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381B6" w14:textId="77777777" w:rsidR="00AB25D0" w:rsidRPr="005A3A4B" w:rsidRDefault="00AB25D0" w:rsidP="002F3238">
      <w:pPr>
        <w:spacing w:line="360" w:lineRule="auto"/>
        <w:jc w:val="center"/>
        <w:rPr>
          <w:rFonts w:ascii="Cambria Math" w:hAnsi="Cambria Math"/>
          <w:b/>
          <w:sz w:val="40"/>
          <w:szCs w:val="36"/>
        </w:rPr>
      </w:pPr>
      <w:bookmarkStart w:id="0" w:name="_Toc217482506"/>
      <w:bookmarkStart w:id="1" w:name="_Toc156372855"/>
      <w:r w:rsidRPr="005A3A4B">
        <w:rPr>
          <w:rFonts w:ascii="Cambria Math" w:hAnsi="Cambria Math"/>
          <w:b/>
          <w:sz w:val="40"/>
          <w:szCs w:val="36"/>
        </w:rPr>
        <w:t>REPUBLIQUE DE GUINEE</w:t>
      </w:r>
    </w:p>
    <w:p w14:paraId="14E405A7" w14:textId="77777777" w:rsidR="00AB25D0" w:rsidRPr="00A77F03" w:rsidRDefault="00AB25D0" w:rsidP="00AB25D0">
      <w:pPr>
        <w:tabs>
          <w:tab w:val="left" w:pos="5529"/>
        </w:tabs>
        <w:spacing w:line="360" w:lineRule="auto"/>
        <w:jc w:val="center"/>
        <w:rPr>
          <w:rFonts w:ascii="Cambria Math" w:hAnsi="Cambria Math"/>
          <w:b/>
          <w:sz w:val="28"/>
          <w:szCs w:val="28"/>
        </w:rPr>
      </w:pPr>
      <w:r w:rsidRPr="002F3238">
        <w:rPr>
          <w:rFonts w:ascii="Cambria Math" w:hAnsi="Cambria Math"/>
          <w:b/>
          <w:color w:val="000000" w:themeColor="text1"/>
          <w:sz w:val="28"/>
          <w:szCs w:val="28"/>
          <w:shd w:val="clear" w:color="auto" w:fill="FF0000"/>
        </w:rPr>
        <w:t>Travail</w:t>
      </w:r>
      <w:r w:rsidRPr="002F3238">
        <w:rPr>
          <w:rFonts w:ascii="Cambria Math" w:hAnsi="Cambria Math"/>
          <w:b/>
          <w:color w:val="000000" w:themeColor="text1"/>
          <w:sz w:val="28"/>
          <w:szCs w:val="28"/>
        </w:rPr>
        <w:t xml:space="preserve"> </w:t>
      </w:r>
      <w:r w:rsidRPr="00A77F03">
        <w:rPr>
          <w:rFonts w:ascii="Cambria Math" w:hAnsi="Cambria Math"/>
          <w:b/>
          <w:sz w:val="28"/>
          <w:szCs w:val="28"/>
        </w:rPr>
        <w:t xml:space="preserve">– </w:t>
      </w:r>
      <w:r w:rsidRPr="002F3238">
        <w:rPr>
          <w:rFonts w:ascii="Cambria Math" w:hAnsi="Cambria Math"/>
          <w:b/>
          <w:color w:val="000000" w:themeColor="text1"/>
          <w:sz w:val="28"/>
          <w:szCs w:val="28"/>
          <w:shd w:val="clear" w:color="auto" w:fill="FFFF00"/>
        </w:rPr>
        <w:t xml:space="preserve">Justice </w:t>
      </w:r>
      <w:r w:rsidRPr="00A77F03">
        <w:rPr>
          <w:rFonts w:ascii="Cambria Math" w:hAnsi="Cambria Math"/>
          <w:b/>
          <w:sz w:val="28"/>
          <w:szCs w:val="28"/>
        </w:rPr>
        <w:t xml:space="preserve">– </w:t>
      </w:r>
      <w:r w:rsidRPr="00A77F03">
        <w:rPr>
          <w:rFonts w:ascii="Cambria Math" w:hAnsi="Cambria Math"/>
          <w:b/>
          <w:sz w:val="28"/>
          <w:szCs w:val="28"/>
          <w:shd w:val="clear" w:color="auto" w:fill="00B050"/>
        </w:rPr>
        <w:t>Solidarité</w:t>
      </w:r>
    </w:p>
    <w:p w14:paraId="42DAEE70" w14:textId="0F2A3AE5" w:rsidR="00A77F03" w:rsidRPr="00394208" w:rsidRDefault="00AB25D0" w:rsidP="00394208">
      <w:pPr>
        <w:spacing w:line="480" w:lineRule="auto"/>
        <w:jc w:val="center"/>
        <w:rPr>
          <w:rFonts w:ascii="Cambria Math" w:hAnsi="Cambria Math"/>
          <w:b/>
          <w:sz w:val="28"/>
        </w:rPr>
      </w:pPr>
      <w:r w:rsidRPr="00A77F03">
        <w:rPr>
          <w:rFonts w:ascii="Cambria Math" w:hAnsi="Cambria Math"/>
          <w:b/>
          <w:sz w:val="28"/>
        </w:rPr>
        <w:t>……………</w:t>
      </w:r>
    </w:p>
    <w:p w14:paraId="0A4CE56E" w14:textId="520B8170" w:rsidR="00AB25D0" w:rsidRPr="005A3A4B" w:rsidRDefault="008D33E2" w:rsidP="00A133F5">
      <w:pPr>
        <w:jc w:val="center"/>
        <w:rPr>
          <w:rFonts w:ascii="Cambria Math" w:hAnsi="Cambria Math"/>
          <w:b/>
          <w:sz w:val="40"/>
          <w:szCs w:val="40"/>
        </w:rPr>
      </w:pPr>
      <w:r w:rsidRPr="00A77F03">
        <w:rPr>
          <w:rFonts w:ascii="Cambria Math" w:hAnsi="Cambria Math"/>
          <w:b/>
          <w:sz w:val="36"/>
          <w:szCs w:val="36"/>
        </w:rPr>
        <w:t xml:space="preserve">MINISTERE </w:t>
      </w:r>
      <w:r w:rsidR="00EA52EB" w:rsidRPr="00EA52EB">
        <w:rPr>
          <w:rFonts w:ascii="Cambria Math" w:hAnsi="Cambria Math"/>
          <w:b/>
          <w:sz w:val="36"/>
          <w:szCs w:val="36"/>
        </w:rPr>
        <w:t>D</w:t>
      </w:r>
      <w:r w:rsidR="00CE6F42">
        <w:rPr>
          <w:rFonts w:ascii="Cambria Math" w:hAnsi="Cambria Math"/>
          <w:b/>
          <w:sz w:val="36"/>
          <w:szCs w:val="36"/>
        </w:rPr>
        <w:t xml:space="preserve">U PLAN ET DE LA COOPERATION INTERNATIONALE                                                 </w:t>
      </w:r>
      <w:r w:rsidR="00EA52EB" w:rsidRPr="00EA52EB">
        <w:rPr>
          <w:rFonts w:ascii="Cambria Math" w:hAnsi="Cambria Math"/>
          <w:b/>
          <w:sz w:val="36"/>
          <w:szCs w:val="36"/>
        </w:rPr>
        <w:t xml:space="preserve"> </w:t>
      </w:r>
      <w:r w:rsidR="00394208">
        <w:rPr>
          <w:rFonts w:ascii="Cambria Math" w:hAnsi="Cambria Math"/>
          <w:b/>
          <w:sz w:val="36"/>
          <w:szCs w:val="36"/>
        </w:rPr>
        <w:t>……………</w:t>
      </w:r>
      <w:r w:rsidR="004C5CCD">
        <w:rPr>
          <w:rFonts w:ascii="Cambria Math" w:hAnsi="Cambria Math"/>
          <w:b/>
          <w:sz w:val="36"/>
          <w:szCs w:val="36"/>
        </w:rPr>
        <w:t>……………..</w:t>
      </w:r>
    </w:p>
    <w:p w14:paraId="3F607902" w14:textId="50F3EDBC" w:rsidR="00A46F5D" w:rsidRPr="005A3A4B" w:rsidRDefault="00AB25D0" w:rsidP="00AB25D0">
      <w:pPr>
        <w:tabs>
          <w:tab w:val="left" w:pos="4440"/>
          <w:tab w:val="center" w:pos="4536"/>
        </w:tabs>
        <w:rPr>
          <w:rFonts w:ascii="Cambria Math" w:hAnsi="Cambria Math"/>
          <w:b/>
          <w:sz w:val="20"/>
          <w:szCs w:val="38"/>
        </w:rPr>
      </w:pPr>
      <w:r w:rsidRPr="005A3A4B">
        <w:rPr>
          <w:rFonts w:ascii="Cambria Math" w:hAnsi="Cambria Math"/>
          <w:b/>
          <w:sz w:val="20"/>
          <w:szCs w:val="38"/>
        </w:rPr>
        <w:tab/>
      </w:r>
    </w:p>
    <w:p w14:paraId="430A55CC" w14:textId="0655E872" w:rsidR="00AB25D0" w:rsidRPr="005A3A4B" w:rsidRDefault="00394208" w:rsidP="00CA25C6">
      <w:pPr>
        <w:tabs>
          <w:tab w:val="left" w:pos="4440"/>
          <w:tab w:val="center" w:pos="4536"/>
        </w:tabs>
        <w:jc w:val="center"/>
        <w:rPr>
          <w:rFonts w:ascii="Cambria Math" w:hAnsi="Cambria Math"/>
          <w:b/>
          <w:szCs w:val="38"/>
        </w:rPr>
      </w:pPr>
      <w:r w:rsidRPr="005A3A4B">
        <w:rPr>
          <w:rFonts w:ascii="Cambria Math" w:hAnsi="Cambria Math"/>
          <w:b/>
          <w:noProof/>
          <w:sz w:val="28"/>
          <w:szCs w:val="28"/>
        </w:rPr>
        <mc:AlternateContent>
          <mc:Choice Requires="wps">
            <w:drawing>
              <wp:anchor distT="0" distB="0" distL="114300" distR="114300" simplePos="0" relativeHeight="251659264" behindDoc="0" locked="0" layoutInCell="1" allowOverlap="1" wp14:anchorId="2FBCF4AF" wp14:editId="6AFD883A">
                <wp:simplePos x="0" y="0"/>
                <wp:positionH relativeFrom="margin">
                  <wp:posOffset>-237278</wp:posOffset>
                </wp:positionH>
                <wp:positionV relativeFrom="paragraph">
                  <wp:posOffset>207434</wp:posOffset>
                </wp:positionV>
                <wp:extent cx="5977482" cy="529590"/>
                <wp:effectExtent l="19050" t="19050" r="2349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482" cy="529590"/>
                        </a:xfrm>
                        <a:prstGeom prst="rect">
                          <a:avLst/>
                        </a:prstGeom>
                        <a:noFill/>
                        <a:ln w="28575" cmpd="dbl">
                          <a:solidFill>
                            <a:schemeClr val="tx1">
                              <a:alpha val="95000"/>
                            </a:schemeClr>
                          </a:solidFill>
                          <a:prstDash val="solid"/>
                          <a:miter lim="800000"/>
                          <a:headEnd/>
                          <a:tailEnd/>
                        </a:ln>
                      </wps:spPr>
                      <wps:txbx>
                        <w:txbxContent>
                          <w:p w14:paraId="052C36DE" w14:textId="07AD2DAA" w:rsidR="00CA25C6" w:rsidRPr="005920E2" w:rsidRDefault="00CA25C6" w:rsidP="005920E2">
                            <w:pPr>
                              <w:rPr>
                                <w:rFonts w:cs="Times New Roman"/>
                                <w:b/>
                                <w:bCs/>
                                <w:caps/>
                                <w:smallCaps/>
                                <w:noProof/>
                                <w:sz w:val="20"/>
                              </w:rPr>
                            </w:pPr>
                            <w:r w:rsidRPr="00BE41A8">
                              <w:rPr>
                                <w:rFonts w:cs="Times New Roman"/>
                                <w:b/>
                                <w:bCs/>
                                <w:caps/>
                                <w:smallCaps/>
                                <w:noProof/>
                                <w:sz w:val="20"/>
                              </w:rPr>
                              <w:t xml:space="preserve">CONTRAT DE </w:t>
                            </w:r>
                            <w:r>
                              <w:rPr>
                                <w:rFonts w:cs="Times New Roman"/>
                                <w:b/>
                                <w:bCs/>
                                <w:caps/>
                                <w:smallCaps/>
                                <w:noProof/>
                                <w:sz w:val="20"/>
                              </w:rPr>
                              <w:t>…………………………………………………….</w:t>
                            </w:r>
                          </w:p>
                          <w:p w14:paraId="7064FED7" w14:textId="77777777" w:rsidR="00CA25C6" w:rsidRPr="00BE41A8" w:rsidRDefault="00CA25C6">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F4AF" id="Rectangle 1" o:spid="_x0000_s1026" style="position:absolute;left:0;text-align:left;margin-left:-18.7pt;margin-top:16.35pt;width:470.65pt;height: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" filled="f" strokecolor="black [3213]" strokeweight="2.25pt">
                <v:stroke opacity="62194f" linestyle="thinThin"/>
                <v:textbox>
                  <w:txbxContent>
                    <w:p w14:paraId="052C36DE" w14:textId="07AD2DAA" w:rsidR="00CA25C6" w:rsidRPr="005920E2" w:rsidRDefault="00CA25C6" w:rsidP="005920E2">
                      <w:pPr>
                        <w:rPr>
                          <w:rFonts w:cs="Times New Roman"/>
                          <w:b/>
                          <w:bCs/>
                          <w:caps/>
                          <w:smallCaps/>
                          <w:noProof/>
                          <w:sz w:val="20"/>
                        </w:rPr>
                      </w:pPr>
                      <w:r w:rsidRPr="00BE41A8">
                        <w:rPr>
                          <w:rFonts w:cs="Times New Roman"/>
                          <w:b/>
                          <w:bCs/>
                          <w:caps/>
                          <w:smallCaps/>
                          <w:noProof/>
                          <w:sz w:val="20"/>
                        </w:rPr>
                        <w:t xml:space="preserve">CONTRAT DE </w:t>
                      </w:r>
                      <w:r>
                        <w:rPr>
                          <w:rFonts w:cs="Times New Roman"/>
                          <w:b/>
                          <w:bCs/>
                          <w:caps/>
                          <w:smallCaps/>
                          <w:noProof/>
                          <w:sz w:val="20"/>
                        </w:rPr>
                        <w:t>…………………………………………………….</w:t>
                      </w:r>
                    </w:p>
                    <w:p w14:paraId="7064FED7" w14:textId="77777777" w:rsidR="00CA25C6" w:rsidRPr="00BE41A8" w:rsidRDefault="00CA25C6">
                      <w:pPr>
                        <w:rPr>
                          <w:sz w:val="20"/>
                        </w:rPr>
                      </w:pPr>
                    </w:p>
                  </w:txbxContent>
                </v:textbox>
                <w10:wrap anchorx="margin"/>
              </v:rect>
            </w:pict>
          </mc:Fallback>
        </mc:AlternateContent>
      </w:r>
      <w:r w:rsidR="00EA52EB" w:rsidRPr="00EA52EB">
        <w:rPr>
          <w:rFonts w:ascii="Cambria Math" w:hAnsi="Cambria Math"/>
          <w:b/>
          <w:szCs w:val="38"/>
        </w:rPr>
        <w:t>SERVICE DE PASSATION DES MARCHE</w:t>
      </w:r>
      <w:bookmarkStart w:id="2" w:name="_GoBack"/>
      <w:bookmarkEnd w:id="2"/>
      <w:r w:rsidR="00EA52EB" w:rsidRPr="00EA52EB">
        <w:rPr>
          <w:rFonts w:ascii="Cambria Math" w:hAnsi="Cambria Math"/>
          <w:b/>
          <w:szCs w:val="38"/>
        </w:rPr>
        <w:t>S DU M</w:t>
      </w:r>
      <w:r w:rsidR="00CE6F42">
        <w:rPr>
          <w:rFonts w:ascii="Cambria Math" w:hAnsi="Cambria Math"/>
          <w:b/>
          <w:szCs w:val="38"/>
        </w:rPr>
        <w:t>PCI</w:t>
      </w:r>
    </w:p>
    <w:p w14:paraId="35D3013E" w14:textId="7F8C65B1" w:rsidR="000044B9" w:rsidRPr="005A3A4B" w:rsidRDefault="000044B9" w:rsidP="00AB25D0">
      <w:pPr>
        <w:tabs>
          <w:tab w:val="left" w:pos="4440"/>
          <w:tab w:val="center" w:pos="4536"/>
        </w:tabs>
        <w:rPr>
          <w:rFonts w:ascii="Cambria Math" w:hAnsi="Cambria Math"/>
          <w:b/>
          <w:szCs w:val="38"/>
        </w:rPr>
      </w:pPr>
    </w:p>
    <w:p w14:paraId="222D6717" w14:textId="32C0CDD1" w:rsidR="0009485C" w:rsidRPr="005A3A4B" w:rsidRDefault="0009485C" w:rsidP="00AB25D0">
      <w:pPr>
        <w:tabs>
          <w:tab w:val="left" w:pos="4440"/>
          <w:tab w:val="center" w:pos="4536"/>
        </w:tabs>
        <w:rPr>
          <w:rFonts w:ascii="Cambria Math" w:hAnsi="Cambria Math"/>
          <w:b/>
          <w:szCs w:val="38"/>
        </w:rPr>
      </w:pPr>
    </w:p>
    <w:p w14:paraId="0273FAA7" w14:textId="5BB7502E" w:rsidR="000044B9" w:rsidRPr="005A3A4B" w:rsidRDefault="000044B9" w:rsidP="00AB25D0">
      <w:pPr>
        <w:tabs>
          <w:tab w:val="left" w:pos="4440"/>
          <w:tab w:val="center" w:pos="4536"/>
        </w:tabs>
        <w:rPr>
          <w:rFonts w:ascii="Cambria Math" w:hAnsi="Cambria Math"/>
          <w:b/>
          <w:szCs w:val="38"/>
        </w:rPr>
      </w:pPr>
    </w:p>
    <w:p w14:paraId="609ED319" w14:textId="18C4C719" w:rsidR="00893976" w:rsidRPr="00AF0B57" w:rsidRDefault="00893976" w:rsidP="00AF0B57">
      <w:pPr>
        <w:rPr>
          <w:rFonts w:ascii="Cambria Math" w:hAnsi="Cambria Math"/>
          <w:b/>
          <w:sz w:val="28"/>
        </w:rPr>
      </w:pPr>
    </w:p>
    <w:p w14:paraId="1D5B3745" w14:textId="77777777" w:rsidR="004E322E" w:rsidRPr="004E322E" w:rsidRDefault="004E322E" w:rsidP="00D35E09">
      <w:pPr>
        <w:spacing w:line="360" w:lineRule="auto"/>
        <w:jc w:val="left"/>
        <w:rPr>
          <w:rFonts w:ascii="Cambria Math" w:eastAsiaTheme="minorHAnsi" w:hAnsi="Cambria Math"/>
          <w:b/>
          <w:lang w:eastAsia="en-US"/>
        </w:rPr>
      </w:pPr>
    </w:p>
    <w:p w14:paraId="34BEB67A" w14:textId="646AB1F7" w:rsidR="00AB25D0" w:rsidRPr="00D35E09" w:rsidRDefault="00AB25D0" w:rsidP="00D35E09">
      <w:pPr>
        <w:spacing w:line="360" w:lineRule="auto"/>
        <w:jc w:val="left"/>
        <w:rPr>
          <w:rFonts w:ascii="Cambria Math" w:eastAsiaTheme="minorHAnsi" w:hAnsi="Cambria Math"/>
          <w:b/>
          <w:sz w:val="36"/>
          <w:szCs w:val="36"/>
        </w:rPr>
      </w:pPr>
      <w:r w:rsidRPr="002F3238">
        <w:rPr>
          <w:rFonts w:ascii="Cambria Math" w:eastAsiaTheme="minorHAnsi" w:hAnsi="Cambria Math"/>
          <w:b/>
          <w:sz w:val="36"/>
          <w:szCs w:val="36"/>
          <w:lang w:eastAsia="en-US"/>
        </w:rPr>
        <w:t xml:space="preserve">N° d’Immatriculation : </w:t>
      </w:r>
      <w:r w:rsidR="00EA52EB" w:rsidRPr="00EA52EB">
        <w:rPr>
          <w:rFonts w:ascii="Cambria Math" w:eastAsiaTheme="minorHAnsi" w:hAnsi="Cambria Math"/>
          <w:bCs/>
          <w:sz w:val="28"/>
          <w:szCs w:val="28"/>
          <w:lang w:eastAsia="en-US"/>
        </w:rPr>
        <w:t>…………………………………/</w:t>
      </w:r>
      <w:r w:rsidR="00EA52EB" w:rsidRPr="00835746">
        <w:rPr>
          <w:rFonts w:ascii="Cambria Math" w:eastAsiaTheme="minorHAnsi" w:hAnsi="Cambria Math"/>
          <w:bCs/>
          <w:sz w:val="28"/>
          <w:szCs w:val="28"/>
          <w:lang w:eastAsia="en-US"/>
        </w:rPr>
        <w:t>M</w:t>
      </w:r>
      <w:r w:rsidR="004E322E" w:rsidRPr="00835746">
        <w:rPr>
          <w:rFonts w:ascii="Cambria Math" w:eastAsiaTheme="minorHAnsi" w:hAnsi="Cambria Math"/>
          <w:bCs/>
          <w:sz w:val="28"/>
          <w:szCs w:val="28"/>
          <w:lang w:eastAsia="en-US"/>
        </w:rPr>
        <w:t>PCI</w:t>
      </w:r>
      <w:r w:rsidR="00EA52EB" w:rsidRPr="00EA52EB">
        <w:rPr>
          <w:rFonts w:ascii="Cambria Math" w:eastAsiaTheme="minorHAnsi" w:hAnsi="Cambria Math"/>
          <w:bCs/>
          <w:sz w:val="28"/>
          <w:szCs w:val="28"/>
          <w:lang w:eastAsia="en-US"/>
        </w:rPr>
        <w:t>/SG/CAB/202</w:t>
      </w:r>
      <w:r w:rsidR="004E322E">
        <w:rPr>
          <w:rFonts w:ascii="Cambria Math" w:eastAsiaTheme="minorHAnsi" w:hAnsi="Cambria Math"/>
          <w:bCs/>
          <w:sz w:val="28"/>
          <w:szCs w:val="28"/>
          <w:lang w:eastAsia="en-US"/>
        </w:rPr>
        <w:t>3</w:t>
      </w:r>
    </w:p>
    <w:p w14:paraId="2504141B" w14:textId="7B93D8D1" w:rsidR="00B627CC" w:rsidRPr="008B4E8A" w:rsidRDefault="00AB25D0" w:rsidP="008B4E8A">
      <w:pPr>
        <w:spacing w:line="360" w:lineRule="auto"/>
        <w:jc w:val="left"/>
        <w:rPr>
          <w:rFonts w:eastAsia="Calibri" w:cs="Times New Roman"/>
          <w:b/>
          <w:sz w:val="32"/>
          <w:szCs w:val="32"/>
          <w:lang w:eastAsia="en-US"/>
        </w:rPr>
      </w:pPr>
      <w:r w:rsidRPr="002F3238">
        <w:rPr>
          <w:rFonts w:ascii="Cambria Math" w:eastAsiaTheme="minorHAnsi" w:hAnsi="Cambria Math"/>
          <w:b/>
          <w:sz w:val="36"/>
          <w:szCs w:val="36"/>
          <w:lang w:eastAsia="en-US"/>
        </w:rPr>
        <w:t xml:space="preserve">Montant du marché </w:t>
      </w:r>
      <w:r w:rsidR="008B4E8A" w:rsidRPr="002F3238">
        <w:rPr>
          <w:rFonts w:ascii="Cambria Math" w:eastAsiaTheme="minorHAnsi" w:hAnsi="Cambria Math"/>
          <w:b/>
          <w:sz w:val="36"/>
          <w:szCs w:val="36"/>
          <w:lang w:eastAsia="en-US"/>
        </w:rPr>
        <w:t xml:space="preserve">: </w:t>
      </w:r>
      <w:r w:rsidR="00AF0B57">
        <w:rPr>
          <w:rFonts w:ascii="Cambria Math" w:eastAsiaTheme="minorHAnsi" w:hAnsi="Cambria Math"/>
          <w:b/>
          <w:sz w:val="32"/>
          <w:szCs w:val="36"/>
          <w:lang w:eastAsia="en-US"/>
        </w:rPr>
        <w:t>………………………………..</w:t>
      </w:r>
      <w:r w:rsidRPr="002F3238">
        <w:rPr>
          <w:rFonts w:ascii="Cambria Math" w:eastAsiaTheme="minorHAnsi" w:hAnsi="Cambria Math"/>
          <w:b/>
          <w:sz w:val="36"/>
          <w:szCs w:val="36"/>
          <w:lang w:eastAsia="en-US"/>
        </w:rPr>
        <w:t>GNF/TTC</w:t>
      </w:r>
    </w:p>
    <w:p w14:paraId="148376D4" w14:textId="0DF5CE4F" w:rsidR="00AB25D0" w:rsidRPr="00D35E09" w:rsidRDefault="00B627CC" w:rsidP="00D35E09">
      <w:pPr>
        <w:spacing w:line="360" w:lineRule="auto"/>
        <w:jc w:val="left"/>
        <w:rPr>
          <w:rFonts w:ascii="Cambria Math" w:eastAsiaTheme="minorHAnsi" w:hAnsi="Cambria Math"/>
          <w:b/>
          <w:sz w:val="36"/>
          <w:szCs w:val="36"/>
          <w:lang w:eastAsia="en-US"/>
        </w:rPr>
      </w:pPr>
      <w:r>
        <w:rPr>
          <w:rFonts w:ascii="Cambria Math" w:eastAsiaTheme="minorHAnsi" w:hAnsi="Cambria Math"/>
          <w:b/>
          <w:sz w:val="36"/>
          <w:szCs w:val="36"/>
          <w:lang w:eastAsia="en-US"/>
        </w:rPr>
        <w:t>Redevance ARMP</w:t>
      </w:r>
      <w:r w:rsidR="001C4330">
        <w:rPr>
          <w:rFonts w:ascii="Cambria Math" w:eastAsiaTheme="minorHAnsi" w:hAnsi="Cambria Math"/>
          <w:b/>
          <w:sz w:val="36"/>
          <w:szCs w:val="36"/>
          <w:lang w:eastAsia="en-US"/>
        </w:rPr>
        <w:t xml:space="preserve">    </w:t>
      </w:r>
      <w:r>
        <w:rPr>
          <w:rFonts w:ascii="Cambria Math" w:eastAsiaTheme="minorHAnsi" w:hAnsi="Cambria Math"/>
          <w:b/>
          <w:sz w:val="36"/>
          <w:szCs w:val="36"/>
          <w:lang w:eastAsia="en-US"/>
        </w:rPr>
        <w:t> </w:t>
      </w:r>
      <w:r w:rsidR="00D35E09">
        <w:rPr>
          <w:rFonts w:ascii="Cambria Math" w:eastAsiaTheme="minorHAnsi" w:hAnsi="Cambria Math"/>
          <w:b/>
          <w:sz w:val="36"/>
          <w:szCs w:val="36"/>
          <w:lang w:eastAsia="en-US"/>
        </w:rPr>
        <w:t>:</w:t>
      </w:r>
      <w:r>
        <w:rPr>
          <w:rFonts w:ascii="Cambria Math" w:eastAsiaTheme="minorHAnsi" w:hAnsi="Cambria Math"/>
          <w:b/>
          <w:sz w:val="36"/>
          <w:szCs w:val="36"/>
          <w:lang w:eastAsia="en-US"/>
        </w:rPr>
        <w:t xml:space="preserve"> </w:t>
      </w:r>
      <w:r w:rsidR="001C4330">
        <w:rPr>
          <w:rFonts w:ascii="Cambria Math" w:eastAsiaTheme="minorHAnsi" w:hAnsi="Cambria Math"/>
          <w:b/>
          <w:sz w:val="36"/>
          <w:szCs w:val="36"/>
          <w:lang w:eastAsia="en-US"/>
        </w:rPr>
        <w:t xml:space="preserve"> </w:t>
      </w:r>
      <w:r>
        <w:rPr>
          <w:rFonts w:ascii="Cambria Math" w:eastAsiaTheme="minorHAnsi" w:hAnsi="Cambria Math"/>
          <w:b/>
          <w:sz w:val="36"/>
          <w:szCs w:val="36"/>
          <w:lang w:eastAsia="en-US"/>
        </w:rPr>
        <w:t>0,60% du montant Hors Taxes</w:t>
      </w:r>
    </w:p>
    <w:p w14:paraId="4897E3FF" w14:textId="4D718CB9" w:rsidR="00AB25D0" w:rsidRPr="00D35E09" w:rsidRDefault="00AB25D0" w:rsidP="00D35E09">
      <w:pPr>
        <w:spacing w:line="360" w:lineRule="auto"/>
        <w:jc w:val="left"/>
        <w:rPr>
          <w:rFonts w:ascii="Cambria Math" w:eastAsiaTheme="minorHAnsi" w:hAnsi="Cambria Math"/>
          <w:b/>
          <w:sz w:val="36"/>
          <w:szCs w:val="36"/>
          <w:lang w:eastAsia="en-US"/>
        </w:rPr>
      </w:pPr>
      <w:r w:rsidRPr="00A133F5">
        <w:rPr>
          <w:rFonts w:ascii="Cambria Math" w:eastAsiaTheme="minorHAnsi" w:hAnsi="Cambria Math"/>
          <w:b/>
          <w:sz w:val="36"/>
          <w:szCs w:val="36"/>
          <w:lang w:eastAsia="en-US"/>
        </w:rPr>
        <w:t xml:space="preserve">Attributaire           </w:t>
      </w:r>
      <w:r w:rsidR="002F3238" w:rsidRPr="00A133F5">
        <w:rPr>
          <w:rFonts w:ascii="Cambria Math" w:eastAsiaTheme="minorHAnsi" w:hAnsi="Cambria Math"/>
          <w:b/>
          <w:sz w:val="36"/>
          <w:szCs w:val="36"/>
          <w:lang w:eastAsia="en-US"/>
        </w:rPr>
        <w:t xml:space="preserve">   </w:t>
      </w:r>
      <w:r w:rsidR="00377F9F" w:rsidRPr="00A133F5">
        <w:rPr>
          <w:rFonts w:ascii="Cambria Math" w:eastAsiaTheme="minorHAnsi" w:hAnsi="Cambria Math"/>
          <w:b/>
          <w:sz w:val="36"/>
          <w:szCs w:val="36"/>
          <w:lang w:eastAsia="en-US"/>
        </w:rPr>
        <w:t xml:space="preserve">  :</w:t>
      </w:r>
      <w:r w:rsidRPr="00A133F5">
        <w:rPr>
          <w:rFonts w:ascii="Cambria Math" w:eastAsiaTheme="minorHAnsi" w:hAnsi="Cambria Math"/>
          <w:b/>
          <w:sz w:val="36"/>
          <w:szCs w:val="36"/>
          <w:lang w:eastAsia="en-US"/>
        </w:rPr>
        <w:t xml:space="preserve">   </w:t>
      </w:r>
      <w:r w:rsidR="00AF0B57">
        <w:rPr>
          <w:rFonts w:ascii="Cambria Math" w:eastAsiaTheme="minorHAnsi" w:hAnsi="Cambria Math"/>
          <w:b/>
          <w:sz w:val="36"/>
          <w:szCs w:val="36"/>
          <w:lang w:eastAsia="en-US"/>
        </w:rPr>
        <w:t>……………………………………</w:t>
      </w:r>
    </w:p>
    <w:p w14:paraId="06128070" w14:textId="27F48602" w:rsidR="00AB25D0" w:rsidRPr="002F3238" w:rsidRDefault="008B4E8A" w:rsidP="000044B9">
      <w:pPr>
        <w:spacing w:line="360" w:lineRule="auto"/>
        <w:jc w:val="left"/>
        <w:rPr>
          <w:rFonts w:ascii="Cambria Math" w:eastAsiaTheme="minorHAnsi" w:hAnsi="Cambria Math"/>
          <w:b/>
          <w:sz w:val="36"/>
          <w:szCs w:val="36"/>
          <w:lang w:eastAsia="en-US"/>
        </w:rPr>
      </w:pPr>
      <w:r>
        <w:rPr>
          <w:rFonts w:ascii="Cambria Math" w:eastAsiaTheme="minorHAnsi" w:hAnsi="Cambria Math"/>
          <w:b/>
          <w:sz w:val="36"/>
          <w:szCs w:val="36"/>
          <w:lang w:eastAsia="en-US"/>
        </w:rPr>
        <w:t xml:space="preserve">Délai d’exécution      : </w:t>
      </w:r>
      <w:r w:rsidR="001C4330">
        <w:rPr>
          <w:rFonts w:ascii="Cambria Math" w:eastAsiaTheme="minorHAnsi" w:hAnsi="Cambria Math"/>
          <w:b/>
          <w:sz w:val="36"/>
          <w:szCs w:val="36"/>
          <w:lang w:eastAsia="en-US"/>
        </w:rPr>
        <w:t xml:space="preserve">  </w:t>
      </w:r>
      <w:r w:rsidR="00AF0B57">
        <w:rPr>
          <w:rFonts w:ascii="Cambria Math" w:eastAsiaTheme="minorHAnsi" w:hAnsi="Cambria Math"/>
          <w:b/>
          <w:sz w:val="36"/>
          <w:szCs w:val="36"/>
          <w:lang w:eastAsia="en-US"/>
        </w:rPr>
        <w:t>…………………………</w:t>
      </w:r>
    </w:p>
    <w:p w14:paraId="0ED5F127" w14:textId="77777777" w:rsidR="00AB25D0" w:rsidRPr="004E322E" w:rsidRDefault="00AB25D0" w:rsidP="00B627CC">
      <w:pPr>
        <w:spacing w:line="276" w:lineRule="auto"/>
        <w:rPr>
          <w:rFonts w:ascii="Cambria Math" w:hAnsi="Cambria Math"/>
          <w:b/>
          <w:sz w:val="6"/>
          <w:szCs w:val="12"/>
        </w:rPr>
      </w:pPr>
    </w:p>
    <w:p w14:paraId="40911BF1" w14:textId="3F3B695A" w:rsidR="00AB25D0" w:rsidRPr="002F3238" w:rsidRDefault="00AB25D0" w:rsidP="000044B9">
      <w:pPr>
        <w:spacing w:line="360" w:lineRule="auto"/>
        <w:jc w:val="left"/>
        <w:rPr>
          <w:rFonts w:ascii="Cambria Math" w:eastAsiaTheme="minorHAnsi" w:hAnsi="Cambria Math"/>
          <w:b/>
          <w:sz w:val="36"/>
          <w:szCs w:val="36"/>
          <w:lang w:eastAsia="en-US"/>
        </w:rPr>
      </w:pPr>
      <w:r w:rsidRPr="002F3238">
        <w:rPr>
          <w:rFonts w:ascii="Cambria Math" w:eastAsiaTheme="minorHAnsi" w:hAnsi="Cambria Math"/>
          <w:b/>
          <w:sz w:val="36"/>
          <w:szCs w:val="36"/>
          <w:lang w:eastAsia="en-US"/>
        </w:rPr>
        <w:t xml:space="preserve">Mode de passation   :   </w:t>
      </w:r>
      <w:r w:rsidR="00D35E09">
        <w:rPr>
          <w:rFonts w:ascii="Cambria Math" w:eastAsiaTheme="minorHAnsi" w:hAnsi="Cambria Math"/>
          <w:b/>
          <w:sz w:val="36"/>
          <w:szCs w:val="36"/>
          <w:lang w:eastAsia="en-US"/>
        </w:rPr>
        <w:t>Dem</w:t>
      </w:r>
      <w:r w:rsidR="000113F8">
        <w:rPr>
          <w:rFonts w:ascii="Cambria Math" w:eastAsiaTheme="minorHAnsi" w:hAnsi="Cambria Math"/>
          <w:b/>
          <w:sz w:val="36"/>
          <w:szCs w:val="36"/>
          <w:lang w:eastAsia="en-US"/>
        </w:rPr>
        <w:t>ande de</w:t>
      </w:r>
      <w:r w:rsidR="004E322E">
        <w:rPr>
          <w:rFonts w:ascii="Cambria Math" w:eastAsiaTheme="minorHAnsi" w:hAnsi="Cambria Math"/>
          <w:b/>
          <w:sz w:val="36"/>
          <w:szCs w:val="36"/>
          <w:lang w:eastAsia="en-US"/>
        </w:rPr>
        <w:t xml:space="preserve"> </w:t>
      </w:r>
      <w:r w:rsidR="004E322E" w:rsidRPr="00835746">
        <w:rPr>
          <w:rFonts w:ascii="Cambria Math" w:eastAsiaTheme="minorHAnsi" w:hAnsi="Cambria Math"/>
          <w:b/>
          <w:sz w:val="36"/>
          <w:szCs w:val="36"/>
          <w:lang w:eastAsia="en-US"/>
        </w:rPr>
        <w:t>Dérogation</w:t>
      </w:r>
      <w:r w:rsidR="000113F8">
        <w:rPr>
          <w:rFonts w:ascii="Cambria Math" w:eastAsiaTheme="minorHAnsi" w:hAnsi="Cambria Math"/>
          <w:b/>
          <w:sz w:val="36"/>
          <w:szCs w:val="36"/>
          <w:lang w:eastAsia="en-US"/>
        </w:rPr>
        <w:t xml:space="preserve"> par Entente Directe </w:t>
      </w:r>
    </w:p>
    <w:p w14:paraId="19E9BDED" w14:textId="77777777" w:rsidR="00AB25D0" w:rsidRPr="00C71E97" w:rsidRDefault="00AB25D0" w:rsidP="00B627CC">
      <w:pPr>
        <w:spacing w:line="276" w:lineRule="auto"/>
        <w:rPr>
          <w:rFonts w:ascii="Cambria Math" w:hAnsi="Cambria Math"/>
          <w:b/>
          <w:sz w:val="22"/>
          <w:szCs w:val="40"/>
        </w:rPr>
      </w:pPr>
    </w:p>
    <w:p w14:paraId="53DACAE2" w14:textId="35A10871" w:rsidR="002F3238" w:rsidRPr="00B627CC" w:rsidRDefault="00AB25D0" w:rsidP="00A46F5D">
      <w:pPr>
        <w:spacing w:line="360" w:lineRule="auto"/>
        <w:jc w:val="left"/>
        <w:rPr>
          <w:rFonts w:ascii="Cambria Math" w:eastAsiaTheme="minorHAnsi" w:hAnsi="Cambria Math"/>
          <w:b/>
          <w:sz w:val="36"/>
          <w:szCs w:val="36"/>
          <w:lang w:eastAsia="en-US"/>
        </w:rPr>
      </w:pPr>
      <w:r w:rsidRPr="002F3238">
        <w:rPr>
          <w:rFonts w:ascii="Cambria Math" w:eastAsiaTheme="minorHAnsi" w:hAnsi="Cambria Math"/>
          <w:b/>
          <w:sz w:val="36"/>
          <w:szCs w:val="36"/>
          <w:lang w:eastAsia="en-US"/>
        </w:rPr>
        <w:t>Financement              :   BND Exercice 202</w:t>
      </w:r>
      <w:r w:rsidR="004E322E">
        <w:rPr>
          <w:rFonts w:ascii="Cambria Math" w:eastAsiaTheme="minorHAnsi" w:hAnsi="Cambria Math"/>
          <w:b/>
          <w:sz w:val="36"/>
          <w:szCs w:val="36"/>
          <w:lang w:eastAsia="en-US"/>
        </w:rPr>
        <w:t>3</w:t>
      </w:r>
    </w:p>
    <w:p w14:paraId="19C433B6" w14:textId="4E76E0AF" w:rsidR="00F61E9F" w:rsidRDefault="00F61E9F" w:rsidP="0009485C">
      <w:pPr>
        <w:spacing w:after="240" w:line="276" w:lineRule="auto"/>
        <w:jc w:val="center"/>
        <w:rPr>
          <w:sz w:val="25"/>
          <w:szCs w:val="25"/>
        </w:rPr>
      </w:pPr>
    </w:p>
    <w:p w14:paraId="41967AAE" w14:textId="44ED4EA3" w:rsidR="000113F8" w:rsidRDefault="000113F8" w:rsidP="0009485C">
      <w:pPr>
        <w:spacing w:after="240" w:line="276" w:lineRule="auto"/>
        <w:jc w:val="center"/>
        <w:rPr>
          <w:sz w:val="25"/>
          <w:szCs w:val="25"/>
        </w:rPr>
      </w:pPr>
    </w:p>
    <w:p w14:paraId="5EEE8C7E" w14:textId="0090B058" w:rsidR="000113F8" w:rsidRDefault="000113F8" w:rsidP="0009485C">
      <w:pPr>
        <w:spacing w:after="240" w:line="276" w:lineRule="auto"/>
        <w:jc w:val="center"/>
        <w:rPr>
          <w:sz w:val="25"/>
          <w:szCs w:val="25"/>
        </w:rPr>
      </w:pPr>
    </w:p>
    <w:p w14:paraId="49C9C907" w14:textId="77777777" w:rsidR="000113F8" w:rsidRDefault="000113F8" w:rsidP="0009485C">
      <w:pPr>
        <w:spacing w:after="240" w:line="276" w:lineRule="auto"/>
        <w:jc w:val="center"/>
        <w:rPr>
          <w:sz w:val="25"/>
          <w:szCs w:val="25"/>
        </w:rPr>
      </w:pPr>
    </w:p>
    <w:p w14:paraId="3E737EA6" w14:textId="77777777" w:rsidR="00AF0B57" w:rsidRDefault="00AF0B57" w:rsidP="0009485C">
      <w:pPr>
        <w:spacing w:after="240" w:line="276" w:lineRule="auto"/>
        <w:jc w:val="center"/>
        <w:rPr>
          <w:sz w:val="25"/>
          <w:szCs w:val="25"/>
        </w:rPr>
      </w:pPr>
    </w:p>
    <w:p w14:paraId="5CE681D7" w14:textId="77777777" w:rsidR="00AF0B57" w:rsidRDefault="00AF0B57" w:rsidP="0009485C">
      <w:pPr>
        <w:spacing w:after="240" w:line="276" w:lineRule="auto"/>
        <w:jc w:val="center"/>
        <w:rPr>
          <w:sz w:val="25"/>
          <w:szCs w:val="25"/>
        </w:rPr>
      </w:pPr>
    </w:p>
    <w:p w14:paraId="0B2E6A7B" w14:textId="77777777" w:rsidR="00AF0B57" w:rsidRPr="00AF0B57" w:rsidRDefault="00AF0B57" w:rsidP="0009485C">
      <w:pPr>
        <w:spacing w:after="240" w:line="276" w:lineRule="auto"/>
        <w:jc w:val="center"/>
        <w:rPr>
          <w:sz w:val="10"/>
          <w:szCs w:val="10"/>
        </w:rPr>
      </w:pPr>
    </w:p>
    <w:p w14:paraId="12A3D690" w14:textId="7B94E28D" w:rsidR="00AB25D0" w:rsidRPr="00A62B6E" w:rsidRDefault="00AB25D0" w:rsidP="00C71E97">
      <w:pPr>
        <w:spacing w:line="360" w:lineRule="auto"/>
        <w:jc w:val="center"/>
        <w:rPr>
          <w:sz w:val="25"/>
          <w:szCs w:val="25"/>
        </w:rPr>
      </w:pPr>
      <w:r w:rsidRPr="00A62B6E">
        <w:rPr>
          <w:sz w:val="25"/>
          <w:szCs w:val="25"/>
        </w:rPr>
        <w:t>ENTRE</w:t>
      </w:r>
    </w:p>
    <w:p w14:paraId="326AFB4D" w14:textId="0CA2C4C3" w:rsidR="00AB25D0" w:rsidRPr="00A62B6E" w:rsidRDefault="00AB25D0" w:rsidP="00AB25D0">
      <w:pPr>
        <w:spacing w:line="276" w:lineRule="auto"/>
        <w:rPr>
          <w:sz w:val="25"/>
          <w:szCs w:val="25"/>
        </w:rPr>
      </w:pPr>
      <w:r w:rsidRPr="00A62B6E">
        <w:rPr>
          <w:sz w:val="25"/>
          <w:szCs w:val="25"/>
        </w:rPr>
        <w:t xml:space="preserve">Le </w:t>
      </w:r>
      <w:r w:rsidR="00D0121E">
        <w:rPr>
          <w:sz w:val="25"/>
          <w:szCs w:val="25"/>
        </w:rPr>
        <w:t xml:space="preserve">Ministère </w:t>
      </w:r>
      <w:r w:rsidR="000B1E9F">
        <w:rPr>
          <w:sz w:val="25"/>
          <w:szCs w:val="25"/>
        </w:rPr>
        <w:t xml:space="preserve">du Plan et de la Coopération Internationale </w:t>
      </w:r>
      <w:r w:rsidRPr="00A62B6E">
        <w:rPr>
          <w:sz w:val="25"/>
          <w:szCs w:val="25"/>
        </w:rPr>
        <w:t xml:space="preserve">agissant au nom et pour le compte de la République de Guinée, </w:t>
      </w:r>
      <w:r w:rsidR="005329A3">
        <w:rPr>
          <w:sz w:val="25"/>
          <w:szCs w:val="25"/>
        </w:rPr>
        <w:t xml:space="preserve">dont le </w:t>
      </w:r>
      <w:r w:rsidR="00667457">
        <w:rPr>
          <w:sz w:val="25"/>
          <w:szCs w:val="25"/>
        </w:rPr>
        <w:t>s</w:t>
      </w:r>
      <w:r w:rsidR="005329A3">
        <w:rPr>
          <w:sz w:val="25"/>
          <w:szCs w:val="25"/>
        </w:rPr>
        <w:t xml:space="preserve">iège se situe à </w:t>
      </w:r>
      <w:r w:rsidRPr="00A62B6E">
        <w:rPr>
          <w:sz w:val="25"/>
          <w:szCs w:val="25"/>
        </w:rPr>
        <w:t xml:space="preserve">Kaloum, </w:t>
      </w:r>
      <w:r w:rsidR="00667457">
        <w:rPr>
          <w:sz w:val="25"/>
          <w:szCs w:val="25"/>
        </w:rPr>
        <w:t xml:space="preserve">Conakry, </w:t>
      </w:r>
      <w:r w:rsidRPr="00A62B6E">
        <w:rPr>
          <w:sz w:val="25"/>
          <w:szCs w:val="25"/>
        </w:rPr>
        <w:t>BP</w:t>
      </w:r>
      <w:r w:rsidR="005329A3">
        <w:rPr>
          <w:sz w:val="25"/>
          <w:szCs w:val="25"/>
        </w:rPr>
        <w:t> </w:t>
      </w:r>
      <w:r w:rsidR="004C5CCD">
        <w:rPr>
          <w:sz w:val="25"/>
          <w:szCs w:val="25"/>
        </w:rPr>
        <w:t>…….</w:t>
      </w:r>
      <w:r w:rsidRPr="00A62B6E">
        <w:rPr>
          <w:sz w:val="25"/>
          <w:szCs w:val="25"/>
        </w:rPr>
        <w:t xml:space="preserve">, ci-après par le terme « l’Autorité contractante », représentée aux présentes par </w:t>
      </w:r>
      <w:r w:rsidR="004C5CCD">
        <w:rPr>
          <w:sz w:val="25"/>
          <w:szCs w:val="25"/>
        </w:rPr>
        <w:t>M</w:t>
      </w:r>
      <w:r w:rsidR="00421FCF">
        <w:rPr>
          <w:sz w:val="25"/>
          <w:szCs w:val="25"/>
        </w:rPr>
        <w:t>adame la Ministre</w:t>
      </w:r>
      <w:r w:rsidR="009B7A6F">
        <w:rPr>
          <w:sz w:val="25"/>
          <w:szCs w:val="25"/>
        </w:rPr>
        <w:t xml:space="preserve"> </w:t>
      </w:r>
      <w:r w:rsidRPr="00A62B6E">
        <w:rPr>
          <w:sz w:val="25"/>
          <w:szCs w:val="25"/>
        </w:rPr>
        <w:t>d'une part,</w:t>
      </w:r>
    </w:p>
    <w:p w14:paraId="4D377A29" w14:textId="77777777" w:rsidR="00AB25D0" w:rsidRPr="00E47200" w:rsidRDefault="00AB25D0" w:rsidP="00AB25D0">
      <w:pPr>
        <w:spacing w:line="276" w:lineRule="auto"/>
        <w:rPr>
          <w:sz w:val="22"/>
          <w:szCs w:val="22"/>
        </w:rPr>
      </w:pPr>
    </w:p>
    <w:p w14:paraId="645651C8" w14:textId="77777777" w:rsidR="00AB25D0" w:rsidRPr="00E47200" w:rsidRDefault="00AB25D0" w:rsidP="00AB25D0">
      <w:pPr>
        <w:spacing w:line="276" w:lineRule="auto"/>
        <w:rPr>
          <w:b/>
          <w:sz w:val="6"/>
          <w:szCs w:val="10"/>
        </w:rPr>
      </w:pPr>
    </w:p>
    <w:p w14:paraId="5E8C4C28" w14:textId="10D7FCC4" w:rsidR="00AB25D0" w:rsidRPr="00A62B6E" w:rsidRDefault="00AB25D0" w:rsidP="00AB25D0">
      <w:pPr>
        <w:spacing w:line="276" w:lineRule="auto"/>
        <w:rPr>
          <w:b/>
          <w:sz w:val="25"/>
          <w:szCs w:val="25"/>
        </w:rPr>
      </w:pPr>
      <w:r w:rsidRPr="00A62B6E">
        <w:rPr>
          <w:b/>
          <w:sz w:val="25"/>
          <w:szCs w:val="25"/>
        </w:rPr>
        <w:t>E</w:t>
      </w:r>
      <w:r w:rsidR="00A62B6E" w:rsidRPr="00A62B6E">
        <w:rPr>
          <w:b/>
          <w:sz w:val="25"/>
          <w:szCs w:val="25"/>
        </w:rPr>
        <w:t>t</w:t>
      </w:r>
    </w:p>
    <w:p w14:paraId="475286F4" w14:textId="77777777" w:rsidR="00AB25D0" w:rsidRPr="00E47200" w:rsidRDefault="00AB25D0" w:rsidP="00AB25D0">
      <w:pPr>
        <w:spacing w:line="276" w:lineRule="auto"/>
        <w:rPr>
          <w:szCs w:val="32"/>
        </w:rPr>
      </w:pPr>
    </w:p>
    <w:p w14:paraId="4410121C" w14:textId="4C3475FE" w:rsidR="00AB25D0" w:rsidRPr="00B41762" w:rsidRDefault="00EB3306" w:rsidP="00AB25D0">
      <w:pPr>
        <w:spacing w:line="276" w:lineRule="auto"/>
        <w:rPr>
          <w:sz w:val="25"/>
          <w:szCs w:val="25"/>
        </w:rPr>
      </w:pPr>
      <w:r w:rsidRPr="001E1A99">
        <w:rPr>
          <w:sz w:val="25"/>
          <w:szCs w:val="25"/>
        </w:rPr>
        <w:t xml:space="preserve">La </w:t>
      </w:r>
      <w:r w:rsidRPr="001E1A99">
        <w:rPr>
          <w:rFonts w:cs="Times New Roman"/>
          <w:sz w:val="25"/>
          <w:szCs w:val="25"/>
        </w:rPr>
        <w:t>SOCIETE </w:t>
      </w:r>
      <w:r w:rsidR="00AF0B57">
        <w:rPr>
          <w:rFonts w:eastAsia="Calibri" w:cs="Times New Roman"/>
          <w:b/>
          <w:lang w:eastAsia="en-US"/>
        </w:rPr>
        <w:t>…………..</w:t>
      </w:r>
      <w:r w:rsidRPr="001E1A99">
        <w:rPr>
          <w:sz w:val="25"/>
          <w:szCs w:val="25"/>
        </w:rPr>
        <w:t xml:space="preserve">,inscrit au registre de commerce sous le N° </w:t>
      </w:r>
      <w:r w:rsidR="00AF0B57">
        <w:rPr>
          <w:rFonts w:cs="Times New Roman"/>
        </w:rPr>
        <w:t>……………………</w:t>
      </w:r>
      <w:r w:rsidRPr="001E1A99">
        <w:rPr>
          <w:rFonts w:cs="Times New Roman"/>
        </w:rPr>
        <w:t xml:space="preserve">du </w:t>
      </w:r>
      <w:r w:rsidR="00AF0B57">
        <w:rPr>
          <w:rFonts w:cs="Times New Roman"/>
        </w:rPr>
        <w:t>………………………</w:t>
      </w:r>
      <w:r w:rsidRPr="001E1A99">
        <w:rPr>
          <w:rFonts w:cs="Times New Roman"/>
        </w:rPr>
        <w:t xml:space="preserve"> f</w:t>
      </w:r>
      <w:r w:rsidRPr="001E1A99">
        <w:rPr>
          <w:sz w:val="25"/>
          <w:szCs w:val="25"/>
        </w:rPr>
        <w:t xml:space="preserve">aisant élection de domicile </w:t>
      </w:r>
      <w:r>
        <w:rPr>
          <w:sz w:val="25"/>
          <w:szCs w:val="25"/>
        </w:rPr>
        <w:t>à Conakry</w:t>
      </w:r>
      <w:r w:rsidRPr="001E1A99">
        <w:rPr>
          <w:rFonts w:cs="Times New Roman"/>
        </w:rPr>
        <w:t xml:space="preserve">, République de Guinée, Tel : </w:t>
      </w:r>
      <w:r w:rsidR="00AF0B57">
        <w:rPr>
          <w:rFonts w:eastAsia="Calibri" w:cs="Times New Roman"/>
          <w:b/>
          <w:lang w:eastAsia="en-US"/>
        </w:rPr>
        <w:t>……………………………….</w:t>
      </w:r>
      <w:r>
        <w:rPr>
          <w:rFonts w:eastAsia="Calibri" w:cs="Times New Roman"/>
          <w:b/>
          <w:lang w:eastAsia="en-US"/>
        </w:rPr>
        <w:t xml:space="preserve"> </w:t>
      </w:r>
      <w:r w:rsidRPr="001E1A99">
        <w:rPr>
          <w:sz w:val="25"/>
          <w:szCs w:val="25"/>
        </w:rPr>
        <w:t xml:space="preserve">, désigné ci-après par le terme « l’Entrepreneur », représenté aux présentes </w:t>
      </w:r>
      <w:r w:rsidRPr="001E1A99">
        <w:rPr>
          <w:rFonts w:eastAsia="Calibri" w:cs="Times New Roman"/>
          <w:b/>
          <w:lang w:eastAsia="en-US"/>
        </w:rPr>
        <w:t xml:space="preserve">par son </w:t>
      </w:r>
      <w:r w:rsidR="00AF0B57">
        <w:rPr>
          <w:rFonts w:eastAsia="Calibri" w:cs="Times New Roman"/>
          <w:b/>
          <w:lang w:eastAsia="en-US"/>
        </w:rPr>
        <w:t>…………………………</w:t>
      </w:r>
      <w:r w:rsidRPr="001E1A99">
        <w:rPr>
          <w:rFonts w:eastAsia="Calibri" w:cs="Times New Roman"/>
          <w:b/>
          <w:lang w:eastAsia="en-US"/>
        </w:rPr>
        <w:t xml:space="preserve">, </w:t>
      </w:r>
      <w:r w:rsidR="00AF0B57">
        <w:rPr>
          <w:rFonts w:eastAsia="Calibri" w:cs="Times New Roman"/>
          <w:b/>
          <w:lang w:eastAsia="en-US"/>
        </w:rPr>
        <w:t>………………………….</w:t>
      </w:r>
      <w:r>
        <w:rPr>
          <w:rFonts w:eastAsia="Calibri" w:cs="Times New Roman"/>
          <w:b/>
          <w:lang w:eastAsia="en-US"/>
        </w:rPr>
        <w:t xml:space="preserve">  </w:t>
      </w:r>
      <w:r w:rsidRPr="001E1A99">
        <w:rPr>
          <w:sz w:val="25"/>
          <w:szCs w:val="25"/>
        </w:rPr>
        <w:t>,</w:t>
      </w:r>
      <w:r w:rsidRPr="001E1A99">
        <w:rPr>
          <w:i/>
          <w:sz w:val="25"/>
          <w:szCs w:val="25"/>
        </w:rPr>
        <w:t xml:space="preserve"> </w:t>
      </w:r>
      <w:r w:rsidRPr="001E1A99">
        <w:rPr>
          <w:sz w:val="25"/>
          <w:szCs w:val="25"/>
        </w:rPr>
        <w:t>d'autre part</w:t>
      </w:r>
      <w:r w:rsidR="00AB25D0" w:rsidRPr="007957F1">
        <w:rPr>
          <w:sz w:val="25"/>
          <w:szCs w:val="25"/>
        </w:rPr>
        <w:t>.</w:t>
      </w:r>
      <w:r w:rsidR="00AB25D0" w:rsidRPr="00B41762">
        <w:rPr>
          <w:sz w:val="25"/>
          <w:szCs w:val="25"/>
        </w:rPr>
        <w:t xml:space="preserve"> </w:t>
      </w:r>
    </w:p>
    <w:p w14:paraId="3793A359" w14:textId="2E350EE7" w:rsidR="00AB25D0" w:rsidRPr="00F61E9F" w:rsidRDefault="00AB25D0" w:rsidP="00AB25D0">
      <w:pPr>
        <w:spacing w:line="276" w:lineRule="auto"/>
        <w:rPr>
          <w:sz w:val="22"/>
          <w:szCs w:val="28"/>
        </w:rPr>
      </w:pPr>
    </w:p>
    <w:p w14:paraId="44898511" w14:textId="77777777" w:rsidR="00581C74" w:rsidRPr="00E47200" w:rsidRDefault="00581C74" w:rsidP="00AB25D0">
      <w:pPr>
        <w:spacing w:line="276" w:lineRule="auto"/>
        <w:rPr>
          <w:sz w:val="18"/>
        </w:rPr>
      </w:pPr>
    </w:p>
    <w:p w14:paraId="35EE6BBE" w14:textId="77777777" w:rsidR="00AB25D0" w:rsidRPr="00A62B6E" w:rsidRDefault="00AB25D0" w:rsidP="00AB25D0">
      <w:pPr>
        <w:spacing w:line="276" w:lineRule="auto"/>
        <w:rPr>
          <w:b/>
          <w:sz w:val="25"/>
          <w:szCs w:val="25"/>
        </w:rPr>
      </w:pPr>
      <w:r w:rsidRPr="00A62B6E">
        <w:rPr>
          <w:b/>
          <w:sz w:val="25"/>
          <w:szCs w:val="25"/>
        </w:rPr>
        <w:t>IL A ÉTÉ CONVENU ET ARRÊTÉ CE QUI SUIT :</w:t>
      </w:r>
    </w:p>
    <w:p w14:paraId="16A82CC5" w14:textId="77777777" w:rsidR="00AB25D0" w:rsidRPr="00F61E9F" w:rsidRDefault="00AB25D0" w:rsidP="00AB25D0">
      <w:pPr>
        <w:spacing w:line="276" w:lineRule="auto"/>
        <w:rPr>
          <w:b/>
          <w:sz w:val="32"/>
          <w:szCs w:val="40"/>
        </w:rPr>
      </w:pPr>
    </w:p>
    <w:p w14:paraId="4CCA45C0" w14:textId="77777777" w:rsidR="00AB25D0" w:rsidRPr="00A62B6E" w:rsidRDefault="00AB25D0" w:rsidP="0091480D">
      <w:pPr>
        <w:spacing w:after="160" w:line="276" w:lineRule="auto"/>
        <w:rPr>
          <w:b/>
          <w:sz w:val="25"/>
          <w:szCs w:val="25"/>
        </w:rPr>
      </w:pPr>
      <w:r w:rsidRPr="00A62B6E">
        <w:rPr>
          <w:b/>
          <w:sz w:val="25"/>
          <w:szCs w:val="25"/>
          <w:u w:val="thick"/>
        </w:rPr>
        <w:t>Article 1</w:t>
      </w:r>
      <w:r w:rsidRPr="00A62B6E">
        <w:rPr>
          <w:b/>
          <w:sz w:val="25"/>
          <w:szCs w:val="25"/>
        </w:rPr>
        <w:t xml:space="preserve"> - Objet du marché </w:t>
      </w:r>
    </w:p>
    <w:p w14:paraId="06E2BBD5" w14:textId="7FB0BDBF" w:rsidR="00AB25D0" w:rsidRPr="00C210C4" w:rsidRDefault="00AB25D0" w:rsidP="00C210C4">
      <w:pPr>
        <w:rPr>
          <w:rFonts w:cs="Times New Roman"/>
          <w:b/>
          <w:bCs/>
          <w:caps/>
          <w:smallCaps/>
          <w:noProof/>
          <w:sz w:val="20"/>
        </w:rPr>
      </w:pPr>
      <w:r w:rsidRPr="00A62B6E">
        <w:rPr>
          <w:sz w:val="25"/>
          <w:szCs w:val="25"/>
        </w:rPr>
        <w:t xml:space="preserve">Le présent marché a pour objet l'exécution des </w:t>
      </w:r>
      <w:r w:rsidRPr="00AD711D">
        <w:rPr>
          <w:b/>
          <w:bCs/>
          <w:sz w:val="25"/>
          <w:szCs w:val="25"/>
        </w:rPr>
        <w:t>‘’</w:t>
      </w:r>
      <w:r w:rsidR="00581C74" w:rsidRPr="00921299">
        <w:rPr>
          <w:sz w:val="25"/>
          <w:szCs w:val="25"/>
        </w:rPr>
        <w:t xml:space="preserve"> </w:t>
      </w:r>
      <w:r w:rsidR="00AF0B57">
        <w:rPr>
          <w:rFonts w:cs="Times New Roman"/>
          <w:b/>
          <w:bCs/>
          <w:caps/>
          <w:smallCaps/>
          <w:noProof/>
          <w:sz w:val="20"/>
        </w:rPr>
        <w:t>…………………………………….</w:t>
      </w:r>
      <w:r w:rsidRPr="00C210C4">
        <w:rPr>
          <w:b/>
          <w:i/>
          <w:sz w:val="25"/>
          <w:szCs w:val="25"/>
        </w:rPr>
        <w:t>’’</w:t>
      </w:r>
      <w:r w:rsidRPr="00A62B6E">
        <w:rPr>
          <w:b/>
          <w:i/>
          <w:sz w:val="25"/>
          <w:szCs w:val="25"/>
        </w:rPr>
        <w:t xml:space="preserve"> </w:t>
      </w:r>
      <w:r w:rsidRPr="00A62B6E">
        <w:rPr>
          <w:sz w:val="25"/>
          <w:szCs w:val="25"/>
        </w:rPr>
        <w:t xml:space="preserve">par l’Entrepreneur pour le compte de l’Autorité contractante conformément aux dispositions des documents contractuels. </w:t>
      </w:r>
    </w:p>
    <w:p w14:paraId="434C8F21" w14:textId="1D1386F4" w:rsidR="00AB25D0" w:rsidRPr="00A62B6E" w:rsidRDefault="00AB25D0" w:rsidP="00377F9F">
      <w:pPr>
        <w:spacing w:after="200" w:line="276" w:lineRule="auto"/>
        <w:jc w:val="left"/>
        <w:rPr>
          <w:sz w:val="25"/>
          <w:szCs w:val="25"/>
        </w:rPr>
      </w:pPr>
      <w:r w:rsidRPr="00A62B6E">
        <w:rPr>
          <w:sz w:val="25"/>
          <w:szCs w:val="25"/>
        </w:rPr>
        <w:t xml:space="preserve">Il a été passé par la procédure </w:t>
      </w:r>
      <w:r w:rsidR="0007654A">
        <w:rPr>
          <w:sz w:val="25"/>
          <w:szCs w:val="25"/>
        </w:rPr>
        <w:t>d</w:t>
      </w:r>
      <w:r w:rsidR="005C233E">
        <w:rPr>
          <w:sz w:val="25"/>
          <w:szCs w:val="25"/>
        </w:rPr>
        <w:t xml:space="preserve">e </w:t>
      </w:r>
      <w:r w:rsidR="00F12C0B">
        <w:rPr>
          <w:sz w:val="25"/>
          <w:szCs w:val="25"/>
        </w:rPr>
        <w:t>Demande de Dérogation</w:t>
      </w:r>
      <w:r w:rsidR="005C233E">
        <w:rPr>
          <w:sz w:val="25"/>
          <w:szCs w:val="25"/>
        </w:rPr>
        <w:t xml:space="preserve"> par Entente                                                                                                                 </w:t>
      </w:r>
      <w:r w:rsidR="00F12C0B">
        <w:rPr>
          <w:sz w:val="25"/>
          <w:szCs w:val="25"/>
        </w:rPr>
        <w:t>D</w:t>
      </w:r>
      <w:r w:rsidR="0007654A">
        <w:rPr>
          <w:sz w:val="25"/>
          <w:szCs w:val="25"/>
        </w:rPr>
        <w:t>irecte</w:t>
      </w:r>
      <w:r w:rsidR="00AD711D">
        <w:rPr>
          <w:sz w:val="25"/>
          <w:szCs w:val="25"/>
        </w:rPr>
        <w:t xml:space="preserve"> traitée </w:t>
      </w:r>
      <w:r w:rsidR="001234C0">
        <w:rPr>
          <w:sz w:val="25"/>
          <w:szCs w:val="25"/>
        </w:rPr>
        <w:t xml:space="preserve">aux </w:t>
      </w:r>
      <w:r w:rsidRPr="00A62B6E">
        <w:rPr>
          <w:sz w:val="25"/>
          <w:szCs w:val="25"/>
        </w:rPr>
        <w:t>article</w:t>
      </w:r>
      <w:r w:rsidR="001234C0">
        <w:rPr>
          <w:sz w:val="25"/>
          <w:szCs w:val="25"/>
        </w:rPr>
        <w:t>s</w:t>
      </w:r>
      <w:r w:rsidRPr="00A62B6E">
        <w:rPr>
          <w:sz w:val="25"/>
          <w:szCs w:val="25"/>
        </w:rPr>
        <w:t xml:space="preserve"> </w:t>
      </w:r>
      <w:r w:rsidR="001234C0" w:rsidRPr="00701652">
        <w:rPr>
          <w:sz w:val="25"/>
          <w:szCs w:val="25"/>
        </w:rPr>
        <w:t>38 et 39</w:t>
      </w:r>
      <w:r w:rsidRPr="00A62B6E">
        <w:rPr>
          <w:sz w:val="25"/>
          <w:szCs w:val="25"/>
        </w:rPr>
        <w:t xml:space="preserve"> du Code des Marchés Publics de la République de Guinée.</w:t>
      </w:r>
    </w:p>
    <w:p w14:paraId="21BCA4F7" w14:textId="77777777" w:rsidR="00AB25D0" w:rsidRPr="00A62B6E" w:rsidRDefault="00AB25D0" w:rsidP="0091480D">
      <w:pPr>
        <w:spacing w:after="200" w:line="276" w:lineRule="auto"/>
        <w:rPr>
          <w:b/>
          <w:sz w:val="25"/>
          <w:szCs w:val="25"/>
        </w:rPr>
      </w:pPr>
      <w:r w:rsidRPr="00A62B6E">
        <w:rPr>
          <w:b/>
          <w:sz w:val="25"/>
          <w:szCs w:val="25"/>
          <w:u w:val="thick"/>
        </w:rPr>
        <w:t>Article 2</w:t>
      </w:r>
      <w:r w:rsidRPr="00A62B6E">
        <w:rPr>
          <w:b/>
          <w:sz w:val="25"/>
          <w:szCs w:val="25"/>
        </w:rPr>
        <w:t xml:space="preserve"> - Pièces contractuelles du marché - ordre de préséance </w:t>
      </w:r>
    </w:p>
    <w:p w14:paraId="5D116C79" w14:textId="77777777" w:rsidR="00AB25D0" w:rsidRPr="00A62B6E" w:rsidRDefault="00AB25D0" w:rsidP="0037347C">
      <w:pPr>
        <w:spacing w:after="120" w:line="276" w:lineRule="auto"/>
        <w:rPr>
          <w:sz w:val="25"/>
          <w:szCs w:val="25"/>
        </w:rPr>
      </w:pPr>
      <w:r w:rsidRPr="00A62B6E">
        <w:rPr>
          <w:sz w:val="25"/>
          <w:szCs w:val="25"/>
        </w:rPr>
        <w:t xml:space="preserve">Les pièces contractuelles qui constituent le présent marché prévalent les unes sur les autres dans l'ordre suivant en cas de contradiction entre elles : </w:t>
      </w:r>
    </w:p>
    <w:p w14:paraId="693FD032" w14:textId="657C8C5E" w:rsidR="00AD711D" w:rsidRPr="003C761E" w:rsidRDefault="00701652" w:rsidP="003C761E">
      <w:pPr>
        <w:pStyle w:val="Paragraphedeliste"/>
        <w:numPr>
          <w:ilvl w:val="0"/>
          <w:numId w:val="18"/>
        </w:numPr>
        <w:spacing w:line="276" w:lineRule="auto"/>
        <w:ind w:left="284" w:hanging="284"/>
        <w:rPr>
          <w:sz w:val="26"/>
          <w:szCs w:val="26"/>
        </w:rPr>
      </w:pPr>
      <w:r w:rsidRPr="003C761E">
        <w:rPr>
          <w:sz w:val="26"/>
          <w:szCs w:val="26"/>
        </w:rPr>
        <w:t>Le</w:t>
      </w:r>
      <w:r w:rsidR="00AD711D" w:rsidRPr="003C761E">
        <w:rPr>
          <w:sz w:val="26"/>
          <w:szCs w:val="26"/>
        </w:rPr>
        <w:t xml:space="preserve"> présent marché ; </w:t>
      </w:r>
    </w:p>
    <w:p w14:paraId="00EB76AF" w14:textId="431D9D73" w:rsidR="003C761E" w:rsidRPr="003C761E" w:rsidRDefault="003C761E" w:rsidP="003C761E">
      <w:pPr>
        <w:pStyle w:val="Paragraphedeliste"/>
        <w:numPr>
          <w:ilvl w:val="0"/>
          <w:numId w:val="18"/>
        </w:numPr>
        <w:spacing w:line="276" w:lineRule="auto"/>
        <w:ind w:left="284" w:hanging="284"/>
        <w:rPr>
          <w:sz w:val="26"/>
          <w:szCs w:val="26"/>
        </w:rPr>
      </w:pPr>
      <w:r w:rsidRPr="00B95178">
        <w:rPr>
          <w:rFonts w:cs="Times New Roman"/>
          <w:sz w:val="26"/>
          <w:szCs w:val="26"/>
        </w:rPr>
        <w:t>Lettre de notification d’attribution</w:t>
      </w:r>
    </w:p>
    <w:p w14:paraId="502306A7" w14:textId="36ABD474" w:rsidR="00AD711D" w:rsidRPr="00A36699" w:rsidRDefault="003C761E" w:rsidP="00AD711D">
      <w:pPr>
        <w:spacing w:line="276" w:lineRule="auto"/>
        <w:rPr>
          <w:sz w:val="26"/>
          <w:szCs w:val="26"/>
        </w:rPr>
      </w:pPr>
      <w:r>
        <w:rPr>
          <w:sz w:val="26"/>
          <w:szCs w:val="26"/>
        </w:rPr>
        <w:t>3</w:t>
      </w:r>
      <w:r w:rsidR="00AD711D" w:rsidRPr="00A36699">
        <w:rPr>
          <w:sz w:val="26"/>
          <w:szCs w:val="26"/>
        </w:rPr>
        <w:t xml:space="preserve">. la lettre d’engagement ; </w:t>
      </w:r>
    </w:p>
    <w:p w14:paraId="5636183C" w14:textId="6446A9E8" w:rsidR="00AD711D" w:rsidRPr="00A36699" w:rsidRDefault="003C761E" w:rsidP="00AD711D">
      <w:pPr>
        <w:spacing w:line="276" w:lineRule="auto"/>
        <w:rPr>
          <w:sz w:val="26"/>
          <w:szCs w:val="26"/>
        </w:rPr>
      </w:pPr>
      <w:r>
        <w:rPr>
          <w:sz w:val="26"/>
          <w:szCs w:val="26"/>
        </w:rPr>
        <w:t>4</w:t>
      </w:r>
      <w:r w:rsidR="00AD711D" w:rsidRPr="00A36699">
        <w:rPr>
          <w:sz w:val="26"/>
          <w:szCs w:val="26"/>
        </w:rPr>
        <w:t xml:space="preserve">. le Cahier des Clauses Administratives </w:t>
      </w:r>
      <w:bookmarkStart w:id="3" w:name="_Hlk118909627"/>
      <w:r w:rsidR="00AD711D" w:rsidRPr="00A36699">
        <w:rPr>
          <w:sz w:val="26"/>
          <w:szCs w:val="26"/>
        </w:rPr>
        <w:t>Particulières</w:t>
      </w:r>
      <w:bookmarkEnd w:id="3"/>
      <w:r w:rsidR="00AD711D" w:rsidRPr="00A36699">
        <w:rPr>
          <w:sz w:val="26"/>
          <w:szCs w:val="26"/>
        </w:rPr>
        <w:t xml:space="preserve"> (CCAP) ; </w:t>
      </w:r>
    </w:p>
    <w:p w14:paraId="744CAAFB" w14:textId="6897A040" w:rsidR="00AD711D" w:rsidRPr="00A36699" w:rsidRDefault="003C761E" w:rsidP="00AD711D">
      <w:pPr>
        <w:spacing w:line="276" w:lineRule="auto"/>
        <w:rPr>
          <w:sz w:val="26"/>
          <w:szCs w:val="26"/>
        </w:rPr>
      </w:pPr>
      <w:r>
        <w:rPr>
          <w:sz w:val="26"/>
          <w:szCs w:val="26"/>
        </w:rPr>
        <w:t>5</w:t>
      </w:r>
      <w:r w:rsidR="00AD711D" w:rsidRPr="00A36699">
        <w:rPr>
          <w:sz w:val="26"/>
          <w:szCs w:val="26"/>
        </w:rPr>
        <w:t xml:space="preserve">. le devis </w:t>
      </w:r>
      <w:r w:rsidR="00701652">
        <w:rPr>
          <w:sz w:val="26"/>
          <w:szCs w:val="26"/>
        </w:rPr>
        <w:t xml:space="preserve">Quantitatif et estimatif </w:t>
      </w:r>
      <w:r w:rsidR="00AD711D" w:rsidRPr="00A36699">
        <w:rPr>
          <w:sz w:val="26"/>
          <w:szCs w:val="26"/>
        </w:rPr>
        <w:t xml:space="preserve">des travaux ; </w:t>
      </w:r>
    </w:p>
    <w:p w14:paraId="270D9BAA" w14:textId="76B2CC23" w:rsidR="00AD711D" w:rsidRPr="00A36699" w:rsidRDefault="001A0863" w:rsidP="00AD711D">
      <w:pPr>
        <w:spacing w:line="276" w:lineRule="auto"/>
        <w:rPr>
          <w:sz w:val="26"/>
          <w:szCs w:val="26"/>
        </w:rPr>
      </w:pPr>
      <w:r>
        <w:rPr>
          <w:sz w:val="26"/>
          <w:szCs w:val="26"/>
        </w:rPr>
        <w:t>6</w:t>
      </w:r>
      <w:r w:rsidR="00AD711D" w:rsidRPr="00A36699">
        <w:rPr>
          <w:sz w:val="26"/>
          <w:szCs w:val="26"/>
        </w:rPr>
        <w:t xml:space="preserve">. le bordereau des prix unitaires ; </w:t>
      </w:r>
    </w:p>
    <w:p w14:paraId="499A1CD9" w14:textId="6436306D" w:rsidR="00AB25D0" w:rsidRPr="00A62B6E" w:rsidRDefault="00AB25D0" w:rsidP="0091480D">
      <w:pPr>
        <w:spacing w:after="120" w:line="276" w:lineRule="auto"/>
        <w:rPr>
          <w:b/>
          <w:sz w:val="25"/>
          <w:szCs w:val="25"/>
        </w:rPr>
      </w:pPr>
      <w:r w:rsidRPr="00A62B6E">
        <w:rPr>
          <w:b/>
          <w:sz w:val="25"/>
          <w:szCs w:val="25"/>
          <w:u w:val="thick"/>
        </w:rPr>
        <w:t>Article 3</w:t>
      </w:r>
      <w:r w:rsidRPr="00A62B6E">
        <w:rPr>
          <w:b/>
          <w:sz w:val="25"/>
          <w:szCs w:val="25"/>
        </w:rPr>
        <w:t xml:space="preserve"> - Montant du marché et modalités de sa détermination </w:t>
      </w:r>
    </w:p>
    <w:p w14:paraId="0D694425" w14:textId="0AA4457B" w:rsidR="001179E1" w:rsidRDefault="00AB25D0" w:rsidP="0091480D">
      <w:pPr>
        <w:spacing w:after="200" w:line="276" w:lineRule="auto"/>
        <w:rPr>
          <w:sz w:val="25"/>
          <w:szCs w:val="25"/>
        </w:rPr>
      </w:pPr>
      <w:r w:rsidRPr="00A62B6E">
        <w:rPr>
          <w:sz w:val="25"/>
          <w:szCs w:val="25"/>
        </w:rPr>
        <w:t xml:space="preserve">Le montant du présent marché est arrêté à la somme </w:t>
      </w:r>
      <w:r w:rsidR="00184E77" w:rsidRPr="001179E1">
        <w:rPr>
          <w:sz w:val="25"/>
          <w:szCs w:val="25"/>
        </w:rPr>
        <w:t>De</w:t>
      </w:r>
      <w:r w:rsidR="00184E77" w:rsidRPr="001179E1">
        <w:rPr>
          <w:b/>
          <w:i/>
          <w:sz w:val="25"/>
          <w:szCs w:val="25"/>
        </w:rPr>
        <w:t xml:space="preserve"> </w:t>
      </w:r>
      <w:r w:rsidR="00AF0B57">
        <w:rPr>
          <w:rFonts w:eastAsia="Calibri" w:cs="Times New Roman"/>
          <w:b/>
          <w:bCs/>
          <w:lang w:eastAsia="en-US"/>
        </w:rPr>
        <w:t>……………………………………</w:t>
      </w:r>
      <w:r w:rsidRPr="001179E1">
        <w:rPr>
          <w:sz w:val="25"/>
          <w:szCs w:val="25"/>
        </w:rPr>
        <w:t>.</w:t>
      </w:r>
      <w:r w:rsidRPr="00A62B6E">
        <w:rPr>
          <w:sz w:val="25"/>
          <w:szCs w:val="25"/>
        </w:rPr>
        <w:t xml:space="preserve"> </w:t>
      </w:r>
      <w:r w:rsidR="0095523E">
        <w:rPr>
          <w:sz w:val="25"/>
          <w:szCs w:val="25"/>
        </w:rPr>
        <w:t xml:space="preserve">                      </w:t>
      </w:r>
    </w:p>
    <w:p w14:paraId="2DF0BB40" w14:textId="5420E7CB" w:rsidR="00AB25D0" w:rsidRPr="0091480D" w:rsidRDefault="00AB25D0" w:rsidP="0091480D">
      <w:pPr>
        <w:spacing w:after="200" w:line="276" w:lineRule="auto"/>
        <w:rPr>
          <w:sz w:val="25"/>
          <w:szCs w:val="25"/>
        </w:rPr>
      </w:pPr>
      <w:r w:rsidRPr="00A62B6E">
        <w:rPr>
          <w:sz w:val="25"/>
          <w:szCs w:val="25"/>
        </w:rPr>
        <w:t>Le présent marché est un marché à prix unitaire.</w:t>
      </w:r>
    </w:p>
    <w:p w14:paraId="074C45CB" w14:textId="77777777" w:rsidR="00AB25D0" w:rsidRPr="00D9260F" w:rsidRDefault="00AB25D0" w:rsidP="0091480D">
      <w:pPr>
        <w:spacing w:after="120" w:line="276" w:lineRule="auto"/>
        <w:rPr>
          <w:b/>
          <w:sz w:val="25"/>
          <w:szCs w:val="25"/>
        </w:rPr>
      </w:pPr>
      <w:r w:rsidRPr="00D9260F">
        <w:rPr>
          <w:b/>
          <w:sz w:val="25"/>
          <w:szCs w:val="25"/>
          <w:u w:val="thick"/>
        </w:rPr>
        <w:t>Article 4</w:t>
      </w:r>
      <w:r w:rsidRPr="00D9260F">
        <w:rPr>
          <w:b/>
          <w:sz w:val="25"/>
          <w:szCs w:val="25"/>
        </w:rPr>
        <w:t xml:space="preserve"> - Délai d’exécution </w:t>
      </w:r>
    </w:p>
    <w:p w14:paraId="655ACA4F" w14:textId="4040C283" w:rsidR="00AB25D0" w:rsidRPr="00D9260F" w:rsidRDefault="00AB25D0" w:rsidP="0037347C">
      <w:pPr>
        <w:spacing w:after="200" w:line="276" w:lineRule="auto"/>
        <w:rPr>
          <w:sz w:val="25"/>
          <w:szCs w:val="25"/>
        </w:rPr>
      </w:pPr>
      <w:r w:rsidRPr="00D9260F">
        <w:rPr>
          <w:sz w:val="25"/>
          <w:szCs w:val="25"/>
        </w:rPr>
        <w:t xml:space="preserve">Le délai d’exécution du présent marché est </w:t>
      </w:r>
      <w:r w:rsidR="007374E1">
        <w:rPr>
          <w:sz w:val="25"/>
          <w:szCs w:val="25"/>
        </w:rPr>
        <w:t>……………………</w:t>
      </w:r>
      <w:r w:rsidR="00166166">
        <w:rPr>
          <w:sz w:val="25"/>
          <w:szCs w:val="25"/>
        </w:rPr>
        <w:t xml:space="preserve"> </w:t>
      </w:r>
      <w:r w:rsidR="00166166" w:rsidRPr="00F174B5">
        <w:rPr>
          <w:sz w:val="25"/>
          <w:szCs w:val="25"/>
        </w:rPr>
        <w:t>à</w:t>
      </w:r>
      <w:r w:rsidRPr="00D9260F">
        <w:rPr>
          <w:sz w:val="25"/>
          <w:szCs w:val="25"/>
        </w:rPr>
        <w:t xml:space="preserve"> compter de la date de notification de l’ordre de service de commencer </w:t>
      </w:r>
      <w:r w:rsidR="001A0863">
        <w:rPr>
          <w:sz w:val="25"/>
          <w:szCs w:val="25"/>
        </w:rPr>
        <w:t>d</w:t>
      </w:r>
      <w:r w:rsidRPr="00D9260F">
        <w:rPr>
          <w:sz w:val="25"/>
          <w:szCs w:val="25"/>
        </w:rPr>
        <w:t xml:space="preserve">es </w:t>
      </w:r>
      <w:r w:rsidR="00166166" w:rsidRPr="00D9260F">
        <w:rPr>
          <w:sz w:val="25"/>
          <w:szCs w:val="25"/>
        </w:rPr>
        <w:t>travaux.</w:t>
      </w:r>
      <w:r w:rsidRPr="00D9260F">
        <w:rPr>
          <w:sz w:val="25"/>
          <w:szCs w:val="25"/>
        </w:rPr>
        <w:t xml:space="preserve"> </w:t>
      </w:r>
    </w:p>
    <w:p w14:paraId="67101CE0" w14:textId="77777777" w:rsidR="00AB25D0" w:rsidRPr="000725A0" w:rsidRDefault="00AB25D0" w:rsidP="0091480D">
      <w:pPr>
        <w:spacing w:after="120" w:line="276" w:lineRule="auto"/>
        <w:rPr>
          <w:b/>
          <w:sz w:val="25"/>
          <w:szCs w:val="25"/>
        </w:rPr>
      </w:pPr>
      <w:r w:rsidRPr="000725A0">
        <w:rPr>
          <w:b/>
          <w:sz w:val="25"/>
          <w:szCs w:val="25"/>
          <w:u w:val="thick"/>
        </w:rPr>
        <w:t>Article 5</w:t>
      </w:r>
      <w:r w:rsidRPr="000725A0">
        <w:rPr>
          <w:b/>
          <w:sz w:val="25"/>
          <w:szCs w:val="25"/>
        </w:rPr>
        <w:t xml:space="preserve"> - Monnaie et mode de paiement </w:t>
      </w:r>
    </w:p>
    <w:p w14:paraId="7030B7F4" w14:textId="21226596" w:rsidR="00AB25D0" w:rsidRPr="00C210C4" w:rsidRDefault="00AB25D0" w:rsidP="00D9260F">
      <w:pPr>
        <w:spacing w:after="120" w:line="276" w:lineRule="auto"/>
        <w:rPr>
          <w:sz w:val="25"/>
          <w:szCs w:val="25"/>
        </w:rPr>
      </w:pPr>
      <w:r w:rsidRPr="00C210C4">
        <w:rPr>
          <w:sz w:val="25"/>
          <w:szCs w:val="25"/>
        </w:rPr>
        <w:t>Les règlements au profit de l’Entrepreneur au titre du présent marché se feront en</w:t>
      </w:r>
      <w:r w:rsidRPr="00C210C4">
        <w:rPr>
          <w:i/>
          <w:sz w:val="25"/>
          <w:szCs w:val="25"/>
        </w:rPr>
        <w:t xml:space="preserve"> </w:t>
      </w:r>
      <w:r w:rsidRPr="00C210C4">
        <w:rPr>
          <w:sz w:val="25"/>
          <w:szCs w:val="25"/>
        </w:rPr>
        <w:t xml:space="preserve">francs guinéens par crédit du compte </w:t>
      </w:r>
      <w:r w:rsidRPr="00CD0321">
        <w:rPr>
          <w:b/>
          <w:bCs/>
          <w:sz w:val="25"/>
          <w:szCs w:val="25"/>
        </w:rPr>
        <w:t>N°</w:t>
      </w:r>
      <w:r w:rsidR="009A25F1">
        <w:rPr>
          <w:b/>
          <w:bCs/>
          <w:sz w:val="25"/>
          <w:szCs w:val="25"/>
        </w:rPr>
        <w:t>…………………………</w:t>
      </w:r>
      <w:r w:rsidR="00332857" w:rsidRPr="00C210C4">
        <w:rPr>
          <w:sz w:val="25"/>
          <w:szCs w:val="25"/>
        </w:rPr>
        <w:t xml:space="preserve"> </w:t>
      </w:r>
      <w:r w:rsidR="00166166" w:rsidRPr="00C210C4">
        <w:rPr>
          <w:bCs/>
          <w:iCs/>
          <w:sz w:val="25"/>
          <w:szCs w:val="25"/>
        </w:rPr>
        <w:t>Ouvert</w:t>
      </w:r>
      <w:r w:rsidRPr="00C210C4">
        <w:rPr>
          <w:sz w:val="25"/>
          <w:szCs w:val="25"/>
        </w:rPr>
        <w:t xml:space="preserve"> au nom de « </w:t>
      </w:r>
      <w:r w:rsidR="009A25F1">
        <w:rPr>
          <w:rFonts w:cs="Times New Roman"/>
          <w:b/>
          <w:bCs/>
          <w:i/>
          <w:iCs/>
        </w:rPr>
        <w:t>…………………</w:t>
      </w:r>
      <w:r w:rsidRPr="00C210C4">
        <w:rPr>
          <w:sz w:val="25"/>
          <w:szCs w:val="25"/>
        </w:rPr>
        <w:t xml:space="preserve">» à la Banque </w:t>
      </w:r>
      <w:r w:rsidR="009A25F1">
        <w:rPr>
          <w:rFonts w:cs="Times New Roman"/>
          <w:b/>
          <w:bCs/>
          <w:i/>
          <w:iCs/>
        </w:rPr>
        <w:t>……………………</w:t>
      </w:r>
      <w:r w:rsidR="00824A08" w:rsidRPr="00C210C4">
        <w:rPr>
          <w:rFonts w:cs="Times New Roman"/>
          <w:b/>
          <w:bCs/>
          <w:i/>
          <w:iCs/>
        </w:rPr>
        <w:t xml:space="preserve"> </w:t>
      </w:r>
      <w:r w:rsidR="00824A08" w:rsidRPr="00C210C4">
        <w:rPr>
          <w:b/>
          <w:i/>
          <w:sz w:val="25"/>
          <w:szCs w:val="25"/>
        </w:rPr>
        <w:t>à</w:t>
      </w:r>
      <w:r w:rsidRPr="00C210C4">
        <w:rPr>
          <w:sz w:val="25"/>
          <w:szCs w:val="25"/>
        </w:rPr>
        <w:t xml:space="preserve"> Conakry, République de Guinée.</w:t>
      </w:r>
    </w:p>
    <w:p w14:paraId="6EDAA45A" w14:textId="69ACD519" w:rsidR="00AB25D0" w:rsidRPr="0037347C" w:rsidRDefault="00AB25D0" w:rsidP="0037347C">
      <w:pPr>
        <w:spacing w:after="200" w:line="276" w:lineRule="auto"/>
        <w:rPr>
          <w:sz w:val="25"/>
          <w:szCs w:val="25"/>
        </w:rPr>
      </w:pPr>
      <w:r w:rsidRPr="00C210C4">
        <w:rPr>
          <w:sz w:val="25"/>
          <w:szCs w:val="25"/>
        </w:rPr>
        <w:t xml:space="preserve">Les paiements des acomptes seront effectués dans un délai de </w:t>
      </w:r>
      <w:r w:rsidR="004B6BD7" w:rsidRPr="00C210C4">
        <w:rPr>
          <w:sz w:val="25"/>
          <w:szCs w:val="25"/>
        </w:rPr>
        <w:t>soixante</w:t>
      </w:r>
      <w:r w:rsidRPr="00C210C4">
        <w:rPr>
          <w:sz w:val="25"/>
          <w:szCs w:val="25"/>
        </w:rPr>
        <w:t xml:space="preserve"> (</w:t>
      </w:r>
      <w:r w:rsidR="004B6BD7" w:rsidRPr="00C210C4">
        <w:rPr>
          <w:sz w:val="25"/>
          <w:szCs w:val="25"/>
        </w:rPr>
        <w:t>6</w:t>
      </w:r>
      <w:r w:rsidRPr="00C210C4">
        <w:rPr>
          <w:sz w:val="25"/>
          <w:szCs w:val="25"/>
        </w:rPr>
        <w:t>0) jours calendaires à compter du jour de la réception</w:t>
      </w:r>
      <w:r w:rsidRPr="000725A0">
        <w:rPr>
          <w:sz w:val="25"/>
          <w:szCs w:val="25"/>
        </w:rPr>
        <w:t xml:space="preserve"> par l’Autorité contractante de la déclaration de créance.</w:t>
      </w:r>
      <w:r w:rsidRPr="00D9260F">
        <w:rPr>
          <w:sz w:val="25"/>
          <w:szCs w:val="25"/>
        </w:rPr>
        <w:t xml:space="preserve"> </w:t>
      </w:r>
    </w:p>
    <w:p w14:paraId="54DFF027" w14:textId="6924B0AF" w:rsidR="00AB25D0" w:rsidRPr="00D9260F" w:rsidRDefault="00AB25D0" w:rsidP="0091480D">
      <w:pPr>
        <w:spacing w:after="120" w:line="276" w:lineRule="auto"/>
        <w:rPr>
          <w:b/>
          <w:sz w:val="25"/>
          <w:szCs w:val="25"/>
        </w:rPr>
      </w:pPr>
      <w:r w:rsidRPr="00D9260F">
        <w:rPr>
          <w:b/>
          <w:sz w:val="25"/>
          <w:szCs w:val="25"/>
          <w:u w:val="thick"/>
        </w:rPr>
        <w:t>Article 6</w:t>
      </w:r>
      <w:r w:rsidRPr="00D9260F">
        <w:rPr>
          <w:b/>
          <w:sz w:val="25"/>
          <w:szCs w:val="25"/>
        </w:rPr>
        <w:t xml:space="preserve"> – Avances de démarrage </w:t>
      </w:r>
      <w:r w:rsidR="00D32C39">
        <w:rPr>
          <w:b/>
          <w:sz w:val="25"/>
          <w:szCs w:val="25"/>
        </w:rPr>
        <w:t>des travaux</w:t>
      </w:r>
    </w:p>
    <w:p w14:paraId="41A89CFB" w14:textId="77777777" w:rsidR="00AB25D0" w:rsidRPr="00D9260F" w:rsidRDefault="00AB25D0" w:rsidP="00587589">
      <w:pPr>
        <w:spacing w:after="120" w:line="276" w:lineRule="auto"/>
        <w:rPr>
          <w:b/>
          <w:sz w:val="25"/>
          <w:szCs w:val="25"/>
        </w:rPr>
      </w:pPr>
      <w:r w:rsidRPr="00D9260F">
        <w:rPr>
          <w:sz w:val="25"/>
          <w:szCs w:val="25"/>
        </w:rPr>
        <w:t>Il sera accordé à l'Entrepreneur, sur sa demande, à compter de la notification de l'approbation du marché et sans justification de débours de sa part une avance forfaitaire de démarrage ou pour approvisionnement de matériaux d’un montant de vingt pour cent (20%) du montant initial du marché.</w:t>
      </w:r>
    </w:p>
    <w:p w14:paraId="7C9B2B43" w14:textId="5BCAE861" w:rsidR="00AB25D0" w:rsidRPr="00D9260F" w:rsidRDefault="00AB25D0" w:rsidP="00587589">
      <w:pPr>
        <w:spacing w:after="120" w:line="276" w:lineRule="auto"/>
        <w:rPr>
          <w:sz w:val="25"/>
          <w:szCs w:val="25"/>
        </w:rPr>
      </w:pPr>
      <w:r w:rsidRPr="00D9260F">
        <w:rPr>
          <w:sz w:val="25"/>
          <w:szCs w:val="25"/>
        </w:rPr>
        <w:t xml:space="preserve">Cette avance devra être garantie par une garantie bancaire à cent pour cent (100%) constituée par une garantie bancaire inconditionnelle, irrévocable fournie par un établissement bancaire agréé reconnue acceptable par l’Autorité contractante et payable à la première demande de l’Autorité contractante. </w:t>
      </w:r>
    </w:p>
    <w:p w14:paraId="67D7A0A0" w14:textId="77777777" w:rsidR="00AB25D0" w:rsidRPr="00D9260F" w:rsidRDefault="00AB25D0" w:rsidP="00587589">
      <w:pPr>
        <w:spacing w:after="120" w:line="276" w:lineRule="auto"/>
        <w:rPr>
          <w:sz w:val="25"/>
          <w:szCs w:val="25"/>
        </w:rPr>
      </w:pPr>
      <w:r w:rsidRPr="00D9260F">
        <w:rPr>
          <w:sz w:val="25"/>
          <w:szCs w:val="25"/>
        </w:rPr>
        <w:t xml:space="preserve">Le remboursement de cette avance est effectué par précompte sur les acomptes et éventuellement sur le solde dû à l'entrepreneur. </w:t>
      </w:r>
    </w:p>
    <w:p w14:paraId="5639FA8F" w14:textId="77777777" w:rsidR="00AB25D0" w:rsidRPr="00D9260F" w:rsidRDefault="00AB25D0" w:rsidP="00587589">
      <w:pPr>
        <w:spacing w:after="80" w:line="276" w:lineRule="auto"/>
        <w:rPr>
          <w:sz w:val="25"/>
          <w:szCs w:val="25"/>
        </w:rPr>
      </w:pPr>
      <w:r w:rsidRPr="00D9260F">
        <w:rPr>
          <w:sz w:val="25"/>
          <w:szCs w:val="25"/>
        </w:rPr>
        <w:t>La totalité de l’avance doit être remboursée au plus tard dès le moment où la valeur en prix de base des prestations réalisées atteint 80% du montant du marché :</w:t>
      </w:r>
    </w:p>
    <w:p w14:paraId="094E1106" w14:textId="77777777" w:rsidR="00AB25D0" w:rsidRPr="00D9260F" w:rsidRDefault="00AB25D0" w:rsidP="00AB25D0">
      <w:pPr>
        <w:pStyle w:val="Paragraphedeliste"/>
        <w:numPr>
          <w:ilvl w:val="0"/>
          <w:numId w:val="16"/>
        </w:numPr>
        <w:spacing w:after="160" w:line="276" w:lineRule="auto"/>
        <w:contextualSpacing/>
        <w:rPr>
          <w:sz w:val="25"/>
          <w:szCs w:val="25"/>
        </w:rPr>
      </w:pPr>
      <w:r w:rsidRPr="00D9260F">
        <w:rPr>
          <w:sz w:val="25"/>
          <w:szCs w:val="25"/>
        </w:rPr>
        <w:t>70% du montant de marché seront payés sur présentations de décomptes successifs ;</w:t>
      </w:r>
    </w:p>
    <w:p w14:paraId="12EFDB30" w14:textId="77777777" w:rsidR="00AB25D0" w:rsidRPr="00D9260F" w:rsidRDefault="00AB25D0" w:rsidP="00AB25D0">
      <w:pPr>
        <w:pStyle w:val="Paragraphedeliste"/>
        <w:numPr>
          <w:ilvl w:val="0"/>
          <w:numId w:val="16"/>
        </w:numPr>
        <w:spacing w:after="160" w:line="276" w:lineRule="auto"/>
        <w:contextualSpacing/>
        <w:rPr>
          <w:sz w:val="25"/>
          <w:szCs w:val="25"/>
        </w:rPr>
      </w:pPr>
      <w:r w:rsidRPr="00D9260F">
        <w:rPr>
          <w:sz w:val="25"/>
          <w:szCs w:val="25"/>
        </w:rPr>
        <w:t>5% du montant de marché seront payés à la réception provisoire ;</w:t>
      </w:r>
    </w:p>
    <w:p w14:paraId="59C5ECA2" w14:textId="31D2C52B" w:rsidR="00CD0321" w:rsidRPr="003F37FB" w:rsidRDefault="00AB25D0" w:rsidP="00CD0321">
      <w:pPr>
        <w:pStyle w:val="Paragraphedeliste"/>
        <w:numPr>
          <w:ilvl w:val="0"/>
          <w:numId w:val="16"/>
        </w:numPr>
        <w:spacing w:after="160" w:line="276" w:lineRule="auto"/>
        <w:contextualSpacing/>
        <w:rPr>
          <w:sz w:val="25"/>
          <w:szCs w:val="25"/>
        </w:rPr>
      </w:pPr>
      <w:r w:rsidRPr="00D9260F">
        <w:rPr>
          <w:sz w:val="25"/>
          <w:szCs w:val="25"/>
        </w:rPr>
        <w:t>5% du montant de marché seront payés à la réception définitive.</w:t>
      </w:r>
    </w:p>
    <w:p w14:paraId="282398FA" w14:textId="77777777" w:rsidR="00AB25D0" w:rsidRPr="0037347C" w:rsidRDefault="00AB25D0" w:rsidP="0091480D">
      <w:pPr>
        <w:spacing w:after="120" w:line="276" w:lineRule="auto"/>
        <w:rPr>
          <w:sz w:val="25"/>
          <w:szCs w:val="25"/>
        </w:rPr>
      </w:pPr>
      <w:r w:rsidRPr="0037347C">
        <w:rPr>
          <w:b/>
          <w:sz w:val="25"/>
          <w:szCs w:val="25"/>
          <w:u w:val="thick"/>
        </w:rPr>
        <w:t>Article 7</w:t>
      </w:r>
      <w:r w:rsidRPr="0037347C">
        <w:rPr>
          <w:b/>
          <w:sz w:val="25"/>
          <w:szCs w:val="25"/>
        </w:rPr>
        <w:t xml:space="preserve"> - Acomptes sur approvisionnement </w:t>
      </w:r>
    </w:p>
    <w:p w14:paraId="224A68B0" w14:textId="77777777" w:rsidR="00AB25D0" w:rsidRPr="0037347C" w:rsidRDefault="00AB25D0" w:rsidP="00587589">
      <w:pPr>
        <w:spacing w:after="120" w:line="276" w:lineRule="auto"/>
        <w:rPr>
          <w:sz w:val="25"/>
          <w:szCs w:val="25"/>
        </w:rPr>
      </w:pPr>
      <w:r w:rsidRPr="0037347C">
        <w:rPr>
          <w:sz w:val="25"/>
          <w:szCs w:val="25"/>
        </w:rPr>
        <w:t xml:space="preserve">L’octroi d’acomptes sur approvisionnement par l’Autorité contractante est exceptionnel. Ils sont interdits sauf si la nature complexe des travaux l’exige. Le cas échéant, le CCAP doit indiquer les conditions d’octroi des acomptes sur approvisionnements. </w:t>
      </w:r>
    </w:p>
    <w:p w14:paraId="1B9EEF0C" w14:textId="77777777" w:rsidR="00AB25D0" w:rsidRPr="0037347C" w:rsidRDefault="00AB25D0" w:rsidP="00587589">
      <w:pPr>
        <w:spacing w:after="120" w:line="276" w:lineRule="auto"/>
        <w:rPr>
          <w:sz w:val="25"/>
          <w:szCs w:val="25"/>
        </w:rPr>
      </w:pPr>
      <w:r w:rsidRPr="0037347C">
        <w:rPr>
          <w:sz w:val="25"/>
          <w:szCs w:val="25"/>
        </w:rPr>
        <w:t xml:space="preserve">Suivant les conditions précisées au Cahier des Clauses Administratives Particulières, l’Autorité contractante doit verser des acomptes sur approvisionnement à l'Attributaire du marché s'il justifie avoir accompli l'une des prestations suivantes : </w:t>
      </w:r>
    </w:p>
    <w:p w14:paraId="3B45614C" w14:textId="77777777" w:rsidR="00AB25D0" w:rsidRPr="0037347C" w:rsidRDefault="00AB25D0" w:rsidP="0091480D">
      <w:pPr>
        <w:spacing w:after="120" w:line="276" w:lineRule="auto"/>
        <w:rPr>
          <w:sz w:val="25"/>
          <w:szCs w:val="25"/>
        </w:rPr>
      </w:pPr>
      <w:r w:rsidRPr="0037347C">
        <w:rPr>
          <w:b/>
          <w:sz w:val="25"/>
          <w:szCs w:val="25"/>
        </w:rPr>
        <w:t>1.</w:t>
      </w:r>
      <w:r w:rsidRPr="0037347C">
        <w:rPr>
          <w:sz w:val="25"/>
          <w:szCs w:val="25"/>
        </w:rPr>
        <w:t xml:space="preserve"> dépôt sur le chantier ou au lieu de fabrication des approvisionnements destinés à entrer dans la composition des travaux qui font l'objet du marché, sous réserve qu'ils aient été acquis en toute propriété par le titulaire du marché et effectivement payés par lui, qu'ils aient été reconnus conformes aux stipulations du Marché et qu'ils soient déposés de façon à permettre leur contrôle par l’Autorité contractante. </w:t>
      </w:r>
    </w:p>
    <w:p w14:paraId="42318694" w14:textId="1FAE240A" w:rsidR="00F405AC" w:rsidRPr="00BF7694" w:rsidRDefault="00AB25D0" w:rsidP="00BF7694">
      <w:pPr>
        <w:spacing w:after="200" w:line="276" w:lineRule="auto"/>
        <w:rPr>
          <w:sz w:val="25"/>
          <w:szCs w:val="25"/>
        </w:rPr>
      </w:pPr>
      <w:r w:rsidRPr="0037347C">
        <w:rPr>
          <w:b/>
          <w:sz w:val="25"/>
          <w:szCs w:val="25"/>
        </w:rPr>
        <w:t xml:space="preserve">2. </w:t>
      </w:r>
      <w:r w:rsidRPr="0037347C">
        <w:rPr>
          <w:sz w:val="25"/>
          <w:szCs w:val="25"/>
        </w:rPr>
        <w:t xml:space="preserve">accomplissement d'opérations intrinsèques d'exécution des travaux ou acquisitions de fournitures devant être incorporées aux ouvrages à construire et contrôlées par l’Autorité contractante. </w:t>
      </w:r>
    </w:p>
    <w:p w14:paraId="2B573D1A" w14:textId="40D4E3BC" w:rsidR="00AB25D0" w:rsidRPr="004B1858" w:rsidRDefault="00AB25D0" w:rsidP="0091480D">
      <w:pPr>
        <w:spacing w:after="120" w:line="276" w:lineRule="auto"/>
        <w:rPr>
          <w:b/>
          <w:sz w:val="25"/>
          <w:szCs w:val="25"/>
        </w:rPr>
      </w:pPr>
      <w:r w:rsidRPr="004B1858">
        <w:rPr>
          <w:b/>
          <w:sz w:val="25"/>
          <w:szCs w:val="25"/>
          <w:u w:val="thick"/>
        </w:rPr>
        <w:t>Article 8</w:t>
      </w:r>
      <w:r w:rsidRPr="004B1858">
        <w:rPr>
          <w:b/>
          <w:sz w:val="25"/>
          <w:szCs w:val="25"/>
        </w:rPr>
        <w:t xml:space="preserve"> - Acomptes </w:t>
      </w:r>
      <w:r w:rsidR="00D32C39">
        <w:rPr>
          <w:b/>
          <w:sz w:val="25"/>
          <w:szCs w:val="25"/>
        </w:rPr>
        <w:t>sur les travaux</w:t>
      </w:r>
    </w:p>
    <w:p w14:paraId="5E5CD235" w14:textId="77777777" w:rsidR="00AB25D0" w:rsidRPr="004B1858" w:rsidRDefault="00AB25D0" w:rsidP="00960A6E">
      <w:pPr>
        <w:spacing w:after="160" w:line="276" w:lineRule="auto"/>
        <w:rPr>
          <w:sz w:val="25"/>
          <w:szCs w:val="25"/>
        </w:rPr>
      </w:pPr>
      <w:r w:rsidRPr="004B1858">
        <w:rPr>
          <w:sz w:val="25"/>
          <w:szCs w:val="25"/>
        </w:rPr>
        <w:t xml:space="preserve">Des acomptes sur travaux seront payés. Les attachements et situations des ouvrages exécutés seront pris au fur et à mesure des travaux par le représentant de l’Autorité contractante en présence de l'Entrepreneur et contradictoirement avec lui. </w:t>
      </w:r>
    </w:p>
    <w:p w14:paraId="29F92DF9" w14:textId="77777777" w:rsidR="00AB25D0" w:rsidRPr="004B1858" w:rsidRDefault="00AB25D0" w:rsidP="00960A6E">
      <w:pPr>
        <w:spacing w:after="160" w:line="276" w:lineRule="auto"/>
        <w:rPr>
          <w:sz w:val="25"/>
          <w:szCs w:val="25"/>
        </w:rPr>
      </w:pPr>
      <w:r w:rsidRPr="004B1858">
        <w:rPr>
          <w:sz w:val="25"/>
          <w:szCs w:val="25"/>
        </w:rPr>
        <w:t xml:space="preserve">Les décomptes provisoires seront établis conformément au modèle des quantités réellement exécutées. Seront déduites de ce montant les sommes reçues les mois précédents à titre d'acomptes sur travaux exécutés. </w:t>
      </w:r>
    </w:p>
    <w:p w14:paraId="6732286A" w14:textId="77777777" w:rsidR="00AB25D0" w:rsidRPr="004B1858" w:rsidRDefault="00AB25D0" w:rsidP="00960A6E">
      <w:pPr>
        <w:spacing w:after="160" w:line="276" w:lineRule="auto"/>
        <w:rPr>
          <w:sz w:val="25"/>
          <w:szCs w:val="25"/>
        </w:rPr>
      </w:pPr>
      <w:r w:rsidRPr="004B1858">
        <w:rPr>
          <w:sz w:val="25"/>
          <w:szCs w:val="25"/>
        </w:rPr>
        <w:t xml:space="preserve">Seront ensuite retenues : </w:t>
      </w:r>
    </w:p>
    <w:p w14:paraId="0A456864" w14:textId="77777777" w:rsidR="00AB25D0" w:rsidRPr="004B1858" w:rsidRDefault="00AB25D0" w:rsidP="00960A6E">
      <w:pPr>
        <w:spacing w:after="120" w:line="276" w:lineRule="auto"/>
        <w:rPr>
          <w:sz w:val="25"/>
          <w:szCs w:val="25"/>
        </w:rPr>
      </w:pPr>
      <w:r w:rsidRPr="004B1858">
        <w:rPr>
          <w:sz w:val="25"/>
          <w:szCs w:val="25"/>
        </w:rPr>
        <w:t xml:space="preserve">a) les sommes destinées à constituer la retenue pour cautionnement définitif ; </w:t>
      </w:r>
    </w:p>
    <w:p w14:paraId="23C27DCD" w14:textId="77777777" w:rsidR="00AB25D0" w:rsidRPr="004B1858" w:rsidRDefault="00AB25D0" w:rsidP="00960A6E">
      <w:pPr>
        <w:spacing w:after="120"/>
        <w:ind w:left="426" w:hanging="426"/>
        <w:rPr>
          <w:sz w:val="25"/>
          <w:szCs w:val="25"/>
        </w:rPr>
      </w:pPr>
      <w:r w:rsidRPr="004B1858">
        <w:rPr>
          <w:sz w:val="25"/>
          <w:szCs w:val="25"/>
        </w:rPr>
        <w:t xml:space="preserve">b) les sommes destinées au remboursement de l'avance de démarrage ou d’approvisionnement </w:t>
      </w:r>
    </w:p>
    <w:p w14:paraId="7760E129" w14:textId="77777777" w:rsidR="00AB25D0" w:rsidRPr="004B1858" w:rsidRDefault="00AB25D0" w:rsidP="00587589">
      <w:pPr>
        <w:spacing w:after="120" w:line="276" w:lineRule="auto"/>
        <w:ind w:left="426" w:hanging="426"/>
        <w:rPr>
          <w:sz w:val="25"/>
          <w:szCs w:val="25"/>
        </w:rPr>
      </w:pPr>
      <w:r w:rsidRPr="004B1858">
        <w:rPr>
          <w:sz w:val="25"/>
          <w:szCs w:val="25"/>
        </w:rPr>
        <w:t xml:space="preserve">c) éventuellement les sommes reçues au cours du mois précédent à titre d'acompte sur approvisionnement. </w:t>
      </w:r>
    </w:p>
    <w:p w14:paraId="5AAACADE" w14:textId="77777777" w:rsidR="00AB25D0" w:rsidRPr="004B1858" w:rsidRDefault="00AB25D0" w:rsidP="00587589">
      <w:pPr>
        <w:spacing w:after="120" w:line="276" w:lineRule="auto"/>
        <w:rPr>
          <w:sz w:val="25"/>
          <w:szCs w:val="25"/>
        </w:rPr>
      </w:pPr>
      <w:r w:rsidRPr="004B1858">
        <w:rPr>
          <w:sz w:val="25"/>
          <w:szCs w:val="25"/>
        </w:rPr>
        <w:t xml:space="preserve">Sera éventuellement ajouté l'acompte sur matériaux approvisionnés dans le mois en cours. </w:t>
      </w:r>
    </w:p>
    <w:p w14:paraId="53522D44" w14:textId="5C56C4ED" w:rsidR="00AB25D0" w:rsidRPr="00BF7694" w:rsidRDefault="00AB25D0" w:rsidP="00BF7694">
      <w:pPr>
        <w:spacing w:after="200" w:line="276" w:lineRule="auto"/>
        <w:rPr>
          <w:sz w:val="25"/>
          <w:szCs w:val="25"/>
        </w:rPr>
      </w:pPr>
      <w:r w:rsidRPr="004B1858">
        <w:rPr>
          <w:sz w:val="25"/>
          <w:szCs w:val="25"/>
        </w:rPr>
        <w:t xml:space="preserve">L'ensemble des travaux ne pourra être pris en compte pour sa valeur totale que si la dernière réception provisoire des travaux a été prononcée. </w:t>
      </w:r>
    </w:p>
    <w:p w14:paraId="25B635CF" w14:textId="77777777" w:rsidR="00F405AC" w:rsidRPr="00F405AC" w:rsidRDefault="00F405AC" w:rsidP="00F405AC">
      <w:pPr>
        <w:rPr>
          <w:b/>
          <w:sz w:val="6"/>
          <w:szCs w:val="6"/>
          <w:u w:val="thick"/>
        </w:rPr>
      </w:pPr>
    </w:p>
    <w:p w14:paraId="7E79FFB5" w14:textId="448B0E73" w:rsidR="00AB25D0" w:rsidRPr="004B1858" w:rsidRDefault="00AB25D0" w:rsidP="0091480D">
      <w:pPr>
        <w:spacing w:after="120" w:line="276" w:lineRule="auto"/>
        <w:rPr>
          <w:b/>
          <w:sz w:val="25"/>
          <w:szCs w:val="25"/>
        </w:rPr>
      </w:pPr>
      <w:r w:rsidRPr="004B1858">
        <w:rPr>
          <w:b/>
          <w:sz w:val="25"/>
          <w:szCs w:val="25"/>
          <w:u w:val="thick"/>
        </w:rPr>
        <w:t>Article 9</w:t>
      </w:r>
      <w:r w:rsidRPr="004B1858">
        <w:rPr>
          <w:b/>
          <w:sz w:val="25"/>
          <w:szCs w:val="25"/>
        </w:rPr>
        <w:t xml:space="preserve"> - Révision des prix </w:t>
      </w:r>
    </w:p>
    <w:p w14:paraId="30D15D95" w14:textId="7DE2C60E" w:rsidR="00CD0321" w:rsidRPr="00BF7694" w:rsidRDefault="00AB25D0" w:rsidP="00BF7694">
      <w:pPr>
        <w:spacing w:after="200" w:line="276" w:lineRule="auto"/>
        <w:rPr>
          <w:sz w:val="25"/>
          <w:szCs w:val="25"/>
        </w:rPr>
      </w:pPr>
      <w:r w:rsidRPr="004B1858">
        <w:rPr>
          <w:sz w:val="25"/>
          <w:szCs w:val="25"/>
        </w:rPr>
        <w:t>Les prix du marché sont fermes et non révisables dans les conditions fixées dans le Cahier des Clauses Administratives Particulières</w:t>
      </w:r>
      <w:r w:rsidRPr="004B1858">
        <w:rPr>
          <w:i/>
          <w:sz w:val="25"/>
          <w:szCs w:val="25"/>
        </w:rPr>
        <w:t>.</w:t>
      </w:r>
      <w:r w:rsidRPr="004B1858">
        <w:rPr>
          <w:sz w:val="25"/>
          <w:szCs w:val="25"/>
        </w:rPr>
        <w:t xml:space="preserve"> </w:t>
      </w:r>
    </w:p>
    <w:p w14:paraId="70D6BD2C" w14:textId="29DF76E9" w:rsidR="00AB25D0" w:rsidRPr="004B1858" w:rsidRDefault="00AB25D0" w:rsidP="0091480D">
      <w:pPr>
        <w:spacing w:after="120" w:line="276" w:lineRule="auto"/>
        <w:rPr>
          <w:b/>
          <w:sz w:val="25"/>
          <w:szCs w:val="25"/>
        </w:rPr>
      </w:pPr>
      <w:r w:rsidRPr="004B1858">
        <w:rPr>
          <w:b/>
          <w:sz w:val="25"/>
          <w:szCs w:val="25"/>
          <w:u w:val="thick"/>
        </w:rPr>
        <w:t>Article 10</w:t>
      </w:r>
      <w:r w:rsidRPr="004B1858">
        <w:rPr>
          <w:b/>
          <w:sz w:val="25"/>
          <w:szCs w:val="25"/>
        </w:rPr>
        <w:t xml:space="preserve"> - Informations sur le nantissement </w:t>
      </w:r>
    </w:p>
    <w:p w14:paraId="05DB5919" w14:textId="6AFFFB3D" w:rsidR="00332857" w:rsidRPr="00BF7694" w:rsidRDefault="00AB25D0" w:rsidP="00BF7694">
      <w:pPr>
        <w:widowControl w:val="0"/>
        <w:tabs>
          <w:tab w:val="left" w:pos="849"/>
          <w:tab w:val="left" w:pos="3888"/>
        </w:tabs>
        <w:spacing w:after="200" w:line="276" w:lineRule="auto"/>
        <w:rPr>
          <w:bCs/>
          <w:sz w:val="25"/>
          <w:szCs w:val="25"/>
        </w:rPr>
      </w:pPr>
      <w:r w:rsidRPr="004B1858">
        <w:rPr>
          <w:sz w:val="25"/>
          <w:szCs w:val="25"/>
        </w:rPr>
        <w:t>Le nantissement éventuel du présent marché doit être opéré conformément aux conditions fixées par les articles 1</w:t>
      </w:r>
      <w:r w:rsidR="0043170A">
        <w:rPr>
          <w:sz w:val="25"/>
          <w:szCs w:val="25"/>
        </w:rPr>
        <w:t>16</w:t>
      </w:r>
      <w:r w:rsidRPr="004B1858">
        <w:rPr>
          <w:sz w:val="25"/>
          <w:szCs w:val="25"/>
        </w:rPr>
        <w:t xml:space="preserve"> et 1</w:t>
      </w:r>
      <w:r w:rsidR="0043170A">
        <w:rPr>
          <w:sz w:val="25"/>
          <w:szCs w:val="25"/>
        </w:rPr>
        <w:t>17</w:t>
      </w:r>
      <w:r w:rsidRPr="004B1858">
        <w:rPr>
          <w:sz w:val="25"/>
          <w:szCs w:val="25"/>
        </w:rPr>
        <w:t xml:space="preserve"> du</w:t>
      </w:r>
      <w:r w:rsidRPr="004B1858">
        <w:rPr>
          <w:bCs/>
          <w:sz w:val="25"/>
          <w:szCs w:val="25"/>
        </w:rPr>
        <w:t xml:space="preserve"> Code des Marchés Publics</w:t>
      </w:r>
    </w:p>
    <w:p w14:paraId="292F37C8" w14:textId="1B71F731" w:rsidR="00AB25D0" w:rsidRPr="004B1858" w:rsidRDefault="00AB25D0" w:rsidP="0091480D">
      <w:pPr>
        <w:spacing w:after="120" w:line="276" w:lineRule="auto"/>
        <w:rPr>
          <w:b/>
          <w:sz w:val="25"/>
          <w:szCs w:val="25"/>
        </w:rPr>
      </w:pPr>
      <w:r w:rsidRPr="004B1858">
        <w:rPr>
          <w:b/>
          <w:sz w:val="25"/>
          <w:szCs w:val="25"/>
          <w:u w:val="thick"/>
        </w:rPr>
        <w:t>Article 11</w:t>
      </w:r>
      <w:r w:rsidRPr="004B1858">
        <w:rPr>
          <w:b/>
          <w:sz w:val="25"/>
          <w:szCs w:val="25"/>
        </w:rPr>
        <w:t xml:space="preserve"> - Régime fiscal</w:t>
      </w:r>
      <w:r w:rsidR="000D53F8">
        <w:rPr>
          <w:b/>
          <w:sz w:val="25"/>
          <w:szCs w:val="25"/>
        </w:rPr>
        <w:t xml:space="preserve">, </w:t>
      </w:r>
      <w:r w:rsidRPr="004B1858">
        <w:rPr>
          <w:b/>
          <w:sz w:val="25"/>
          <w:szCs w:val="25"/>
        </w:rPr>
        <w:t xml:space="preserve">douanier </w:t>
      </w:r>
      <w:r w:rsidR="000D53F8">
        <w:rPr>
          <w:b/>
          <w:sz w:val="25"/>
          <w:szCs w:val="25"/>
        </w:rPr>
        <w:t>et Redevance de régulation des Marchés Publics</w:t>
      </w:r>
    </w:p>
    <w:p w14:paraId="439C198D" w14:textId="26B387F0" w:rsidR="00F61E9F" w:rsidRPr="00BF7694" w:rsidRDefault="00AB25D0" w:rsidP="00BF7694">
      <w:pPr>
        <w:spacing w:after="200" w:line="276" w:lineRule="auto"/>
        <w:rPr>
          <w:sz w:val="25"/>
          <w:szCs w:val="25"/>
        </w:rPr>
      </w:pPr>
      <w:r w:rsidRPr="004B1858">
        <w:rPr>
          <w:sz w:val="25"/>
          <w:szCs w:val="25"/>
        </w:rPr>
        <w:t>Le présent marché est soumis au régime fiscal de droit commun en vigueur en République de Guinée.</w:t>
      </w:r>
    </w:p>
    <w:p w14:paraId="6580D053" w14:textId="4A2F5F51" w:rsidR="000D53F8" w:rsidRDefault="000D53F8" w:rsidP="00B856A3">
      <w:pPr>
        <w:spacing w:after="200" w:line="276" w:lineRule="auto"/>
        <w:rPr>
          <w:sz w:val="25"/>
          <w:szCs w:val="25"/>
        </w:rPr>
      </w:pPr>
      <w:r>
        <w:rPr>
          <w:sz w:val="25"/>
          <w:szCs w:val="25"/>
        </w:rPr>
        <w:t xml:space="preserve">Il est prévu </w:t>
      </w:r>
      <w:r w:rsidR="008A4C2A">
        <w:rPr>
          <w:sz w:val="25"/>
          <w:szCs w:val="25"/>
        </w:rPr>
        <w:t xml:space="preserve">le paiement de la </w:t>
      </w:r>
      <w:r w:rsidR="00102849">
        <w:rPr>
          <w:sz w:val="25"/>
          <w:szCs w:val="25"/>
        </w:rPr>
        <w:t>R</w:t>
      </w:r>
      <w:r>
        <w:rPr>
          <w:sz w:val="25"/>
          <w:szCs w:val="25"/>
        </w:rPr>
        <w:t xml:space="preserve">edevance de </w:t>
      </w:r>
      <w:r w:rsidR="00102849">
        <w:rPr>
          <w:sz w:val="25"/>
          <w:szCs w:val="25"/>
        </w:rPr>
        <w:t>R</w:t>
      </w:r>
      <w:r>
        <w:rPr>
          <w:sz w:val="25"/>
          <w:szCs w:val="25"/>
        </w:rPr>
        <w:t xml:space="preserve">égulation des Marchés Publics </w:t>
      </w:r>
      <w:r w:rsidR="005A1258">
        <w:rPr>
          <w:sz w:val="25"/>
          <w:szCs w:val="25"/>
        </w:rPr>
        <w:t xml:space="preserve">au taux </w:t>
      </w:r>
      <w:r>
        <w:rPr>
          <w:sz w:val="25"/>
          <w:szCs w:val="25"/>
        </w:rPr>
        <w:t xml:space="preserve">de 0,60% du montant Hors Taxes du marché, supportée </w:t>
      </w:r>
      <w:r w:rsidR="00102849">
        <w:rPr>
          <w:sz w:val="25"/>
          <w:szCs w:val="25"/>
        </w:rPr>
        <w:t xml:space="preserve">systématiquement </w:t>
      </w:r>
      <w:r>
        <w:rPr>
          <w:sz w:val="25"/>
          <w:szCs w:val="25"/>
        </w:rPr>
        <w:t>par l’Entrepreneur.</w:t>
      </w:r>
    </w:p>
    <w:p w14:paraId="51F11AAD" w14:textId="77777777" w:rsidR="00AB25D0" w:rsidRPr="004B1858" w:rsidRDefault="00AB25D0" w:rsidP="00587589">
      <w:pPr>
        <w:spacing w:after="120" w:line="276" w:lineRule="auto"/>
        <w:rPr>
          <w:b/>
          <w:sz w:val="25"/>
          <w:szCs w:val="25"/>
        </w:rPr>
      </w:pPr>
      <w:r w:rsidRPr="004B1858">
        <w:rPr>
          <w:b/>
          <w:sz w:val="25"/>
          <w:szCs w:val="25"/>
          <w:u w:val="thick"/>
        </w:rPr>
        <w:t>Article 12</w:t>
      </w:r>
      <w:r w:rsidRPr="004B1858">
        <w:rPr>
          <w:b/>
          <w:sz w:val="25"/>
          <w:szCs w:val="25"/>
        </w:rPr>
        <w:t xml:space="preserve"> - Garantie de bonne exécution et Retenue de Garantie</w:t>
      </w:r>
    </w:p>
    <w:p w14:paraId="29992E20" w14:textId="77777777" w:rsidR="00AB25D0" w:rsidRPr="004B1858" w:rsidRDefault="00AB25D0" w:rsidP="00587589">
      <w:pPr>
        <w:spacing w:after="120" w:line="276" w:lineRule="auto"/>
        <w:rPr>
          <w:b/>
          <w:sz w:val="25"/>
          <w:szCs w:val="25"/>
        </w:rPr>
      </w:pPr>
      <w:r w:rsidRPr="004B1858">
        <w:rPr>
          <w:b/>
          <w:sz w:val="25"/>
          <w:szCs w:val="25"/>
        </w:rPr>
        <w:t>12.1 Garantie de bonne exécution</w:t>
      </w:r>
    </w:p>
    <w:p w14:paraId="748B3BD7" w14:textId="77777777" w:rsidR="00AB25D0" w:rsidRPr="004B1858" w:rsidRDefault="00AB25D0" w:rsidP="00587589">
      <w:pPr>
        <w:widowControl w:val="0"/>
        <w:tabs>
          <w:tab w:val="left" w:pos="849"/>
          <w:tab w:val="left" w:pos="3888"/>
        </w:tabs>
        <w:spacing w:line="276" w:lineRule="auto"/>
        <w:rPr>
          <w:b/>
          <w:sz w:val="25"/>
          <w:szCs w:val="25"/>
        </w:rPr>
      </w:pPr>
      <w:r w:rsidRPr="004B1858">
        <w:rPr>
          <w:b/>
          <w:sz w:val="25"/>
          <w:szCs w:val="25"/>
        </w:rPr>
        <w:t xml:space="preserve">12.1.1 – Travaux </w:t>
      </w:r>
    </w:p>
    <w:p w14:paraId="1C83AC7B" w14:textId="47B04BBD" w:rsidR="00AB25D0" w:rsidRPr="004B1858" w:rsidRDefault="00AB25D0" w:rsidP="00587589">
      <w:pPr>
        <w:widowControl w:val="0"/>
        <w:tabs>
          <w:tab w:val="left" w:pos="849"/>
          <w:tab w:val="left" w:pos="3888"/>
        </w:tabs>
        <w:spacing w:after="120" w:line="276" w:lineRule="auto"/>
        <w:rPr>
          <w:sz w:val="25"/>
          <w:szCs w:val="25"/>
        </w:rPr>
      </w:pPr>
      <w:r w:rsidRPr="004B1858">
        <w:rPr>
          <w:sz w:val="25"/>
          <w:szCs w:val="25"/>
        </w:rPr>
        <w:t>Conformément à l’article 9</w:t>
      </w:r>
      <w:r w:rsidR="0043170A">
        <w:rPr>
          <w:sz w:val="25"/>
          <w:szCs w:val="25"/>
        </w:rPr>
        <w:t>8</w:t>
      </w:r>
      <w:r w:rsidRPr="004B1858">
        <w:rPr>
          <w:sz w:val="25"/>
          <w:szCs w:val="25"/>
        </w:rPr>
        <w:t xml:space="preserve"> du </w:t>
      </w:r>
      <w:r w:rsidRPr="004B1858">
        <w:rPr>
          <w:bCs/>
          <w:sz w:val="25"/>
          <w:szCs w:val="25"/>
        </w:rPr>
        <w:t>Code des Marchés Publics</w:t>
      </w:r>
      <w:r w:rsidRPr="004B1858">
        <w:rPr>
          <w:b/>
          <w:bCs/>
          <w:sz w:val="25"/>
          <w:szCs w:val="25"/>
        </w:rPr>
        <w:t>,</w:t>
      </w:r>
      <w:r w:rsidRPr="004B1858">
        <w:rPr>
          <w:i/>
          <w:sz w:val="25"/>
          <w:szCs w:val="25"/>
        </w:rPr>
        <w:t xml:space="preserve"> </w:t>
      </w:r>
      <w:r w:rsidRPr="004B1858">
        <w:rPr>
          <w:sz w:val="25"/>
          <w:szCs w:val="25"/>
        </w:rPr>
        <w:t xml:space="preserve">qui fixe le montant maximal de la garantie de bonne exécution à </w:t>
      </w:r>
      <w:r w:rsidRPr="004B1858">
        <w:rPr>
          <w:i/>
          <w:sz w:val="25"/>
          <w:szCs w:val="25"/>
        </w:rPr>
        <w:t xml:space="preserve">5% </w:t>
      </w:r>
      <w:r w:rsidRPr="004B1858">
        <w:rPr>
          <w:sz w:val="25"/>
          <w:szCs w:val="25"/>
        </w:rPr>
        <w:t>du prix de base du marché augmenté ou diminué le cas échéant des avenants.</w:t>
      </w:r>
    </w:p>
    <w:p w14:paraId="027CAA74" w14:textId="230DA015" w:rsidR="00AB25D0" w:rsidRPr="002103A6" w:rsidRDefault="00AB25D0" w:rsidP="00B856A3">
      <w:pPr>
        <w:widowControl w:val="0"/>
        <w:tabs>
          <w:tab w:val="left" w:pos="849"/>
          <w:tab w:val="left" w:pos="3888"/>
        </w:tabs>
        <w:spacing w:after="160" w:line="276" w:lineRule="auto"/>
        <w:rPr>
          <w:sz w:val="25"/>
          <w:szCs w:val="25"/>
        </w:rPr>
      </w:pPr>
      <w:r w:rsidRPr="00C210C4">
        <w:rPr>
          <w:sz w:val="25"/>
          <w:szCs w:val="25"/>
        </w:rPr>
        <w:t>Le montant de la garantie de bonne exécution est d</w:t>
      </w:r>
      <w:r w:rsidR="009802B9" w:rsidRPr="00C210C4">
        <w:rPr>
          <w:sz w:val="25"/>
          <w:szCs w:val="25"/>
        </w:rPr>
        <w:t>e</w:t>
      </w:r>
      <w:r w:rsidR="007D17A6" w:rsidRPr="00C210C4">
        <w:rPr>
          <w:sz w:val="25"/>
          <w:szCs w:val="25"/>
        </w:rPr>
        <w:t> </w:t>
      </w:r>
      <w:r w:rsidR="007D17A6" w:rsidRPr="00C210C4">
        <w:rPr>
          <w:b/>
          <w:bCs/>
          <w:i/>
          <w:iCs/>
          <w:sz w:val="25"/>
          <w:szCs w:val="25"/>
        </w:rPr>
        <w:t xml:space="preserve">: </w:t>
      </w:r>
      <w:r w:rsidR="003F37FB">
        <w:rPr>
          <w:b/>
          <w:bCs/>
          <w:i/>
          <w:iCs/>
          <w:sz w:val="25"/>
          <w:szCs w:val="25"/>
        </w:rPr>
        <w:t>………………………….</w:t>
      </w:r>
      <w:r w:rsidR="002A46E0" w:rsidRPr="00C210C4">
        <w:rPr>
          <w:sz w:val="25"/>
          <w:szCs w:val="25"/>
        </w:rPr>
        <w:t>, soit 5% du montant du marché.</w:t>
      </w:r>
    </w:p>
    <w:p w14:paraId="55D82018" w14:textId="5B9D05A4" w:rsidR="00AB25D0" w:rsidRPr="004B1858" w:rsidRDefault="00AB25D0" w:rsidP="00CC718E">
      <w:pPr>
        <w:widowControl w:val="0"/>
        <w:tabs>
          <w:tab w:val="left" w:pos="849"/>
          <w:tab w:val="left" w:pos="3888"/>
        </w:tabs>
        <w:spacing w:after="200" w:line="276" w:lineRule="auto"/>
        <w:rPr>
          <w:sz w:val="25"/>
          <w:szCs w:val="25"/>
        </w:rPr>
      </w:pPr>
      <w:r w:rsidRPr="004B1858">
        <w:rPr>
          <w:sz w:val="25"/>
          <w:szCs w:val="25"/>
        </w:rPr>
        <w:t xml:space="preserve">La garantie de bonne exécution est libérée conformément aux dispositions de l’article </w:t>
      </w:r>
      <w:r w:rsidR="009802B9">
        <w:rPr>
          <w:sz w:val="25"/>
          <w:szCs w:val="25"/>
        </w:rPr>
        <w:t>105</w:t>
      </w:r>
      <w:r w:rsidRPr="004B1858">
        <w:rPr>
          <w:i/>
          <w:sz w:val="25"/>
          <w:szCs w:val="25"/>
        </w:rPr>
        <w:t xml:space="preserve"> </w:t>
      </w:r>
      <w:r w:rsidRPr="004B1858">
        <w:rPr>
          <w:sz w:val="25"/>
          <w:szCs w:val="25"/>
        </w:rPr>
        <w:t xml:space="preserve">du </w:t>
      </w:r>
      <w:r w:rsidRPr="004B1858">
        <w:rPr>
          <w:bCs/>
          <w:sz w:val="25"/>
          <w:szCs w:val="25"/>
        </w:rPr>
        <w:t>Code des Marchés Publics</w:t>
      </w:r>
      <w:r w:rsidRPr="004B1858">
        <w:rPr>
          <w:b/>
          <w:bCs/>
          <w:sz w:val="25"/>
          <w:szCs w:val="25"/>
        </w:rPr>
        <w:t xml:space="preserve"> </w:t>
      </w:r>
      <w:r w:rsidRPr="004B1858">
        <w:rPr>
          <w:sz w:val="25"/>
          <w:szCs w:val="25"/>
        </w:rPr>
        <w:t>de la République de Guinée.</w:t>
      </w:r>
    </w:p>
    <w:p w14:paraId="5F542271" w14:textId="77777777" w:rsidR="00AB25D0" w:rsidRPr="004B1858" w:rsidRDefault="00AB25D0" w:rsidP="0091480D">
      <w:pPr>
        <w:spacing w:after="120" w:line="276" w:lineRule="auto"/>
        <w:ind w:right="-72"/>
        <w:rPr>
          <w:b/>
          <w:sz w:val="25"/>
          <w:szCs w:val="25"/>
        </w:rPr>
      </w:pPr>
      <w:r w:rsidRPr="004B1858">
        <w:rPr>
          <w:b/>
          <w:sz w:val="25"/>
          <w:szCs w:val="25"/>
        </w:rPr>
        <w:t>12.2 Retenue de garantie</w:t>
      </w:r>
    </w:p>
    <w:p w14:paraId="368B62F9" w14:textId="362CFBBD" w:rsidR="00AB25D0" w:rsidRPr="004B1858" w:rsidRDefault="00AB25D0" w:rsidP="00CC718E">
      <w:pPr>
        <w:spacing w:after="120" w:line="276" w:lineRule="auto"/>
        <w:ind w:right="-72"/>
        <w:rPr>
          <w:b/>
          <w:sz w:val="25"/>
          <w:szCs w:val="25"/>
        </w:rPr>
      </w:pPr>
      <w:r w:rsidRPr="004B1858">
        <w:rPr>
          <w:sz w:val="25"/>
          <w:szCs w:val="25"/>
        </w:rPr>
        <w:t xml:space="preserve">Lorsque le marché comporte un délai de garantie, une partie de chaque paiement peut être retenue par l’Autorité contractante au titre de « retenue de garantie » ; elle sera égale à un pourcentage indiqué dans le CCAP mais qui ne pourra être supérieur à </w:t>
      </w:r>
      <w:r w:rsidR="009802B9">
        <w:rPr>
          <w:sz w:val="25"/>
          <w:szCs w:val="25"/>
        </w:rPr>
        <w:t>cinq</w:t>
      </w:r>
      <w:r w:rsidRPr="004B1858">
        <w:rPr>
          <w:sz w:val="25"/>
          <w:szCs w:val="25"/>
        </w:rPr>
        <w:t xml:space="preserve"> (</w:t>
      </w:r>
      <w:r w:rsidR="009802B9">
        <w:rPr>
          <w:sz w:val="25"/>
          <w:szCs w:val="25"/>
        </w:rPr>
        <w:t>5</w:t>
      </w:r>
      <w:r w:rsidRPr="004B1858">
        <w:rPr>
          <w:sz w:val="25"/>
          <w:szCs w:val="25"/>
        </w:rPr>
        <w:t>) pour cent du Montant du Marché.</w:t>
      </w:r>
    </w:p>
    <w:p w14:paraId="1C60BB62" w14:textId="77777777" w:rsidR="00AB25D0" w:rsidRPr="004B1858" w:rsidRDefault="00AB25D0" w:rsidP="00CC718E">
      <w:pPr>
        <w:spacing w:after="120" w:line="276" w:lineRule="auto"/>
        <w:ind w:right="-72"/>
        <w:rPr>
          <w:b/>
          <w:sz w:val="25"/>
          <w:szCs w:val="25"/>
        </w:rPr>
      </w:pPr>
      <w:r w:rsidRPr="004B1858">
        <w:rPr>
          <w:sz w:val="25"/>
          <w:szCs w:val="25"/>
        </w:rPr>
        <w:t xml:space="preserve">La retenue de garantie peut être remplacée, au gré de l’Entrepreneur, par une garantie à première demande d'un montant égal à la totalité des sommes à retenir. </w:t>
      </w:r>
    </w:p>
    <w:p w14:paraId="4338657F" w14:textId="6C8FD913" w:rsidR="00AB25D0" w:rsidRPr="002C1597" w:rsidRDefault="00AB25D0" w:rsidP="00CC718E">
      <w:pPr>
        <w:spacing w:after="200" w:line="276" w:lineRule="auto"/>
        <w:ind w:right="-72"/>
        <w:rPr>
          <w:sz w:val="25"/>
          <w:szCs w:val="25"/>
        </w:rPr>
      </w:pPr>
      <w:r w:rsidRPr="004B1858">
        <w:rPr>
          <w:sz w:val="25"/>
          <w:szCs w:val="25"/>
        </w:rPr>
        <w:t>Le montant de la retenue de garantie est remboursé ou la garantie à première demande est libérée à l’expiration du délai de garantie. Toutefois, si des réserves ont été notifiées au titulaire du marché ou aux établissements ayant accordé leur garantie à première demande pendant le délai de garantie et si elles n'ont pas été levées avant l'expiration de ce délai, la retenue ou la garantie sont libérées un mois au plus tard après la date de leur levée.</w:t>
      </w:r>
    </w:p>
    <w:p w14:paraId="659AA15C" w14:textId="77777777" w:rsidR="00AB25D0" w:rsidRPr="004B1858" w:rsidRDefault="00AB25D0" w:rsidP="0091480D">
      <w:pPr>
        <w:spacing w:after="120" w:line="276" w:lineRule="auto"/>
        <w:rPr>
          <w:b/>
          <w:sz w:val="25"/>
          <w:szCs w:val="25"/>
        </w:rPr>
      </w:pPr>
      <w:r w:rsidRPr="004B1858">
        <w:rPr>
          <w:b/>
          <w:sz w:val="25"/>
          <w:szCs w:val="25"/>
          <w:u w:val="thick"/>
        </w:rPr>
        <w:t>Article 13</w:t>
      </w:r>
      <w:r w:rsidRPr="004B1858">
        <w:rPr>
          <w:b/>
          <w:sz w:val="25"/>
          <w:szCs w:val="25"/>
        </w:rPr>
        <w:t xml:space="preserve"> - Sous-traitance </w:t>
      </w:r>
    </w:p>
    <w:p w14:paraId="782D39A9" w14:textId="77777777" w:rsidR="00AB25D0" w:rsidRPr="004B1858" w:rsidRDefault="00AB25D0" w:rsidP="00CC718E">
      <w:pPr>
        <w:spacing w:after="120" w:line="276" w:lineRule="auto"/>
        <w:rPr>
          <w:sz w:val="25"/>
          <w:szCs w:val="25"/>
        </w:rPr>
      </w:pPr>
      <w:r w:rsidRPr="004B1858">
        <w:rPr>
          <w:sz w:val="25"/>
          <w:szCs w:val="25"/>
        </w:rPr>
        <w:t>L'Entrepreneur ne peut sous-traiter le marché en cours d’exécution sans autorisation expresse de l’Autorité contractante. Le cas échéant, il doit avoir obtenu de l’Autorité contractante l’acceptation de chaque sous-traitant et l’agrément de ses conditions de paiement et que cette faculté soit prévue dans le Dossier d’Appel d’Offres Ouvert.</w:t>
      </w:r>
    </w:p>
    <w:p w14:paraId="7A09F02B" w14:textId="77777777" w:rsidR="00AB25D0" w:rsidRPr="004B1858" w:rsidRDefault="00AB25D0" w:rsidP="00CC718E">
      <w:pPr>
        <w:keepLines/>
        <w:spacing w:after="120" w:line="276" w:lineRule="auto"/>
        <w:rPr>
          <w:sz w:val="25"/>
          <w:szCs w:val="25"/>
          <w:lang w:val="es-ES_tradnl"/>
        </w:rPr>
      </w:pPr>
      <w:r w:rsidRPr="004B1858">
        <w:rPr>
          <w:sz w:val="25"/>
          <w:szCs w:val="25"/>
          <w:lang w:val="es-ES_tradnl"/>
        </w:rPr>
        <w:t>En cas de sous-traitance du marché, le titulare demeure personnellement responsable de l’exécution de toutes les obligations de celui-ci.</w:t>
      </w:r>
    </w:p>
    <w:p w14:paraId="6A3EAADF" w14:textId="464380DD" w:rsidR="00F61E9F" w:rsidRPr="004B1858" w:rsidRDefault="00AB25D0" w:rsidP="00CC718E">
      <w:pPr>
        <w:keepLines/>
        <w:spacing w:after="200" w:line="276" w:lineRule="auto"/>
        <w:rPr>
          <w:sz w:val="25"/>
          <w:szCs w:val="25"/>
        </w:rPr>
      </w:pPr>
      <w:r w:rsidRPr="004B1858">
        <w:rPr>
          <w:sz w:val="25"/>
          <w:szCs w:val="25"/>
        </w:rPr>
        <w:t>Le sous-traitant du titulaire du marché qui a été accepté et dont les conditions de paiements ont été agréées par l’Autorité contractante et le titulaire du marché peut être payé, à sa demande, directement par cette dernière pour la part dont il assure l’exécution.</w:t>
      </w:r>
    </w:p>
    <w:p w14:paraId="0C4D1640" w14:textId="77777777" w:rsidR="00AB25D0" w:rsidRPr="004B1858" w:rsidRDefault="00AB25D0" w:rsidP="0091480D">
      <w:pPr>
        <w:spacing w:after="120" w:line="276" w:lineRule="auto"/>
        <w:rPr>
          <w:b/>
          <w:sz w:val="25"/>
          <w:szCs w:val="25"/>
        </w:rPr>
      </w:pPr>
      <w:r w:rsidRPr="004B1858">
        <w:rPr>
          <w:b/>
          <w:sz w:val="25"/>
          <w:szCs w:val="25"/>
          <w:u w:val="thick"/>
        </w:rPr>
        <w:t>Article 14</w:t>
      </w:r>
      <w:r w:rsidRPr="004B1858">
        <w:rPr>
          <w:b/>
          <w:sz w:val="25"/>
          <w:szCs w:val="25"/>
        </w:rPr>
        <w:t xml:space="preserve"> – Conditions de réception provisoire et définitive </w:t>
      </w:r>
    </w:p>
    <w:p w14:paraId="0A485468" w14:textId="77777777" w:rsidR="002C1597" w:rsidRPr="00C65F1D" w:rsidRDefault="002C1597" w:rsidP="00CC718E">
      <w:pPr>
        <w:spacing w:after="120" w:line="276" w:lineRule="auto"/>
        <w:rPr>
          <w:sz w:val="26"/>
          <w:szCs w:val="26"/>
        </w:rPr>
      </w:pPr>
      <w:r w:rsidRPr="00C65F1D">
        <w:rPr>
          <w:sz w:val="26"/>
          <w:szCs w:val="26"/>
        </w:rPr>
        <w:t>Les contrats de travaux donnent lieu à une double réception provisoire et définitive.</w:t>
      </w:r>
    </w:p>
    <w:p w14:paraId="13DADDE5" w14:textId="77777777" w:rsidR="002C1597" w:rsidRPr="00C65F1D" w:rsidRDefault="002C1597" w:rsidP="00CC718E">
      <w:pPr>
        <w:spacing w:after="120" w:line="276" w:lineRule="auto"/>
        <w:rPr>
          <w:sz w:val="26"/>
          <w:szCs w:val="26"/>
        </w:rPr>
      </w:pPr>
      <w:r w:rsidRPr="00C65F1D">
        <w:rPr>
          <w:sz w:val="26"/>
          <w:szCs w:val="26"/>
        </w:rPr>
        <w:t>La réception provisoire sera prononcée par une Commission de réception constituée à cet effet.</w:t>
      </w:r>
    </w:p>
    <w:p w14:paraId="4E7F51F0" w14:textId="77777777" w:rsidR="002C1597" w:rsidRPr="00C65F1D" w:rsidRDefault="002C1597" w:rsidP="00CC718E">
      <w:pPr>
        <w:spacing w:after="120" w:line="276" w:lineRule="auto"/>
        <w:rPr>
          <w:sz w:val="26"/>
          <w:szCs w:val="26"/>
        </w:rPr>
      </w:pPr>
      <w:r w:rsidRPr="00C65F1D">
        <w:rPr>
          <w:sz w:val="26"/>
          <w:szCs w:val="26"/>
        </w:rPr>
        <w:t xml:space="preserve">L’Entrepreneur est tenu d’aviser l’Autorité contractante par lettre écrite de l’achèvement des travaux et par là même de demander la réception provisoire. </w:t>
      </w:r>
    </w:p>
    <w:p w14:paraId="0577436D" w14:textId="77777777" w:rsidR="002C1597" w:rsidRPr="00C65F1D" w:rsidRDefault="002C1597" w:rsidP="00CC718E">
      <w:pPr>
        <w:spacing w:after="120" w:line="276" w:lineRule="auto"/>
        <w:rPr>
          <w:sz w:val="26"/>
          <w:szCs w:val="26"/>
        </w:rPr>
      </w:pPr>
      <w:r w:rsidRPr="00C65F1D">
        <w:rPr>
          <w:sz w:val="26"/>
          <w:szCs w:val="26"/>
        </w:rPr>
        <w:t xml:space="preserve">La réception définitive est prononcée à l’expiration du délai de garantie par une Commission de réception. L’Autorité contractante et la Commission établissent dans les meilleurs délais, un procès-verbal de réception définitive des travaux ou refusent de les recevoir en cas de réserve formulée. L’Autorité contractante en notifie copie à l’Entrepreneur. </w:t>
      </w:r>
    </w:p>
    <w:p w14:paraId="4B625AE7" w14:textId="219FCA40" w:rsidR="002C1597" w:rsidRPr="00C65F1D" w:rsidRDefault="002C1597" w:rsidP="00CC718E">
      <w:pPr>
        <w:spacing w:after="120" w:line="276" w:lineRule="auto"/>
        <w:rPr>
          <w:sz w:val="26"/>
          <w:szCs w:val="26"/>
        </w:rPr>
      </w:pPr>
      <w:r w:rsidRPr="00C65F1D">
        <w:rPr>
          <w:sz w:val="26"/>
          <w:szCs w:val="26"/>
        </w:rPr>
        <w:t xml:space="preserve">Toute réception provisoire ou définitive est précédée </w:t>
      </w:r>
      <w:r w:rsidR="00C73B05" w:rsidRPr="00C65F1D">
        <w:rPr>
          <w:sz w:val="26"/>
          <w:szCs w:val="26"/>
        </w:rPr>
        <w:t>d’un</w:t>
      </w:r>
      <w:r w:rsidRPr="00C65F1D">
        <w:rPr>
          <w:sz w:val="26"/>
          <w:szCs w:val="26"/>
        </w:rPr>
        <w:t xml:space="preserve"> « pré réception » dite réception technique effectuée par la personne chargée du contrôle technique.</w:t>
      </w:r>
    </w:p>
    <w:p w14:paraId="17463380" w14:textId="0D619A4B" w:rsidR="002C1597" w:rsidRPr="00C65F1D" w:rsidRDefault="002C1597" w:rsidP="00CC718E">
      <w:pPr>
        <w:spacing w:after="120" w:line="276" w:lineRule="auto"/>
        <w:rPr>
          <w:b/>
          <w:i/>
          <w:sz w:val="26"/>
          <w:szCs w:val="26"/>
        </w:rPr>
      </w:pPr>
      <w:r w:rsidRPr="00C65F1D">
        <w:rPr>
          <w:sz w:val="26"/>
          <w:szCs w:val="26"/>
        </w:rPr>
        <w:t>La</w:t>
      </w:r>
      <w:r w:rsidRPr="00C65F1D">
        <w:rPr>
          <w:b/>
          <w:i/>
          <w:sz w:val="26"/>
          <w:szCs w:val="26"/>
        </w:rPr>
        <w:t xml:space="preserve"> </w:t>
      </w:r>
      <w:r w:rsidRPr="00C65F1D">
        <w:rPr>
          <w:sz w:val="26"/>
          <w:szCs w:val="26"/>
        </w:rPr>
        <w:t xml:space="preserve">réception provisoire est prononcée deux </w:t>
      </w:r>
      <w:r>
        <w:rPr>
          <w:sz w:val="26"/>
          <w:szCs w:val="26"/>
        </w:rPr>
        <w:t xml:space="preserve">(2) </w:t>
      </w:r>
      <w:r w:rsidRPr="00C65F1D">
        <w:rPr>
          <w:sz w:val="26"/>
          <w:szCs w:val="26"/>
        </w:rPr>
        <w:t xml:space="preserve">semaines après </w:t>
      </w:r>
      <w:r w:rsidR="00DC3FD5" w:rsidRPr="00C65F1D">
        <w:rPr>
          <w:sz w:val="26"/>
          <w:szCs w:val="26"/>
        </w:rPr>
        <w:t>le pré</w:t>
      </w:r>
      <w:r w:rsidRPr="00C65F1D">
        <w:rPr>
          <w:sz w:val="26"/>
          <w:szCs w:val="26"/>
        </w:rPr>
        <w:t xml:space="preserve"> réception</w:t>
      </w:r>
      <w:r w:rsidRPr="00C65F1D">
        <w:rPr>
          <w:b/>
          <w:i/>
          <w:sz w:val="26"/>
          <w:szCs w:val="26"/>
        </w:rPr>
        <w:t xml:space="preserve">. </w:t>
      </w:r>
    </w:p>
    <w:p w14:paraId="7B327855" w14:textId="77777777" w:rsidR="002C1597" w:rsidRDefault="002C1597" w:rsidP="00CC718E">
      <w:pPr>
        <w:spacing w:after="120" w:line="276" w:lineRule="auto"/>
        <w:rPr>
          <w:sz w:val="26"/>
          <w:szCs w:val="26"/>
        </w:rPr>
      </w:pPr>
      <w:r w:rsidRPr="00C65F1D">
        <w:rPr>
          <w:sz w:val="26"/>
          <w:szCs w:val="26"/>
        </w:rPr>
        <w:t>La réception définitive est prononcée de plein droit à l’expiration du délai de garantie si l’Autorité contractante n’a pas notifié au titulaire des réserves sur l’ouvrage.</w:t>
      </w:r>
    </w:p>
    <w:p w14:paraId="3FA83AB9" w14:textId="36145C57" w:rsidR="00AB25D0" w:rsidRPr="00587589" w:rsidRDefault="002C1597" w:rsidP="00CC718E">
      <w:pPr>
        <w:spacing w:after="200" w:line="276" w:lineRule="auto"/>
        <w:rPr>
          <w:sz w:val="26"/>
          <w:szCs w:val="26"/>
        </w:rPr>
      </w:pPr>
      <w:r>
        <w:rPr>
          <w:sz w:val="26"/>
          <w:szCs w:val="26"/>
        </w:rPr>
        <w:t xml:space="preserve">Toutefois, les travaux issus du présent contrat sont </w:t>
      </w:r>
      <w:r w:rsidRPr="00D05113">
        <w:rPr>
          <w:sz w:val="26"/>
          <w:szCs w:val="26"/>
        </w:rPr>
        <w:t>réceptionnés par l’Autorité contractante</w:t>
      </w:r>
      <w:r>
        <w:rPr>
          <w:sz w:val="26"/>
          <w:szCs w:val="26"/>
        </w:rPr>
        <w:t xml:space="preserve"> </w:t>
      </w:r>
      <w:r w:rsidR="00245010">
        <w:rPr>
          <w:sz w:val="26"/>
          <w:szCs w:val="26"/>
        </w:rPr>
        <w:t>conformément aux dispositions de</w:t>
      </w:r>
      <w:r w:rsidRPr="00D05113">
        <w:rPr>
          <w:sz w:val="26"/>
          <w:szCs w:val="26"/>
        </w:rPr>
        <w:t xml:space="preserve"> l’arrêté A/2021/858/MEF/CAB/SGG portant modalités de réception des travaux, fournitures et services.</w:t>
      </w:r>
    </w:p>
    <w:p w14:paraId="78A65FCE" w14:textId="77777777" w:rsidR="00DB58BF" w:rsidRPr="00C65F1D" w:rsidRDefault="00DB58BF" w:rsidP="00DB58BF">
      <w:pPr>
        <w:spacing w:after="120" w:line="276" w:lineRule="auto"/>
        <w:rPr>
          <w:b/>
          <w:sz w:val="26"/>
          <w:szCs w:val="26"/>
          <w:u w:val="thick"/>
        </w:rPr>
      </w:pPr>
      <w:r w:rsidRPr="00C65F1D">
        <w:rPr>
          <w:b/>
          <w:sz w:val="26"/>
          <w:szCs w:val="26"/>
          <w:u w:val="thick"/>
        </w:rPr>
        <w:t>Article 15</w:t>
      </w:r>
      <w:r w:rsidRPr="00C65F1D">
        <w:rPr>
          <w:b/>
          <w:sz w:val="26"/>
          <w:szCs w:val="26"/>
        </w:rPr>
        <w:t xml:space="preserve"> – Délai de garantie</w:t>
      </w:r>
    </w:p>
    <w:p w14:paraId="21B652FB" w14:textId="59EEFCE9" w:rsidR="00DB58BF" w:rsidRPr="00184004" w:rsidRDefault="00DB58BF" w:rsidP="00DB58BF">
      <w:pPr>
        <w:spacing w:after="160" w:line="276" w:lineRule="auto"/>
        <w:rPr>
          <w:sz w:val="26"/>
          <w:szCs w:val="26"/>
        </w:rPr>
      </w:pPr>
      <w:r w:rsidRPr="00184004">
        <w:rPr>
          <w:sz w:val="26"/>
          <w:szCs w:val="26"/>
        </w:rPr>
        <w:t xml:space="preserve">L’Entrepreneur est tenu, durant un délai de garantie </w:t>
      </w:r>
      <w:r>
        <w:rPr>
          <w:sz w:val="26"/>
          <w:szCs w:val="26"/>
        </w:rPr>
        <w:t>de</w:t>
      </w:r>
      <w:r w:rsidRPr="00184004">
        <w:rPr>
          <w:sz w:val="26"/>
          <w:szCs w:val="26"/>
        </w:rPr>
        <w:t xml:space="preserve"> </w:t>
      </w:r>
      <w:r w:rsidR="004B6BD7">
        <w:rPr>
          <w:b/>
          <w:bCs/>
          <w:i/>
          <w:iCs/>
          <w:sz w:val="26"/>
          <w:szCs w:val="26"/>
        </w:rPr>
        <w:t>d</w:t>
      </w:r>
      <w:r w:rsidRPr="00DB58BF">
        <w:rPr>
          <w:b/>
          <w:bCs/>
          <w:i/>
          <w:iCs/>
          <w:sz w:val="26"/>
          <w:szCs w:val="26"/>
        </w:rPr>
        <w:t>ouze (12) mois</w:t>
      </w:r>
      <w:r w:rsidRPr="00184004">
        <w:rPr>
          <w:sz w:val="26"/>
          <w:szCs w:val="26"/>
        </w:rPr>
        <w:t xml:space="preserve">, à une obligation de réparation et de remplacement couvrant les conditions normales d’utilisation de l’ensemble des prestations du marché. </w:t>
      </w:r>
    </w:p>
    <w:p w14:paraId="2079B877" w14:textId="5CFFB76C" w:rsidR="00DB58BF" w:rsidRPr="00DB58BF" w:rsidRDefault="00DB58BF" w:rsidP="00DB58BF">
      <w:pPr>
        <w:spacing w:after="160" w:line="276" w:lineRule="auto"/>
        <w:rPr>
          <w:sz w:val="26"/>
          <w:szCs w:val="26"/>
        </w:rPr>
      </w:pPr>
      <w:r w:rsidRPr="00184004">
        <w:rPr>
          <w:sz w:val="26"/>
          <w:szCs w:val="26"/>
        </w:rPr>
        <w:t xml:space="preserve">Le délai de garantie court à compter de la date de réception provisoire. </w:t>
      </w:r>
    </w:p>
    <w:p w14:paraId="33E1971C" w14:textId="20C465AC" w:rsidR="00AB25D0" w:rsidRPr="004B1858" w:rsidRDefault="00AB25D0" w:rsidP="00960A6E">
      <w:pPr>
        <w:spacing w:after="120" w:line="276" w:lineRule="auto"/>
        <w:rPr>
          <w:b/>
          <w:sz w:val="25"/>
          <w:szCs w:val="25"/>
        </w:rPr>
      </w:pPr>
      <w:r w:rsidRPr="004B1858">
        <w:rPr>
          <w:b/>
          <w:sz w:val="25"/>
          <w:szCs w:val="25"/>
          <w:u w:val="thick"/>
        </w:rPr>
        <w:t>Article 1</w:t>
      </w:r>
      <w:r w:rsidR="00DB58BF">
        <w:rPr>
          <w:b/>
          <w:sz w:val="25"/>
          <w:szCs w:val="25"/>
          <w:u w:val="thick"/>
        </w:rPr>
        <w:t>6</w:t>
      </w:r>
      <w:r w:rsidRPr="004B1858">
        <w:rPr>
          <w:b/>
          <w:sz w:val="25"/>
          <w:szCs w:val="25"/>
        </w:rPr>
        <w:t xml:space="preserve"> – Pénalités </w:t>
      </w:r>
    </w:p>
    <w:p w14:paraId="69A40FA1" w14:textId="634793B9" w:rsidR="00AB25D0" w:rsidRDefault="00AB25D0" w:rsidP="00587589">
      <w:pPr>
        <w:spacing w:after="200" w:line="276" w:lineRule="auto"/>
        <w:rPr>
          <w:sz w:val="25"/>
          <w:szCs w:val="25"/>
        </w:rPr>
      </w:pPr>
      <w:r w:rsidRPr="004B1858">
        <w:rPr>
          <w:sz w:val="25"/>
          <w:szCs w:val="25"/>
        </w:rPr>
        <w:t>En cas de retard dans l’achèvement des travaux, l’Entrepreneur sera passible après mise en demeure préalable d’une pénalité par jour de retard fixé à 1/</w:t>
      </w:r>
      <w:r w:rsidR="00011F7A">
        <w:rPr>
          <w:sz w:val="25"/>
          <w:szCs w:val="25"/>
        </w:rPr>
        <w:t>5</w:t>
      </w:r>
      <w:r w:rsidRPr="004B1858">
        <w:rPr>
          <w:sz w:val="25"/>
          <w:szCs w:val="25"/>
        </w:rPr>
        <w:t xml:space="preserve">000 IÈME (ou toutes autres modalités de pénalités retenues par la réglementation des marchés publics) du montant du marché.  </w:t>
      </w:r>
    </w:p>
    <w:p w14:paraId="3E75E134" w14:textId="77777777" w:rsidR="00BF7694" w:rsidRDefault="00AB25D0" w:rsidP="00587589">
      <w:pPr>
        <w:spacing w:after="120" w:line="276" w:lineRule="auto"/>
        <w:rPr>
          <w:b/>
          <w:sz w:val="25"/>
          <w:szCs w:val="25"/>
        </w:rPr>
      </w:pPr>
      <w:r w:rsidRPr="004B1858">
        <w:rPr>
          <w:b/>
          <w:sz w:val="25"/>
          <w:szCs w:val="25"/>
          <w:u w:val="thick"/>
        </w:rPr>
        <w:t>Article 1</w:t>
      </w:r>
      <w:r w:rsidR="00DB58BF">
        <w:rPr>
          <w:b/>
          <w:sz w:val="25"/>
          <w:szCs w:val="25"/>
          <w:u w:val="thick"/>
        </w:rPr>
        <w:t>7</w:t>
      </w:r>
      <w:r w:rsidRPr="004B1858">
        <w:rPr>
          <w:b/>
          <w:sz w:val="25"/>
          <w:szCs w:val="25"/>
        </w:rPr>
        <w:t xml:space="preserve"> – Délai de règlement </w:t>
      </w:r>
    </w:p>
    <w:p w14:paraId="3B9A46BC" w14:textId="0FB21900" w:rsidR="00AB25D0" w:rsidRPr="00BF7694" w:rsidRDefault="00AB25D0" w:rsidP="00587589">
      <w:pPr>
        <w:spacing w:after="120" w:line="276" w:lineRule="auto"/>
        <w:rPr>
          <w:b/>
          <w:sz w:val="25"/>
          <w:szCs w:val="25"/>
        </w:rPr>
      </w:pPr>
      <w:r w:rsidRPr="004B1858">
        <w:rPr>
          <w:sz w:val="25"/>
          <w:szCs w:val="25"/>
        </w:rPr>
        <w:t xml:space="preserve">L’Autorité contractante est tenue de procéder au paiement des sommes dues dans un délai qui ne peut dépasser </w:t>
      </w:r>
      <w:r w:rsidR="00CC718E">
        <w:rPr>
          <w:sz w:val="25"/>
          <w:szCs w:val="25"/>
        </w:rPr>
        <w:t>soixante</w:t>
      </w:r>
      <w:r w:rsidRPr="004B1858">
        <w:rPr>
          <w:sz w:val="25"/>
          <w:szCs w:val="25"/>
        </w:rPr>
        <w:t xml:space="preserve"> (</w:t>
      </w:r>
      <w:r w:rsidR="00CC718E">
        <w:rPr>
          <w:sz w:val="25"/>
          <w:szCs w:val="25"/>
        </w:rPr>
        <w:t>6</w:t>
      </w:r>
      <w:r w:rsidRPr="004B1858">
        <w:rPr>
          <w:sz w:val="25"/>
          <w:szCs w:val="25"/>
        </w:rPr>
        <w:t xml:space="preserve">0) jours calendaires à compter du droit à paiement. </w:t>
      </w:r>
    </w:p>
    <w:p w14:paraId="786A99E3" w14:textId="31956760" w:rsidR="00AB25D0" w:rsidRPr="004B1858" w:rsidRDefault="00AB25D0" w:rsidP="00CC718E">
      <w:pPr>
        <w:spacing w:after="200" w:line="276" w:lineRule="auto"/>
        <w:rPr>
          <w:sz w:val="25"/>
          <w:szCs w:val="25"/>
        </w:rPr>
      </w:pPr>
      <w:r w:rsidRPr="004B1858">
        <w:rPr>
          <w:sz w:val="25"/>
          <w:szCs w:val="25"/>
        </w:rPr>
        <w:t>Le défaut de règlement dans ce délai fait courir des intérêts moratoires dus à compter du jour qui suit l’expiration d’une mise en demeure de huit (8) jours jusqu’au jour du règlement.</w:t>
      </w:r>
    </w:p>
    <w:p w14:paraId="2C9E9F10" w14:textId="243D2D6E" w:rsidR="00AB25D0" w:rsidRPr="004B1858" w:rsidRDefault="00AB25D0" w:rsidP="00960A6E">
      <w:pPr>
        <w:spacing w:after="120" w:line="276" w:lineRule="auto"/>
        <w:rPr>
          <w:b/>
          <w:sz w:val="25"/>
          <w:szCs w:val="25"/>
        </w:rPr>
      </w:pPr>
      <w:r w:rsidRPr="004B1858">
        <w:rPr>
          <w:b/>
          <w:sz w:val="25"/>
          <w:szCs w:val="25"/>
          <w:u w:val="thick"/>
        </w:rPr>
        <w:t>Article 1</w:t>
      </w:r>
      <w:r w:rsidR="00DB58BF">
        <w:rPr>
          <w:b/>
          <w:sz w:val="25"/>
          <w:szCs w:val="25"/>
          <w:u w:val="thick"/>
        </w:rPr>
        <w:t>8</w:t>
      </w:r>
      <w:r w:rsidRPr="004B1858">
        <w:rPr>
          <w:b/>
          <w:sz w:val="25"/>
          <w:szCs w:val="25"/>
        </w:rPr>
        <w:t xml:space="preserve"> - Résiliation du marché </w:t>
      </w:r>
    </w:p>
    <w:p w14:paraId="77341B22" w14:textId="3FF5CCC2" w:rsidR="00AB25D0" w:rsidRPr="004B1858" w:rsidRDefault="00AB25D0" w:rsidP="00CC718E">
      <w:pPr>
        <w:spacing w:after="200" w:line="276" w:lineRule="auto"/>
        <w:rPr>
          <w:sz w:val="25"/>
          <w:szCs w:val="25"/>
        </w:rPr>
      </w:pPr>
      <w:r w:rsidRPr="004B1858">
        <w:rPr>
          <w:sz w:val="25"/>
          <w:szCs w:val="25"/>
        </w:rPr>
        <w:t>Le présent marché pourra être résilié dans les conditions prévues à l’article 1</w:t>
      </w:r>
      <w:r w:rsidR="0043170A">
        <w:rPr>
          <w:sz w:val="25"/>
          <w:szCs w:val="25"/>
        </w:rPr>
        <w:t>31</w:t>
      </w:r>
      <w:r w:rsidRPr="004B1858">
        <w:rPr>
          <w:sz w:val="25"/>
          <w:szCs w:val="25"/>
        </w:rPr>
        <w:t xml:space="preserve"> du </w:t>
      </w:r>
      <w:r w:rsidRPr="004B1858">
        <w:rPr>
          <w:bCs/>
          <w:sz w:val="25"/>
          <w:szCs w:val="25"/>
        </w:rPr>
        <w:t xml:space="preserve">Code des Marchés </w:t>
      </w:r>
      <w:r w:rsidRPr="004B1858">
        <w:rPr>
          <w:sz w:val="25"/>
          <w:szCs w:val="25"/>
        </w:rPr>
        <w:t>Publics.</w:t>
      </w:r>
    </w:p>
    <w:p w14:paraId="2501CC6F" w14:textId="3F1E8B36" w:rsidR="00AB25D0" w:rsidRPr="004B1858" w:rsidRDefault="00AB25D0" w:rsidP="00960A6E">
      <w:pPr>
        <w:spacing w:after="120" w:line="276" w:lineRule="auto"/>
        <w:rPr>
          <w:b/>
          <w:sz w:val="25"/>
          <w:szCs w:val="25"/>
        </w:rPr>
      </w:pPr>
      <w:r w:rsidRPr="004B1858">
        <w:rPr>
          <w:b/>
          <w:sz w:val="25"/>
          <w:szCs w:val="25"/>
          <w:u w:val="thick"/>
        </w:rPr>
        <w:t>Article 1</w:t>
      </w:r>
      <w:r w:rsidR="00DB58BF">
        <w:rPr>
          <w:b/>
          <w:sz w:val="25"/>
          <w:szCs w:val="25"/>
          <w:u w:val="thick"/>
        </w:rPr>
        <w:t>9</w:t>
      </w:r>
      <w:r w:rsidRPr="004B1858">
        <w:rPr>
          <w:b/>
          <w:sz w:val="25"/>
          <w:szCs w:val="25"/>
        </w:rPr>
        <w:t xml:space="preserve"> – Règlement des litiges </w:t>
      </w:r>
    </w:p>
    <w:p w14:paraId="64517201" w14:textId="11CF5A35" w:rsidR="00960A6E" w:rsidRPr="004B1858" w:rsidRDefault="00AB25D0" w:rsidP="00CC718E">
      <w:pPr>
        <w:spacing w:after="200" w:line="276" w:lineRule="auto"/>
        <w:rPr>
          <w:sz w:val="25"/>
          <w:szCs w:val="25"/>
        </w:rPr>
      </w:pPr>
      <w:r w:rsidRPr="004B1858">
        <w:rPr>
          <w:sz w:val="25"/>
          <w:szCs w:val="25"/>
        </w:rPr>
        <w:t xml:space="preserve">Le règlement des litiges se fera dans les conditions prévues </w:t>
      </w:r>
      <w:r w:rsidR="0043170A">
        <w:rPr>
          <w:sz w:val="25"/>
          <w:szCs w:val="25"/>
        </w:rPr>
        <w:t>à</w:t>
      </w:r>
      <w:r w:rsidRPr="004B1858">
        <w:rPr>
          <w:sz w:val="25"/>
          <w:szCs w:val="25"/>
        </w:rPr>
        <w:t xml:space="preserve"> </w:t>
      </w:r>
      <w:r w:rsidR="0043170A">
        <w:rPr>
          <w:sz w:val="25"/>
          <w:szCs w:val="25"/>
        </w:rPr>
        <w:t>l’</w:t>
      </w:r>
      <w:r w:rsidRPr="004B1858">
        <w:rPr>
          <w:sz w:val="25"/>
          <w:szCs w:val="25"/>
        </w:rPr>
        <w:t xml:space="preserve">article 21 de la loi </w:t>
      </w:r>
      <w:r w:rsidRPr="00B2586F">
        <w:rPr>
          <w:sz w:val="25"/>
          <w:szCs w:val="25"/>
        </w:rPr>
        <w:t xml:space="preserve">L/2012/020/CNT </w:t>
      </w:r>
      <w:r w:rsidRPr="004B1858">
        <w:rPr>
          <w:sz w:val="25"/>
          <w:szCs w:val="25"/>
        </w:rPr>
        <w:t>du</w:t>
      </w:r>
      <w:r w:rsidRPr="00B2586F">
        <w:rPr>
          <w:sz w:val="25"/>
          <w:szCs w:val="25"/>
        </w:rPr>
        <w:t xml:space="preserve"> </w:t>
      </w:r>
      <w:r w:rsidRPr="004B1858">
        <w:rPr>
          <w:sz w:val="25"/>
          <w:szCs w:val="25"/>
        </w:rPr>
        <w:t>11</w:t>
      </w:r>
      <w:r w:rsidRPr="00B2586F">
        <w:rPr>
          <w:sz w:val="25"/>
          <w:szCs w:val="25"/>
        </w:rPr>
        <w:t xml:space="preserve"> </w:t>
      </w:r>
      <w:r w:rsidRPr="004B1858">
        <w:rPr>
          <w:sz w:val="25"/>
          <w:szCs w:val="25"/>
        </w:rPr>
        <w:t>octobre</w:t>
      </w:r>
      <w:r w:rsidRPr="00B2586F">
        <w:rPr>
          <w:sz w:val="25"/>
          <w:szCs w:val="25"/>
        </w:rPr>
        <w:t xml:space="preserve"> </w:t>
      </w:r>
      <w:r w:rsidRPr="004B1858">
        <w:rPr>
          <w:sz w:val="25"/>
          <w:szCs w:val="25"/>
        </w:rPr>
        <w:t>2012</w:t>
      </w:r>
      <w:r w:rsidRPr="00B2586F">
        <w:rPr>
          <w:sz w:val="25"/>
          <w:szCs w:val="25"/>
        </w:rPr>
        <w:t xml:space="preserve"> </w:t>
      </w:r>
      <w:r w:rsidRPr="004B1858">
        <w:rPr>
          <w:sz w:val="25"/>
          <w:szCs w:val="25"/>
        </w:rPr>
        <w:t>fixant</w:t>
      </w:r>
      <w:r w:rsidRPr="004B1858">
        <w:rPr>
          <w:spacing w:val="51"/>
          <w:sz w:val="25"/>
          <w:szCs w:val="25"/>
        </w:rPr>
        <w:t xml:space="preserve"> </w:t>
      </w:r>
      <w:r w:rsidRPr="004B1858">
        <w:rPr>
          <w:sz w:val="25"/>
          <w:szCs w:val="25"/>
        </w:rPr>
        <w:t>les</w:t>
      </w:r>
      <w:r w:rsidRPr="004B1858">
        <w:rPr>
          <w:spacing w:val="16"/>
          <w:sz w:val="25"/>
          <w:szCs w:val="25"/>
        </w:rPr>
        <w:t xml:space="preserve"> </w:t>
      </w:r>
      <w:r w:rsidRPr="004B1858">
        <w:rPr>
          <w:sz w:val="25"/>
          <w:szCs w:val="25"/>
        </w:rPr>
        <w:t>règles</w:t>
      </w:r>
      <w:r w:rsidRPr="004B1858">
        <w:rPr>
          <w:spacing w:val="29"/>
          <w:sz w:val="25"/>
          <w:szCs w:val="25"/>
        </w:rPr>
        <w:t xml:space="preserve"> </w:t>
      </w:r>
      <w:r w:rsidRPr="004B1858">
        <w:rPr>
          <w:sz w:val="25"/>
          <w:szCs w:val="25"/>
        </w:rPr>
        <w:t>régissant</w:t>
      </w:r>
      <w:r w:rsidRPr="004B1858">
        <w:rPr>
          <w:spacing w:val="25"/>
          <w:sz w:val="25"/>
          <w:szCs w:val="25"/>
        </w:rPr>
        <w:t xml:space="preserve"> </w:t>
      </w:r>
      <w:r w:rsidRPr="004B1858">
        <w:rPr>
          <w:sz w:val="25"/>
          <w:szCs w:val="25"/>
        </w:rPr>
        <w:t>la</w:t>
      </w:r>
      <w:r w:rsidRPr="004B1858">
        <w:rPr>
          <w:spacing w:val="20"/>
          <w:sz w:val="25"/>
          <w:szCs w:val="25"/>
        </w:rPr>
        <w:t xml:space="preserve"> </w:t>
      </w:r>
      <w:r w:rsidRPr="004B1858">
        <w:rPr>
          <w:sz w:val="25"/>
          <w:szCs w:val="25"/>
        </w:rPr>
        <w:t>passation,</w:t>
      </w:r>
      <w:r w:rsidRPr="004B1858">
        <w:rPr>
          <w:spacing w:val="35"/>
          <w:sz w:val="25"/>
          <w:szCs w:val="25"/>
        </w:rPr>
        <w:t xml:space="preserve"> </w:t>
      </w:r>
      <w:r w:rsidRPr="004B1858">
        <w:rPr>
          <w:sz w:val="25"/>
          <w:szCs w:val="25"/>
        </w:rPr>
        <w:t>le contrôle</w:t>
      </w:r>
      <w:r w:rsidRPr="004B1858">
        <w:rPr>
          <w:spacing w:val="7"/>
          <w:sz w:val="25"/>
          <w:szCs w:val="25"/>
        </w:rPr>
        <w:t xml:space="preserve"> </w:t>
      </w:r>
      <w:r w:rsidRPr="004B1858">
        <w:rPr>
          <w:sz w:val="25"/>
          <w:szCs w:val="25"/>
        </w:rPr>
        <w:t>et</w:t>
      </w:r>
      <w:r w:rsidRPr="004B1858">
        <w:rPr>
          <w:spacing w:val="13"/>
          <w:sz w:val="25"/>
          <w:szCs w:val="25"/>
        </w:rPr>
        <w:t xml:space="preserve"> </w:t>
      </w:r>
      <w:r w:rsidRPr="004B1858">
        <w:rPr>
          <w:sz w:val="25"/>
          <w:szCs w:val="25"/>
        </w:rPr>
        <w:t>la</w:t>
      </w:r>
      <w:r w:rsidRPr="004B1858">
        <w:rPr>
          <w:spacing w:val="12"/>
          <w:sz w:val="25"/>
          <w:szCs w:val="25"/>
        </w:rPr>
        <w:t xml:space="preserve"> </w:t>
      </w:r>
      <w:r w:rsidRPr="004B1858">
        <w:rPr>
          <w:sz w:val="25"/>
          <w:szCs w:val="25"/>
        </w:rPr>
        <w:t>régulation</w:t>
      </w:r>
      <w:r w:rsidRPr="004B1858">
        <w:rPr>
          <w:spacing w:val="10"/>
          <w:sz w:val="25"/>
          <w:szCs w:val="25"/>
        </w:rPr>
        <w:t xml:space="preserve"> </w:t>
      </w:r>
      <w:r w:rsidRPr="004B1858">
        <w:rPr>
          <w:sz w:val="25"/>
          <w:szCs w:val="25"/>
        </w:rPr>
        <w:t>des</w:t>
      </w:r>
      <w:r w:rsidRPr="004B1858">
        <w:rPr>
          <w:spacing w:val="14"/>
          <w:sz w:val="25"/>
          <w:szCs w:val="25"/>
        </w:rPr>
        <w:t xml:space="preserve"> </w:t>
      </w:r>
      <w:r w:rsidRPr="004B1858">
        <w:rPr>
          <w:sz w:val="25"/>
          <w:szCs w:val="25"/>
        </w:rPr>
        <w:t>marchés</w:t>
      </w:r>
      <w:r w:rsidRPr="004B1858">
        <w:rPr>
          <w:spacing w:val="6"/>
          <w:sz w:val="25"/>
          <w:szCs w:val="25"/>
        </w:rPr>
        <w:t xml:space="preserve"> </w:t>
      </w:r>
      <w:r w:rsidRPr="004B1858">
        <w:rPr>
          <w:sz w:val="25"/>
          <w:szCs w:val="25"/>
        </w:rPr>
        <w:t>publics et</w:t>
      </w:r>
      <w:r w:rsidRPr="004B1858">
        <w:rPr>
          <w:spacing w:val="7"/>
          <w:sz w:val="25"/>
          <w:szCs w:val="25"/>
        </w:rPr>
        <w:t xml:space="preserve"> </w:t>
      </w:r>
      <w:r w:rsidRPr="004B1858">
        <w:rPr>
          <w:sz w:val="25"/>
          <w:szCs w:val="25"/>
        </w:rPr>
        <w:t>délégations</w:t>
      </w:r>
      <w:r w:rsidRPr="004B1858">
        <w:rPr>
          <w:spacing w:val="23"/>
          <w:sz w:val="25"/>
          <w:szCs w:val="25"/>
        </w:rPr>
        <w:t xml:space="preserve"> </w:t>
      </w:r>
      <w:r w:rsidRPr="004B1858">
        <w:rPr>
          <w:sz w:val="25"/>
          <w:szCs w:val="25"/>
        </w:rPr>
        <w:t>de</w:t>
      </w:r>
      <w:r w:rsidRPr="004B1858">
        <w:rPr>
          <w:spacing w:val="5"/>
          <w:sz w:val="25"/>
          <w:szCs w:val="25"/>
        </w:rPr>
        <w:t xml:space="preserve"> </w:t>
      </w:r>
      <w:r w:rsidRPr="004B1858">
        <w:rPr>
          <w:sz w:val="25"/>
          <w:szCs w:val="25"/>
        </w:rPr>
        <w:t>service</w:t>
      </w:r>
      <w:r w:rsidRPr="004B1858">
        <w:rPr>
          <w:spacing w:val="14"/>
          <w:sz w:val="25"/>
          <w:szCs w:val="25"/>
        </w:rPr>
        <w:t xml:space="preserve"> </w:t>
      </w:r>
      <w:r w:rsidRPr="004B1858">
        <w:rPr>
          <w:sz w:val="25"/>
          <w:szCs w:val="25"/>
        </w:rPr>
        <w:t>public.</w:t>
      </w:r>
    </w:p>
    <w:p w14:paraId="5284B1DD" w14:textId="73D29E7C" w:rsidR="00AB25D0" w:rsidRPr="004B1858" w:rsidRDefault="00AB25D0" w:rsidP="00960A6E">
      <w:pPr>
        <w:spacing w:after="120" w:line="276" w:lineRule="auto"/>
        <w:rPr>
          <w:b/>
          <w:sz w:val="25"/>
          <w:szCs w:val="25"/>
        </w:rPr>
      </w:pPr>
      <w:r w:rsidRPr="004B1858">
        <w:rPr>
          <w:b/>
          <w:sz w:val="25"/>
          <w:szCs w:val="25"/>
          <w:u w:val="thick"/>
        </w:rPr>
        <w:t xml:space="preserve">Article </w:t>
      </w:r>
      <w:r w:rsidR="00F4005D">
        <w:rPr>
          <w:b/>
          <w:sz w:val="25"/>
          <w:szCs w:val="25"/>
          <w:u w:val="thick"/>
        </w:rPr>
        <w:t>20</w:t>
      </w:r>
      <w:r w:rsidRPr="004B1858">
        <w:rPr>
          <w:b/>
          <w:sz w:val="25"/>
          <w:szCs w:val="25"/>
        </w:rPr>
        <w:t xml:space="preserve"> – Soumission aux règlements </w:t>
      </w:r>
    </w:p>
    <w:p w14:paraId="06FA901C" w14:textId="7DBF8D15" w:rsidR="00AB25D0" w:rsidRPr="00CC718E" w:rsidRDefault="00AB25D0" w:rsidP="00CC718E">
      <w:pPr>
        <w:spacing w:after="200" w:line="276" w:lineRule="auto"/>
        <w:rPr>
          <w:sz w:val="25"/>
          <w:szCs w:val="25"/>
        </w:rPr>
      </w:pPr>
      <w:r w:rsidRPr="004B1858">
        <w:rPr>
          <w:sz w:val="25"/>
          <w:szCs w:val="25"/>
        </w:rPr>
        <w:t xml:space="preserve">Pour tout ce qui n’est pas prévu aux clauses du présent marché, il sera fait application des clauses du Cahier des </w:t>
      </w:r>
      <w:r w:rsidRPr="004F131B">
        <w:rPr>
          <w:sz w:val="25"/>
          <w:szCs w:val="25"/>
        </w:rPr>
        <w:t>Clauses Administratives Générales</w:t>
      </w:r>
      <w:r w:rsidRPr="004B1858">
        <w:rPr>
          <w:sz w:val="25"/>
          <w:szCs w:val="25"/>
        </w:rPr>
        <w:t xml:space="preserve"> </w:t>
      </w:r>
      <w:r w:rsidR="00505A98">
        <w:rPr>
          <w:sz w:val="25"/>
          <w:szCs w:val="25"/>
        </w:rPr>
        <w:t xml:space="preserve">et </w:t>
      </w:r>
      <w:r w:rsidR="00505A98" w:rsidRPr="00A36699">
        <w:rPr>
          <w:sz w:val="26"/>
          <w:szCs w:val="26"/>
        </w:rPr>
        <w:t>Particulières</w:t>
      </w:r>
      <w:r w:rsidR="00505A98" w:rsidRPr="004B1858">
        <w:rPr>
          <w:sz w:val="25"/>
          <w:szCs w:val="25"/>
        </w:rPr>
        <w:t xml:space="preserve"> </w:t>
      </w:r>
      <w:r w:rsidRPr="004B1858">
        <w:rPr>
          <w:sz w:val="25"/>
          <w:szCs w:val="25"/>
        </w:rPr>
        <w:t xml:space="preserve">applicables aux marchés publics de travaux, au </w:t>
      </w:r>
      <w:r w:rsidRPr="004B1858">
        <w:rPr>
          <w:bCs/>
          <w:sz w:val="25"/>
          <w:szCs w:val="25"/>
        </w:rPr>
        <w:t>Code des Marchés Publics</w:t>
      </w:r>
      <w:r w:rsidRPr="004B1858">
        <w:rPr>
          <w:sz w:val="25"/>
          <w:szCs w:val="25"/>
        </w:rPr>
        <w:t xml:space="preserve"> et à la</w:t>
      </w:r>
      <w:r w:rsidRPr="00B2586F">
        <w:rPr>
          <w:sz w:val="25"/>
          <w:szCs w:val="25"/>
        </w:rPr>
        <w:t xml:space="preserve"> </w:t>
      </w:r>
      <w:r w:rsidRPr="004B1858">
        <w:rPr>
          <w:sz w:val="25"/>
          <w:szCs w:val="25"/>
        </w:rPr>
        <w:t xml:space="preserve">loi </w:t>
      </w:r>
      <w:r w:rsidRPr="00B2586F">
        <w:rPr>
          <w:sz w:val="25"/>
          <w:szCs w:val="25"/>
        </w:rPr>
        <w:t xml:space="preserve">L/2012/020/CNT </w:t>
      </w:r>
      <w:r w:rsidRPr="004B1858">
        <w:rPr>
          <w:sz w:val="25"/>
          <w:szCs w:val="25"/>
        </w:rPr>
        <w:t>du</w:t>
      </w:r>
      <w:r w:rsidRPr="00B2586F">
        <w:rPr>
          <w:sz w:val="25"/>
          <w:szCs w:val="25"/>
        </w:rPr>
        <w:t xml:space="preserve"> </w:t>
      </w:r>
      <w:r w:rsidRPr="004B1858">
        <w:rPr>
          <w:sz w:val="25"/>
          <w:szCs w:val="25"/>
        </w:rPr>
        <w:t>11</w:t>
      </w:r>
      <w:r w:rsidRPr="00B2586F">
        <w:rPr>
          <w:sz w:val="25"/>
          <w:szCs w:val="25"/>
        </w:rPr>
        <w:t xml:space="preserve"> </w:t>
      </w:r>
      <w:r w:rsidRPr="004B1858">
        <w:rPr>
          <w:sz w:val="25"/>
          <w:szCs w:val="25"/>
        </w:rPr>
        <w:t>octobre</w:t>
      </w:r>
      <w:r w:rsidRPr="00B2586F">
        <w:rPr>
          <w:sz w:val="25"/>
          <w:szCs w:val="25"/>
        </w:rPr>
        <w:t xml:space="preserve"> </w:t>
      </w:r>
      <w:r w:rsidRPr="004B1858">
        <w:rPr>
          <w:sz w:val="25"/>
          <w:szCs w:val="25"/>
        </w:rPr>
        <w:t>2012</w:t>
      </w:r>
      <w:r w:rsidRPr="004B1858">
        <w:rPr>
          <w:spacing w:val="-10"/>
          <w:sz w:val="25"/>
          <w:szCs w:val="25"/>
        </w:rPr>
        <w:t xml:space="preserve"> </w:t>
      </w:r>
      <w:r w:rsidRPr="004B1858">
        <w:rPr>
          <w:sz w:val="25"/>
          <w:szCs w:val="25"/>
        </w:rPr>
        <w:t>fixant</w:t>
      </w:r>
      <w:r w:rsidRPr="004B1858">
        <w:rPr>
          <w:spacing w:val="51"/>
          <w:sz w:val="25"/>
          <w:szCs w:val="25"/>
        </w:rPr>
        <w:t xml:space="preserve"> </w:t>
      </w:r>
      <w:r w:rsidRPr="004B1858">
        <w:rPr>
          <w:sz w:val="25"/>
          <w:szCs w:val="25"/>
        </w:rPr>
        <w:t>les</w:t>
      </w:r>
      <w:r w:rsidRPr="004B1858">
        <w:rPr>
          <w:spacing w:val="16"/>
          <w:sz w:val="25"/>
          <w:szCs w:val="25"/>
        </w:rPr>
        <w:t xml:space="preserve"> </w:t>
      </w:r>
      <w:r w:rsidRPr="004B1858">
        <w:rPr>
          <w:sz w:val="25"/>
          <w:szCs w:val="25"/>
        </w:rPr>
        <w:t>règles</w:t>
      </w:r>
      <w:r w:rsidRPr="004B1858">
        <w:rPr>
          <w:spacing w:val="29"/>
          <w:sz w:val="25"/>
          <w:szCs w:val="25"/>
        </w:rPr>
        <w:t xml:space="preserve"> </w:t>
      </w:r>
      <w:r w:rsidRPr="004B1858">
        <w:rPr>
          <w:sz w:val="25"/>
          <w:szCs w:val="25"/>
        </w:rPr>
        <w:t>régissant</w:t>
      </w:r>
      <w:r w:rsidRPr="004B1858">
        <w:rPr>
          <w:spacing w:val="25"/>
          <w:sz w:val="25"/>
          <w:szCs w:val="25"/>
        </w:rPr>
        <w:t xml:space="preserve"> </w:t>
      </w:r>
      <w:r w:rsidRPr="004B1858">
        <w:rPr>
          <w:sz w:val="25"/>
          <w:szCs w:val="25"/>
        </w:rPr>
        <w:t>la</w:t>
      </w:r>
      <w:r w:rsidRPr="004B1858">
        <w:rPr>
          <w:spacing w:val="20"/>
          <w:sz w:val="25"/>
          <w:szCs w:val="25"/>
        </w:rPr>
        <w:t xml:space="preserve"> </w:t>
      </w:r>
      <w:r w:rsidRPr="004B1858">
        <w:rPr>
          <w:sz w:val="25"/>
          <w:szCs w:val="25"/>
        </w:rPr>
        <w:t>passation,</w:t>
      </w:r>
      <w:r w:rsidRPr="004B1858">
        <w:rPr>
          <w:spacing w:val="35"/>
          <w:sz w:val="25"/>
          <w:szCs w:val="25"/>
        </w:rPr>
        <w:t xml:space="preserve"> </w:t>
      </w:r>
      <w:r w:rsidRPr="004B1858">
        <w:rPr>
          <w:sz w:val="25"/>
          <w:szCs w:val="25"/>
        </w:rPr>
        <w:t>le contrôle</w:t>
      </w:r>
      <w:r w:rsidRPr="004B1858">
        <w:rPr>
          <w:spacing w:val="7"/>
          <w:sz w:val="25"/>
          <w:szCs w:val="25"/>
        </w:rPr>
        <w:t xml:space="preserve"> </w:t>
      </w:r>
      <w:r w:rsidRPr="004B1858">
        <w:rPr>
          <w:sz w:val="25"/>
          <w:szCs w:val="25"/>
        </w:rPr>
        <w:t>et</w:t>
      </w:r>
      <w:r w:rsidRPr="004B1858">
        <w:rPr>
          <w:spacing w:val="13"/>
          <w:sz w:val="25"/>
          <w:szCs w:val="25"/>
        </w:rPr>
        <w:t xml:space="preserve"> </w:t>
      </w:r>
      <w:r w:rsidRPr="004B1858">
        <w:rPr>
          <w:sz w:val="25"/>
          <w:szCs w:val="25"/>
        </w:rPr>
        <w:t>la</w:t>
      </w:r>
      <w:r w:rsidRPr="004B1858">
        <w:rPr>
          <w:spacing w:val="12"/>
          <w:sz w:val="25"/>
          <w:szCs w:val="25"/>
        </w:rPr>
        <w:t xml:space="preserve"> </w:t>
      </w:r>
      <w:r w:rsidRPr="004B1858">
        <w:rPr>
          <w:sz w:val="25"/>
          <w:szCs w:val="25"/>
        </w:rPr>
        <w:t>régulation</w:t>
      </w:r>
      <w:r w:rsidRPr="004B1858">
        <w:rPr>
          <w:spacing w:val="10"/>
          <w:sz w:val="25"/>
          <w:szCs w:val="25"/>
        </w:rPr>
        <w:t xml:space="preserve"> </w:t>
      </w:r>
      <w:r w:rsidRPr="004B1858">
        <w:rPr>
          <w:sz w:val="25"/>
          <w:szCs w:val="25"/>
        </w:rPr>
        <w:t>des</w:t>
      </w:r>
      <w:r w:rsidRPr="004B1858">
        <w:rPr>
          <w:spacing w:val="14"/>
          <w:sz w:val="25"/>
          <w:szCs w:val="25"/>
        </w:rPr>
        <w:t xml:space="preserve"> </w:t>
      </w:r>
      <w:r w:rsidRPr="004B1858">
        <w:rPr>
          <w:sz w:val="25"/>
          <w:szCs w:val="25"/>
        </w:rPr>
        <w:t>marchés</w:t>
      </w:r>
      <w:r w:rsidRPr="004B1858">
        <w:rPr>
          <w:spacing w:val="6"/>
          <w:sz w:val="25"/>
          <w:szCs w:val="25"/>
        </w:rPr>
        <w:t xml:space="preserve"> </w:t>
      </w:r>
      <w:r w:rsidRPr="004B1858">
        <w:rPr>
          <w:sz w:val="25"/>
          <w:szCs w:val="25"/>
        </w:rPr>
        <w:t>publics et</w:t>
      </w:r>
      <w:r w:rsidRPr="004B1858">
        <w:rPr>
          <w:spacing w:val="7"/>
          <w:sz w:val="25"/>
          <w:szCs w:val="25"/>
        </w:rPr>
        <w:t xml:space="preserve"> </w:t>
      </w:r>
      <w:r w:rsidRPr="004B1858">
        <w:rPr>
          <w:sz w:val="25"/>
          <w:szCs w:val="25"/>
        </w:rPr>
        <w:t>délégations</w:t>
      </w:r>
      <w:r w:rsidRPr="004B1858">
        <w:rPr>
          <w:spacing w:val="23"/>
          <w:sz w:val="25"/>
          <w:szCs w:val="25"/>
        </w:rPr>
        <w:t xml:space="preserve"> </w:t>
      </w:r>
      <w:r w:rsidRPr="004B1858">
        <w:rPr>
          <w:sz w:val="25"/>
          <w:szCs w:val="25"/>
        </w:rPr>
        <w:t>de</w:t>
      </w:r>
      <w:r w:rsidRPr="004B1858">
        <w:rPr>
          <w:spacing w:val="5"/>
          <w:sz w:val="25"/>
          <w:szCs w:val="25"/>
        </w:rPr>
        <w:t xml:space="preserve"> </w:t>
      </w:r>
      <w:r w:rsidRPr="004B1858">
        <w:rPr>
          <w:sz w:val="25"/>
          <w:szCs w:val="25"/>
        </w:rPr>
        <w:t>service</w:t>
      </w:r>
      <w:r w:rsidRPr="004B1858">
        <w:rPr>
          <w:spacing w:val="14"/>
          <w:sz w:val="25"/>
          <w:szCs w:val="25"/>
        </w:rPr>
        <w:t xml:space="preserve"> </w:t>
      </w:r>
      <w:r w:rsidRPr="004B1858">
        <w:rPr>
          <w:sz w:val="25"/>
          <w:szCs w:val="25"/>
        </w:rPr>
        <w:t>public.</w:t>
      </w:r>
    </w:p>
    <w:p w14:paraId="5577380B" w14:textId="727BA86B" w:rsidR="00AB25D0" w:rsidRPr="004B1858" w:rsidRDefault="00AB25D0" w:rsidP="00011F7A">
      <w:pPr>
        <w:spacing w:after="120" w:line="276" w:lineRule="auto"/>
        <w:rPr>
          <w:b/>
          <w:sz w:val="25"/>
          <w:szCs w:val="25"/>
        </w:rPr>
      </w:pPr>
      <w:r w:rsidRPr="004B1858">
        <w:rPr>
          <w:b/>
          <w:sz w:val="25"/>
          <w:szCs w:val="25"/>
          <w:u w:val="thick"/>
        </w:rPr>
        <w:t>Article 2</w:t>
      </w:r>
      <w:r w:rsidR="00F4005D">
        <w:rPr>
          <w:b/>
          <w:sz w:val="25"/>
          <w:szCs w:val="25"/>
          <w:u w:val="thick"/>
        </w:rPr>
        <w:t>1</w:t>
      </w:r>
      <w:r w:rsidRPr="004B1858">
        <w:rPr>
          <w:b/>
          <w:sz w:val="25"/>
          <w:szCs w:val="25"/>
        </w:rPr>
        <w:t xml:space="preserve"> - Approbation du marché</w:t>
      </w:r>
    </w:p>
    <w:p w14:paraId="00B076B7" w14:textId="3F3C19F7" w:rsidR="00AB25D0" w:rsidRPr="009C3A03" w:rsidRDefault="00AB25D0" w:rsidP="009C3A03">
      <w:pPr>
        <w:rPr>
          <w:rFonts w:cs="Times New Roman"/>
          <w:b/>
          <w:bCs/>
          <w:caps/>
          <w:smallCaps/>
          <w:noProof/>
          <w:sz w:val="20"/>
        </w:rPr>
      </w:pPr>
      <w:r w:rsidRPr="004B1858">
        <w:rPr>
          <w:sz w:val="25"/>
          <w:szCs w:val="25"/>
        </w:rPr>
        <w:t xml:space="preserve"> Le présent contrat relatif aux </w:t>
      </w:r>
      <w:bookmarkStart w:id="4" w:name="_Hlk125029120"/>
      <w:r w:rsidRPr="004B1858">
        <w:rPr>
          <w:b/>
          <w:i/>
          <w:sz w:val="25"/>
          <w:szCs w:val="25"/>
        </w:rPr>
        <w:t>‘</w:t>
      </w:r>
      <w:r w:rsidRPr="004B1858">
        <w:rPr>
          <w:b/>
          <w:sz w:val="25"/>
          <w:szCs w:val="25"/>
        </w:rPr>
        <w:t>’</w:t>
      </w:r>
      <w:r w:rsidR="001B5E9C">
        <w:rPr>
          <w:b/>
          <w:sz w:val="25"/>
          <w:szCs w:val="25"/>
        </w:rPr>
        <w:t xml:space="preserve"> </w:t>
      </w:r>
      <w:r w:rsidR="009C3A03">
        <w:rPr>
          <w:rFonts w:cs="Times New Roman"/>
          <w:b/>
          <w:bCs/>
          <w:caps/>
          <w:smallCaps/>
          <w:noProof/>
          <w:sz w:val="20"/>
        </w:rPr>
        <w:t>…………………………………………………………………….</w:t>
      </w:r>
      <w:bookmarkEnd w:id="4"/>
      <w:r w:rsidRPr="000844FD">
        <w:rPr>
          <w:b/>
          <w:i/>
          <w:sz w:val="25"/>
          <w:szCs w:val="25"/>
        </w:rPr>
        <w:t>’’</w:t>
      </w:r>
      <w:r w:rsidR="00BB4F64" w:rsidRPr="000844FD">
        <w:rPr>
          <w:sz w:val="25"/>
          <w:szCs w:val="25"/>
        </w:rPr>
        <w:t xml:space="preserve"> </w:t>
      </w:r>
      <w:r w:rsidRPr="000844FD">
        <w:rPr>
          <w:sz w:val="25"/>
          <w:szCs w:val="25"/>
        </w:rPr>
        <w:t>pour un montant Toutes Taxes Comprises</w:t>
      </w:r>
      <w:r w:rsidR="00245010" w:rsidRPr="000844FD">
        <w:rPr>
          <w:sz w:val="25"/>
          <w:szCs w:val="25"/>
        </w:rPr>
        <w:t xml:space="preserve"> de</w:t>
      </w:r>
      <w:r w:rsidRPr="000844FD">
        <w:rPr>
          <w:sz w:val="25"/>
          <w:szCs w:val="25"/>
        </w:rPr>
        <w:t xml:space="preserve"> </w:t>
      </w:r>
      <w:r w:rsidR="009C3A03">
        <w:rPr>
          <w:rFonts w:eastAsia="Calibri" w:cs="Times New Roman"/>
          <w:b/>
          <w:bCs/>
          <w:lang w:eastAsia="en-US"/>
        </w:rPr>
        <w:t>………………………………………..</w:t>
      </w:r>
      <w:r w:rsidR="000844FD" w:rsidRPr="000844FD">
        <w:rPr>
          <w:rFonts w:eastAsia="Calibri" w:cs="Times New Roman"/>
          <w:b/>
          <w:bCs/>
          <w:lang w:eastAsia="en-US"/>
        </w:rPr>
        <w:t xml:space="preserve"> (</w:t>
      </w:r>
      <w:r w:rsidR="009C3A03">
        <w:rPr>
          <w:rFonts w:eastAsia="Calibri" w:cs="Times New Roman"/>
          <w:b/>
          <w:bCs/>
          <w:lang w:eastAsia="en-US"/>
        </w:rPr>
        <w:t>…………………..</w:t>
      </w:r>
      <w:r w:rsidR="000844FD" w:rsidRPr="000844FD">
        <w:rPr>
          <w:rFonts w:eastAsia="Calibri" w:cs="Times New Roman"/>
          <w:b/>
          <w:bCs/>
          <w:lang w:eastAsia="en-US"/>
        </w:rPr>
        <w:t>)</w:t>
      </w:r>
      <w:r w:rsidR="00B00EA5" w:rsidRPr="000844FD">
        <w:rPr>
          <w:rFonts w:eastAsia="Calibri" w:cs="Times New Roman"/>
          <w:lang w:eastAsia="en-US"/>
        </w:rPr>
        <w:t xml:space="preserve"> </w:t>
      </w:r>
      <w:r w:rsidR="00B2586F" w:rsidRPr="000844FD">
        <w:rPr>
          <w:sz w:val="25"/>
          <w:szCs w:val="25"/>
        </w:rPr>
        <w:t xml:space="preserve">et pour un délai d’exécution </w:t>
      </w:r>
      <w:r w:rsidR="00203D79">
        <w:rPr>
          <w:sz w:val="25"/>
          <w:szCs w:val="25"/>
        </w:rPr>
        <w:t>…………………….</w:t>
      </w:r>
      <w:r w:rsidR="00BB4F64">
        <w:rPr>
          <w:sz w:val="25"/>
          <w:szCs w:val="25"/>
        </w:rPr>
        <w:t xml:space="preserve"> </w:t>
      </w:r>
      <w:r w:rsidR="00B2586F">
        <w:rPr>
          <w:sz w:val="25"/>
          <w:szCs w:val="25"/>
        </w:rPr>
        <w:t xml:space="preserve">, </w:t>
      </w:r>
      <w:r w:rsidRPr="004B1858">
        <w:rPr>
          <w:sz w:val="25"/>
          <w:szCs w:val="25"/>
        </w:rPr>
        <w:t>ne sera valable qu'après son approbation par le Ministre en charge des finances, et notification en a été donnée à "l’entrepreneur" par l'Autorité contractante.</w:t>
      </w:r>
    </w:p>
    <w:p w14:paraId="0CC6FE56" w14:textId="14DAF6F1" w:rsidR="00AB25D0" w:rsidRPr="004B1858" w:rsidRDefault="00AB25D0" w:rsidP="008D035D">
      <w:pPr>
        <w:spacing w:line="276" w:lineRule="auto"/>
        <w:jc w:val="center"/>
        <w:rPr>
          <w:bCs/>
          <w:sz w:val="25"/>
          <w:szCs w:val="25"/>
        </w:rPr>
      </w:pPr>
      <w:r w:rsidRPr="004B1858">
        <w:rPr>
          <w:bCs/>
          <w:sz w:val="25"/>
          <w:szCs w:val="25"/>
        </w:rPr>
        <w:t>Contrat établi et signé en 0</w:t>
      </w:r>
      <w:r w:rsidR="00245010">
        <w:rPr>
          <w:bCs/>
          <w:sz w:val="25"/>
          <w:szCs w:val="25"/>
        </w:rPr>
        <w:t>6</w:t>
      </w:r>
      <w:r w:rsidRPr="004B1858">
        <w:rPr>
          <w:bCs/>
          <w:sz w:val="25"/>
          <w:szCs w:val="25"/>
        </w:rPr>
        <w:t xml:space="preserve"> exemplaires originaux.</w:t>
      </w:r>
    </w:p>
    <w:p w14:paraId="4917D108" w14:textId="7584BFF8" w:rsidR="00AB25D0" w:rsidRDefault="00AB25D0" w:rsidP="00AB25D0">
      <w:pPr>
        <w:spacing w:line="276" w:lineRule="auto"/>
        <w:jc w:val="center"/>
        <w:rPr>
          <w:bCs/>
          <w:sz w:val="18"/>
          <w:szCs w:val="26"/>
        </w:rPr>
      </w:pPr>
    </w:p>
    <w:p w14:paraId="0AB1C2CE" w14:textId="608B01F8" w:rsidR="000844FD" w:rsidRDefault="000844FD" w:rsidP="00CD0321">
      <w:pPr>
        <w:spacing w:line="276" w:lineRule="auto"/>
        <w:rPr>
          <w:bCs/>
          <w:sz w:val="18"/>
          <w:szCs w:val="26"/>
        </w:rPr>
      </w:pPr>
    </w:p>
    <w:p w14:paraId="4FD77C95" w14:textId="18D332C7" w:rsidR="000844FD" w:rsidRDefault="000844FD" w:rsidP="00AB25D0">
      <w:pPr>
        <w:spacing w:line="276" w:lineRule="auto"/>
        <w:jc w:val="center"/>
        <w:rPr>
          <w:bCs/>
          <w:sz w:val="18"/>
          <w:szCs w:val="26"/>
        </w:rPr>
      </w:pPr>
    </w:p>
    <w:p w14:paraId="794FBD2D" w14:textId="03197318" w:rsidR="000844FD" w:rsidRDefault="000844FD" w:rsidP="00AB25D0">
      <w:pPr>
        <w:spacing w:line="276" w:lineRule="auto"/>
        <w:jc w:val="center"/>
        <w:rPr>
          <w:bCs/>
          <w:sz w:val="18"/>
          <w:szCs w:val="26"/>
        </w:rPr>
      </w:pPr>
    </w:p>
    <w:p w14:paraId="02610A0F" w14:textId="77777777" w:rsidR="000844FD" w:rsidRDefault="000844FD" w:rsidP="00AB25D0">
      <w:pPr>
        <w:spacing w:line="276" w:lineRule="auto"/>
        <w:jc w:val="center"/>
        <w:rPr>
          <w:bCs/>
          <w:sz w:val="18"/>
          <w:szCs w:val="26"/>
        </w:rPr>
      </w:pPr>
    </w:p>
    <w:p w14:paraId="00531CDF" w14:textId="77777777" w:rsidR="00960A6E" w:rsidRPr="004712E9" w:rsidRDefault="00960A6E" w:rsidP="00AB25D0">
      <w:pPr>
        <w:spacing w:line="276" w:lineRule="auto"/>
        <w:jc w:val="center"/>
        <w:rPr>
          <w:bCs/>
          <w:sz w:val="2"/>
          <w:szCs w:val="10"/>
        </w:rPr>
      </w:pPr>
    </w:p>
    <w:p w14:paraId="31BAF031" w14:textId="77777777" w:rsidR="00AB25D0" w:rsidRPr="00A415EA" w:rsidRDefault="00AB25D0" w:rsidP="00AB25D0">
      <w:pPr>
        <w:spacing w:line="360" w:lineRule="auto"/>
        <w:jc w:val="center"/>
        <w:rPr>
          <w:bCs/>
          <w:sz w:val="26"/>
          <w:szCs w:val="26"/>
        </w:rPr>
      </w:pPr>
      <w:r>
        <w:rPr>
          <w:bCs/>
          <w:sz w:val="26"/>
          <w:szCs w:val="26"/>
          <w:u w:val="single"/>
        </w:rPr>
        <w:t>Lu et accepté</w:t>
      </w:r>
      <w:r w:rsidRPr="00A415EA">
        <w:rPr>
          <w:bCs/>
          <w:sz w:val="26"/>
          <w:szCs w:val="26"/>
        </w:rPr>
        <w:t> :</w:t>
      </w:r>
    </w:p>
    <w:tbl>
      <w:tblPr>
        <w:tblW w:w="9860" w:type="dxa"/>
        <w:jc w:val="center"/>
        <w:tblLayout w:type="fixed"/>
        <w:tblCellMar>
          <w:left w:w="70" w:type="dxa"/>
          <w:right w:w="70" w:type="dxa"/>
        </w:tblCellMar>
        <w:tblLook w:val="04A0" w:firstRow="1" w:lastRow="0" w:firstColumn="1" w:lastColumn="0" w:noHBand="0" w:noVBand="1"/>
      </w:tblPr>
      <w:tblGrid>
        <w:gridCol w:w="4615"/>
        <w:gridCol w:w="5245"/>
      </w:tblGrid>
      <w:tr w:rsidR="00AB25D0" w:rsidRPr="00DB4A4B" w14:paraId="6224E730" w14:textId="77777777" w:rsidTr="00EE1647">
        <w:trPr>
          <w:trHeight w:val="2223"/>
          <w:jc w:val="center"/>
        </w:trPr>
        <w:tc>
          <w:tcPr>
            <w:tcW w:w="4615" w:type="dxa"/>
          </w:tcPr>
          <w:p w14:paraId="6B9D6682" w14:textId="77777777" w:rsidR="00AB25D0" w:rsidRPr="0091480D" w:rsidRDefault="00AB25D0" w:rsidP="00612CE4">
            <w:pPr>
              <w:spacing w:line="276" w:lineRule="auto"/>
              <w:jc w:val="center"/>
              <w:rPr>
                <w:b/>
                <w:sz w:val="25"/>
                <w:szCs w:val="25"/>
              </w:rPr>
            </w:pPr>
            <w:r w:rsidRPr="0091480D">
              <w:rPr>
                <w:b/>
                <w:sz w:val="25"/>
                <w:szCs w:val="25"/>
              </w:rPr>
              <w:t>Pour l’Entrepreneur</w:t>
            </w:r>
          </w:p>
          <w:p w14:paraId="107279D9" w14:textId="04159ECD" w:rsidR="00AB25D0" w:rsidRPr="000844FD" w:rsidRDefault="00AB25D0" w:rsidP="00612CE4">
            <w:pPr>
              <w:spacing w:line="276" w:lineRule="auto"/>
              <w:jc w:val="center"/>
              <w:rPr>
                <w:b/>
                <w:sz w:val="25"/>
                <w:szCs w:val="25"/>
              </w:rPr>
            </w:pPr>
            <w:r w:rsidRPr="000844FD">
              <w:rPr>
                <w:b/>
                <w:sz w:val="25"/>
                <w:szCs w:val="25"/>
              </w:rPr>
              <w:t xml:space="preserve">Le Directeur </w:t>
            </w:r>
            <w:r w:rsidR="000844FD" w:rsidRPr="000844FD">
              <w:rPr>
                <w:b/>
                <w:sz w:val="25"/>
                <w:szCs w:val="25"/>
              </w:rPr>
              <w:t xml:space="preserve">Général </w:t>
            </w:r>
          </w:p>
          <w:p w14:paraId="12B92D9C" w14:textId="7A39A2F3" w:rsidR="00AB25D0" w:rsidRPr="000844FD" w:rsidRDefault="00AB25D0" w:rsidP="00612CE4">
            <w:pPr>
              <w:spacing w:line="276" w:lineRule="auto"/>
              <w:rPr>
                <w:sz w:val="26"/>
                <w:szCs w:val="26"/>
              </w:rPr>
            </w:pPr>
            <w:r w:rsidRPr="000844FD">
              <w:rPr>
                <w:sz w:val="26"/>
                <w:szCs w:val="26"/>
              </w:rPr>
              <w:t xml:space="preserve">    </w:t>
            </w:r>
          </w:p>
          <w:p w14:paraId="102D2DC8" w14:textId="3041FB8B" w:rsidR="004F131B" w:rsidRPr="000844FD" w:rsidRDefault="004F131B" w:rsidP="00612CE4">
            <w:pPr>
              <w:spacing w:line="276" w:lineRule="auto"/>
              <w:rPr>
                <w:sz w:val="26"/>
                <w:szCs w:val="26"/>
              </w:rPr>
            </w:pPr>
          </w:p>
          <w:p w14:paraId="6E5BCB93" w14:textId="4C0B2BA6" w:rsidR="004F131B" w:rsidRDefault="004F131B" w:rsidP="00612CE4">
            <w:pPr>
              <w:spacing w:line="276" w:lineRule="auto"/>
              <w:rPr>
                <w:sz w:val="26"/>
                <w:szCs w:val="26"/>
              </w:rPr>
            </w:pPr>
          </w:p>
          <w:p w14:paraId="63964E34" w14:textId="184304FF" w:rsidR="00CD0321" w:rsidRDefault="00CD0321" w:rsidP="00612CE4">
            <w:pPr>
              <w:spacing w:line="276" w:lineRule="auto"/>
              <w:rPr>
                <w:sz w:val="26"/>
                <w:szCs w:val="26"/>
              </w:rPr>
            </w:pPr>
          </w:p>
          <w:p w14:paraId="5E2377E3" w14:textId="6A9E4460" w:rsidR="00CD0321" w:rsidRDefault="00CD0321" w:rsidP="00612CE4">
            <w:pPr>
              <w:spacing w:line="276" w:lineRule="auto"/>
              <w:rPr>
                <w:sz w:val="26"/>
                <w:szCs w:val="26"/>
              </w:rPr>
            </w:pPr>
          </w:p>
          <w:p w14:paraId="54B205FE" w14:textId="77777777" w:rsidR="00CD0321" w:rsidRDefault="00CD0321" w:rsidP="00612CE4">
            <w:pPr>
              <w:spacing w:line="276" w:lineRule="auto"/>
              <w:rPr>
                <w:sz w:val="26"/>
                <w:szCs w:val="26"/>
              </w:rPr>
            </w:pPr>
          </w:p>
          <w:p w14:paraId="53562508" w14:textId="77777777" w:rsidR="00CD0321" w:rsidRPr="000844FD" w:rsidRDefault="00CD0321" w:rsidP="00612CE4">
            <w:pPr>
              <w:spacing w:line="276" w:lineRule="auto"/>
              <w:rPr>
                <w:sz w:val="26"/>
                <w:szCs w:val="26"/>
              </w:rPr>
            </w:pPr>
          </w:p>
          <w:p w14:paraId="72393BD9" w14:textId="2210B7C7" w:rsidR="00BF7694" w:rsidRPr="000844FD" w:rsidRDefault="00BF7694" w:rsidP="00BF7694">
            <w:pPr>
              <w:spacing w:line="276" w:lineRule="auto"/>
              <w:rPr>
                <w:sz w:val="22"/>
                <w:szCs w:val="22"/>
              </w:rPr>
            </w:pPr>
            <w:r w:rsidRPr="000844FD">
              <w:rPr>
                <w:sz w:val="22"/>
                <w:szCs w:val="22"/>
              </w:rPr>
              <w:t xml:space="preserve"> </w:t>
            </w:r>
          </w:p>
          <w:p w14:paraId="3EA072AC" w14:textId="7FBCFE68" w:rsidR="00AB25D0" w:rsidRPr="008D33E2" w:rsidRDefault="00BF7694" w:rsidP="00A7704B">
            <w:pPr>
              <w:spacing w:line="276" w:lineRule="auto"/>
              <w:rPr>
                <w:b/>
                <w:sz w:val="25"/>
                <w:szCs w:val="25"/>
                <w:u w:val="single"/>
              </w:rPr>
            </w:pPr>
            <w:r w:rsidRPr="000844FD">
              <w:rPr>
                <w:sz w:val="22"/>
                <w:szCs w:val="22"/>
              </w:rPr>
              <w:t xml:space="preserve">                    </w:t>
            </w:r>
          </w:p>
        </w:tc>
        <w:tc>
          <w:tcPr>
            <w:tcW w:w="5245" w:type="dxa"/>
          </w:tcPr>
          <w:p w14:paraId="2C5BF6D8" w14:textId="24D99703" w:rsidR="00AB25D0" w:rsidRPr="0091480D" w:rsidRDefault="00BF7694" w:rsidP="00BF7694">
            <w:pPr>
              <w:spacing w:line="276" w:lineRule="auto"/>
              <w:rPr>
                <w:b/>
                <w:sz w:val="25"/>
                <w:szCs w:val="25"/>
              </w:rPr>
            </w:pPr>
            <w:r>
              <w:rPr>
                <w:b/>
                <w:sz w:val="25"/>
                <w:szCs w:val="25"/>
              </w:rPr>
              <w:t xml:space="preserve">         </w:t>
            </w:r>
            <w:r w:rsidR="00DC24B4">
              <w:rPr>
                <w:b/>
                <w:sz w:val="25"/>
                <w:szCs w:val="25"/>
              </w:rPr>
              <w:t xml:space="preserve">            </w:t>
            </w:r>
            <w:r>
              <w:rPr>
                <w:b/>
                <w:sz w:val="25"/>
                <w:szCs w:val="25"/>
              </w:rPr>
              <w:t xml:space="preserve">  </w:t>
            </w:r>
            <w:r w:rsidR="00AB25D0" w:rsidRPr="0091480D">
              <w:rPr>
                <w:b/>
                <w:sz w:val="25"/>
                <w:szCs w:val="25"/>
              </w:rPr>
              <w:t>Pour l’Autorité contractante</w:t>
            </w:r>
          </w:p>
          <w:p w14:paraId="5F198573" w14:textId="45989DBC" w:rsidR="00AB25D0" w:rsidRPr="0091480D" w:rsidRDefault="00DC24B4" w:rsidP="00A910C9">
            <w:pPr>
              <w:spacing w:line="276" w:lineRule="auto"/>
              <w:jc w:val="center"/>
              <w:rPr>
                <w:b/>
                <w:sz w:val="25"/>
                <w:szCs w:val="25"/>
              </w:rPr>
            </w:pPr>
            <w:r>
              <w:rPr>
                <w:b/>
                <w:sz w:val="25"/>
                <w:szCs w:val="25"/>
              </w:rPr>
              <w:t xml:space="preserve">          </w:t>
            </w:r>
            <w:r w:rsidR="00AB25D0" w:rsidRPr="0091480D">
              <w:rPr>
                <w:b/>
                <w:sz w:val="25"/>
                <w:szCs w:val="25"/>
              </w:rPr>
              <w:t>L</w:t>
            </w:r>
            <w:r w:rsidR="00A910C9">
              <w:rPr>
                <w:b/>
                <w:sz w:val="25"/>
                <w:szCs w:val="25"/>
              </w:rPr>
              <w:t>e</w:t>
            </w:r>
            <w:r w:rsidR="007D33BD">
              <w:rPr>
                <w:b/>
                <w:sz w:val="25"/>
                <w:szCs w:val="25"/>
              </w:rPr>
              <w:t xml:space="preserve"> </w:t>
            </w:r>
            <w:r w:rsidR="004F131B">
              <w:rPr>
                <w:b/>
                <w:sz w:val="25"/>
                <w:szCs w:val="25"/>
              </w:rPr>
              <w:t>Ministère</w:t>
            </w:r>
            <w:r>
              <w:rPr>
                <w:b/>
                <w:sz w:val="25"/>
                <w:szCs w:val="25"/>
              </w:rPr>
              <w:t xml:space="preserve"> du</w:t>
            </w:r>
            <w:r w:rsidR="004F131B">
              <w:rPr>
                <w:b/>
                <w:sz w:val="25"/>
                <w:szCs w:val="25"/>
              </w:rPr>
              <w:t xml:space="preserve"> </w:t>
            </w:r>
            <w:r w:rsidR="00BF7694">
              <w:rPr>
                <w:b/>
                <w:sz w:val="25"/>
                <w:szCs w:val="25"/>
              </w:rPr>
              <w:t>Plan</w:t>
            </w:r>
            <w:r>
              <w:rPr>
                <w:b/>
                <w:sz w:val="25"/>
                <w:szCs w:val="25"/>
              </w:rPr>
              <w:t xml:space="preserve"> et de la Coopération    Internationale  </w:t>
            </w:r>
          </w:p>
          <w:p w14:paraId="71216377" w14:textId="056B971D" w:rsidR="00AB25D0" w:rsidRDefault="00DC3FD5" w:rsidP="00612CE4">
            <w:pPr>
              <w:spacing w:line="276" w:lineRule="auto"/>
              <w:jc w:val="center"/>
              <w:rPr>
                <w:b/>
                <w:sz w:val="26"/>
                <w:szCs w:val="26"/>
              </w:rPr>
            </w:pPr>
            <w:r>
              <w:rPr>
                <w:b/>
                <w:sz w:val="26"/>
                <w:szCs w:val="26"/>
              </w:rPr>
              <w:t>L</w:t>
            </w:r>
            <w:r w:rsidR="00DC24B4">
              <w:rPr>
                <w:b/>
                <w:sz w:val="26"/>
                <w:szCs w:val="26"/>
              </w:rPr>
              <w:t xml:space="preserve">a Ministre </w:t>
            </w:r>
            <w:r>
              <w:rPr>
                <w:b/>
                <w:sz w:val="26"/>
                <w:szCs w:val="26"/>
              </w:rPr>
              <w:t xml:space="preserve"> </w:t>
            </w:r>
          </w:p>
          <w:p w14:paraId="6080A359" w14:textId="77777777" w:rsidR="004F131B" w:rsidRPr="000861DA" w:rsidRDefault="004F131B" w:rsidP="004F131B">
            <w:pPr>
              <w:spacing w:line="276" w:lineRule="auto"/>
              <w:rPr>
                <w:b/>
                <w:sz w:val="26"/>
                <w:szCs w:val="26"/>
              </w:rPr>
            </w:pPr>
          </w:p>
          <w:p w14:paraId="77986619" w14:textId="2AD77FEB" w:rsidR="00DD1EEB" w:rsidRDefault="00AB25D0" w:rsidP="00612CE4">
            <w:pPr>
              <w:spacing w:line="276" w:lineRule="auto"/>
              <w:rPr>
                <w:sz w:val="26"/>
                <w:szCs w:val="26"/>
              </w:rPr>
            </w:pPr>
            <w:r w:rsidRPr="00DB4A4B">
              <w:rPr>
                <w:sz w:val="26"/>
                <w:szCs w:val="26"/>
              </w:rPr>
              <w:t xml:space="preserve">                  </w:t>
            </w:r>
          </w:p>
          <w:p w14:paraId="2853364F" w14:textId="1B5749AC" w:rsidR="00CD0321" w:rsidRDefault="00CD0321" w:rsidP="00612CE4">
            <w:pPr>
              <w:spacing w:line="276" w:lineRule="auto"/>
              <w:rPr>
                <w:sz w:val="26"/>
                <w:szCs w:val="26"/>
              </w:rPr>
            </w:pPr>
          </w:p>
          <w:p w14:paraId="7EB1FE35" w14:textId="2533E0C3" w:rsidR="00CD0321" w:rsidRDefault="00CD0321" w:rsidP="00612CE4">
            <w:pPr>
              <w:spacing w:line="276" w:lineRule="auto"/>
              <w:rPr>
                <w:sz w:val="26"/>
                <w:szCs w:val="26"/>
              </w:rPr>
            </w:pPr>
          </w:p>
          <w:p w14:paraId="524261E5" w14:textId="77777777" w:rsidR="00CD0321" w:rsidRPr="00CD0321" w:rsidRDefault="00CD0321" w:rsidP="00612CE4">
            <w:pPr>
              <w:spacing w:line="276" w:lineRule="auto"/>
              <w:rPr>
                <w:sz w:val="14"/>
                <w:szCs w:val="14"/>
              </w:rPr>
            </w:pPr>
          </w:p>
          <w:p w14:paraId="35E82082" w14:textId="77777777" w:rsidR="00CD0321" w:rsidRPr="0091109D" w:rsidRDefault="00CD0321" w:rsidP="00612CE4">
            <w:pPr>
              <w:spacing w:line="276" w:lineRule="auto"/>
              <w:rPr>
                <w:sz w:val="28"/>
                <w:szCs w:val="28"/>
              </w:rPr>
            </w:pPr>
          </w:p>
          <w:p w14:paraId="1D410336" w14:textId="4FC6F5D0" w:rsidR="00AB25D0" w:rsidRPr="00F405AC" w:rsidRDefault="00DC24B4" w:rsidP="00F405AC">
            <w:pPr>
              <w:spacing w:line="276" w:lineRule="auto"/>
              <w:jc w:val="center"/>
              <w:rPr>
                <w:b/>
                <w:sz w:val="25"/>
                <w:szCs w:val="25"/>
                <w:u w:val="single"/>
              </w:rPr>
            </w:pPr>
            <w:r w:rsidRPr="00DC24B4">
              <w:rPr>
                <w:b/>
                <w:sz w:val="25"/>
                <w:szCs w:val="25"/>
              </w:rPr>
              <w:t xml:space="preserve">           </w:t>
            </w:r>
            <w:r>
              <w:rPr>
                <w:b/>
                <w:sz w:val="25"/>
                <w:szCs w:val="25"/>
                <w:u w:val="single"/>
              </w:rPr>
              <w:t>Rose Pola PRICEMOU</w:t>
            </w:r>
            <w:r w:rsidR="00DC3FD5">
              <w:rPr>
                <w:b/>
                <w:sz w:val="25"/>
                <w:szCs w:val="25"/>
                <w:u w:val="single"/>
              </w:rPr>
              <w:t xml:space="preserve"> </w:t>
            </w:r>
          </w:p>
        </w:tc>
      </w:tr>
      <w:tr w:rsidR="00AB25D0" w:rsidRPr="00DB4A4B" w14:paraId="1F408722" w14:textId="77777777" w:rsidTr="00612CE4">
        <w:trPr>
          <w:trHeight w:val="414"/>
          <w:jc w:val="center"/>
        </w:trPr>
        <w:tc>
          <w:tcPr>
            <w:tcW w:w="9860" w:type="dxa"/>
            <w:gridSpan w:val="2"/>
          </w:tcPr>
          <w:p w14:paraId="637269AF" w14:textId="42076500" w:rsidR="00F61E9F" w:rsidRDefault="00F61E9F" w:rsidP="00BF7694">
            <w:pPr>
              <w:tabs>
                <w:tab w:val="left" w:pos="708"/>
                <w:tab w:val="left" w:pos="1416"/>
                <w:tab w:val="left" w:pos="2832"/>
                <w:tab w:val="left" w:pos="3540"/>
                <w:tab w:val="left" w:pos="4248"/>
              </w:tabs>
              <w:spacing w:line="276" w:lineRule="auto"/>
              <w:rPr>
                <w:sz w:val="26"/>
                <w:szCs w:val="26"/>
                <w:u w:val="single"/>
              </w:rPr>
            </w:pPr>
          </w:p>
          <w:p w14:paraId="30BA7868" w14:textId="7CAA0B97" w:rsidR="004F131B" w:rsidRPr="00DC3FD5" w:rsidRDefault="004F131B" w:rsidP="00BF7694">
            <w:pPr>
              <w:tabs>
                <w:tab w:val="left" w:pos="708"/>
                <w:tab w:val="left" w:pos="1416"/>
                <w:tab w:val="left" w:pos="2832"/>
                <w:tab w:val="left" w:pos="3540"/>
                <w:tab w:val="left" w:pos="4248"/>
              </w:tabs>
              <w:spacing w:line="276" w:lineRule="auto"/>
              <w:rPr>
                <w:sz w:val="2"/>
                <w:szCs w:val="2"/>
                <w:u w:val="single"/>
              </w:rPr>
            </w:pPr>
          </w:p>
          <w:p w14:paraId="228B8995" w14:textId="77777777" w:rsidR="004F131B" w:rsidRPr="008F2389" w:rsidRDefault="004F131B" w:rsidP="00BF7694">
            <w:pPr>
              <w:tabs>
                <w:tab w:val="left" w:pos="708"/>
                <w:tab w:val="left" w:pos="1416"/>
                <w:tab w:val="left" w:pos="2832"/>
                <w:tab w:val="left" w:pos="3540"/>
                <w:tab w:val="left" w:pos="4248"/>
              </w:tabs>
              <w:spacing w:line="276" w:lineRule="auto"/>
              <w:rPr>
                <w:sz w:val="2"/>
                <w:szCs w:val="2"/>
                <w:u w:val="single"/>
              </w:rPr>
            </w:pPr>
          </w:p>
          <w:p w14:paraId="274F10B4" w14:textId="012E2C9E" w:rsidR="00AB25D0" w:rsidRPr="00A415EA" w:rsidRDefault="00AB25D0" w:rsidP="00612CE4">
            <w:pPr>
              <w:tabs>
                <w:tab w:val="left" w:pos="708"/>
                <w:tab w:val="left" w:pos="1416"/>
                <w:tab w:val="left" w:pos="2832"/>
                <w:tab w:val="left" w:pos="3540"/>
                <w:tab w:val="left" w:pos="4248"/>
              </w:tabs>
              <w:spacing w:line="276" w:lineRule="auto"/>
              <w:ind w:left="8"/>
              <w:jc w:val="center"/>
              <w:rPr>
                <w:sz w:val="26"/>
                <w:szCs w:val="26"/>
              </w:rPr>
            </w:pPr>
            <w:r w:rsidRPr="00A415EA">
              <w:rPr>
                <w:sz w:val="26"/>
                <w:szCs w:val="26"/>
                <w:u w:val="single"/>
              </w:rPr>
              <w:t>Approuvé par</w:t>
            </w:r>
            <w:r w:rsidRPr="00A415EA">
              <w:rPr>
                <w:sz w:val="26"/>
                <w:szCs w:val="26"/>
              </w:rPr>
              <w:t> :</w:t>
            </w:r>
          </w:p>
        </w:tc>
      </w:tr>
      <w:tr w:rsidR="00AB25D0" w:rsidRPr="00DB4A4B" w14:paraId="6ABC120B" w14:textId="77777777" w:rsidTr="00612CE4">
        <w:trPr>
          <w:trHeight w:val="332"/>
          <w:jc w:val="center"/>
        </w:trPr>
        <w:tc>
          <w:tcPr>
            <w:tcW w:w="9860" w:type="dxa"/>
            <w:gridSpan w:val="2"/>
          </w:tcPr>
          <w:p w14:paraId="2F0FB068" w14:textId="094BEAFC" w:rsidR="00EE1647" w:rsidRPr="00386DC5" w:rsidRDefault="00386DC5" w:rsidP="00386DC5">
            <w:pPr>
              <w:tabs>
                <w:tab w:val="left" w:pos="708"/>
                <w:tab w:val="left" w:pos="1416"/>
                <w:tab w:val="left" w:pos="2832"/>
                <w:tab w:val="left" w:pos="3540"/>
                <w:tab w:val="left" w:pos="4248"/>
              </w:tabs>
              <w:spacing w:line="276" w:lineRule="auto"/>
              <w:ind w:left="8"/>
              <w:jc w:val="center"/>
              <w:rPr>
                <w:b/>
                <w:sz w:val="26"/>
                <w:szCs w:val="26"/>
              </w:rPr>
            </w:pPr>
            <w:r>
              <w:rPr>
                <w:b/>
                <w:sz w:val="26"/>
                <w:szCs w:val="26"/>
              </w:rPr>
              <w:t xml:space="preserve">           </w:t>
            </w:r>
            <w:r w:rsidR="00AB25D0" w:rsidRPr="00DB4A4B">
              <w:rPr>
                <w:b/>
                <w:sz w:val="26"/>
                <w:szCs w:val="26"/>
              </w:rPr>
              <w:t>Le Ministre de l’Economie</w:t>
            </w:r>
            <w:r w:rsidR="00DC24B4">
              <w:rPr>
                <w:b/>
                <w:sz w:val="26"/>
                <w:szCs w:val="26"/>
              </w:rPr>
              <w:t xml:space="preserve"> et</w:t>
            </w:r>
            <w:r w:rsidR="00AB25D0" w:rsidRPr="00DB4A4B">
              <w:rPr>
                <w:b/>
                <w:sz w:val="26"/>
                <w:szCs w:val="26"/>
              </w:rPr>
              <w:t xml:space="preserve"> des Finances</w:t>
            </w:r>
            <w:r w:rsidR="00DC3FD5" w:rsidRPr="00DC3FD5">
              <w:rPr>
                <w:b/>
                <w:sz w:val="36"/>
                <w:szCs w:val="36"/>
              </w:rPr>
              <w:tab/>
            </w:r>
            <w:r w:rsidR="00DC3FD5" w:rsidRPr="00DC3FD5">
              <w:rPr>
                <w:b/>
                <w:sz w:val="36"/>
                <w:szCs w:val="36"/>
              </w:rPr>
              <w:tab/>
            </w:r>
          </w:p>
          <w:p w14:paraId="324DB8EC" w14:textId="0D15B32E" w:rsidR="00AB25D0" w:rsidRPr="002F77E0" w:rsidRDefault="00AB25D0" w:rsidP="008F2389">
            <w:pPr>
              <w:tabs>
                <w:tab w:val="left" w:pos="708"/>
                <w:tab w:val="left" w:pos="1416"/>
                <w:tab w:val="left" w:pos="2832"/>
                <w:tab w:val="left" w:pos="3540"/>
                <w:tab w:val="left" w:pos="4248"/>
              </w:tabs>
              <w:spacing w:line="276" w:lineRule="auto"/>
              <w:jc w:val="center"/>
              <w:rPr>
                <w:b/>
                <w:sz w:val="26"/>
                <w:szCs w:val="26"/>
                <w:u w:val="thick"/>
              </w:rPr>
            </w:pPr>
          </w:p>
        </w:tc>
      </w:tr>
      <w:tr w:rsidR="00386DC5" w:rsidRPr="00DB4A4B" w14:paraId="39D44784" w14:textId="77777777" w:rsidTr="00612CE4">
        <w:trPr>
          <w:trHeight w:val="332"/>
          <w:jc w:val="center"/>
        </w:trPr>
        <w:tc>
          <w:tcPr>
            <w:tcW w:w="9860" w:type="dxa"/>
            <w:gridSpan w:val="2"/>
          </w:tcPr>
          <w:p w14:paraId="325D2153" w14:textId="77777777" w:rsidR="00386DC5" w:rsidRDefault="00386DC5" w:rsidP="00386DC5">
            <w:pPr>
              <w:tabs>
                <w:tab w:val="left" w:pos="708"/>
                <w:tab w:val="left" w:pos="1416"/>
                <w:tab w:val="left" w:pos="2832"/>
                <w:tab w:val="left" w:pos="3540"/>
                <w:tab w:val="left" w:pos="4248"/>
              </w:tabs>
              <w:spacing w:line="276" w:lineRule="auto"/>
              <w:ind w:left="8"/>
              <w:jc w:val="center"/>
              <w:rPr>
                <w:b/>
                <w:sz w:val="26"/>
                <w:szCs w:val="26"/>
              </w:rPr>
            </w:pPr>
          </w:p>
        </w:tc>
      </w:tr>
    </w:tbl>
    <w:p w14:paraId="4CB40944" w14:textId="4C79BE9E" w:rsidR="00A910C9" w:rsidRDefault="00A910C9" w:rsidP="002B351D">
      <w:pPr>
        <w:pStyle w:val="SectionIXHeading"/>
        <w:spacing w:line="276" w:lineRule="auto"/>
        <w:jc w:val="both"/>
        <w:rPr>
          <w:rFonts w:cs="Times New Roman"/>
          <w:sz w:val="26"/>
          <w:szCs w:val="26"/>
          <w:u w:val="thick"/>
        </w:rPr>
      </w:pPr>
    </w:p>
    <w:p w14:paraId="75928A50" w14:textId="11D113E1" w:rsidR="000844FD" w:rsidRDefault="000844FD" w:rsidP="002B351D">
      <w:pPr>
        <w:pStyle w:val="SectionIXHeading"/>
        <w:spacing w:line="276" w:lineRule="auto"/>
        <w:jc w:val="both"/>
        <w:rPr>
          <w:rFonts w:cs="Times New Roman"/>
          <w:sz w:val="26"/>
          <w:szCs w:val="26"/>
          <w:u w:val="thick"/>
        </w:rPr>
      </w:pPr>
    </w:p>
    <w:p w14:paraId="1CF4591C" w14:textId="650B4DC1" w:rsidR="000844FD" w:rsidRDefault="000844FD" w:rsidP="002B351D">
      <w:pPr>
        <w:pStyle w:val="SectionIXHeading"/>
        <w:spacing w:line="276" w:lineRule="auto"/>
        <w:jc w:val="both"/>
        <w:rPr>
          <w:rFonts w:cs="Times New Roman"/>
          <w:sz w:val="26"/>
          <w:szCs w:val="26"/>
          <w:u w:val="thick"/>
        </w:rPr>
      </w:pPr>
    </w:p>
    <w:p w14:paraId="63F5AC76" w14:textId="77777777" w:rsidR="000844FD" w:rsidRDefault="000844FD" w:rsidP="002B351D">
      <w:pPr>
        <w:pStyle w:val="SectionIXHeading"/>
        <w:spacing w:line="276" w:lineRule="auto"/>
        <w:jc w:val="both"/>
        <w:rPr>
          <w:rFonts w:cs="Times New Roman"/>
          <w:sz w:val="26"/>
          <w:szCs w:val="26"/>
          <w:u w:val="thick"/>
        </w:rPr>
      </w:pPr>
    </w:p>
    <w:p w14:paraId="3CBF3215" w14:textId="4AFF3983" w:rsidR="00AB25D0" w:rsidRPr="00C529A2" w:rsidRDefault="008F2389" w:rsidP="00AB25D0">
      <w:pPr>
        <w:pStyle w:val="SectionIXHeading"/>
        <w:spacing w:line="276" w:lineRule="auto"/>
        <w:rPr>
          <w:rFonts w:cs="Times New Roman"/>
          <w:strike/>
          <w:sz w:val="26"/>
          <w:szCs w:val="26"/>
          <w:u w:val="thick"/>
        </w:rPr>
      </w:pPr>
      <w:r w:rsidRPr="00C529A2">
        <w:rPr>
          <w:rFonts w:cs="Times New Roman"/>
          <w:sz w:val="26"/>
          <w:szCs w:val="26"/>
          <w:u w:val="thick"/>
        </w:rPr>
        <w:t>ACTE D’ENGAGEMENT</w:t>
      </w:r>
    </w:p>
    <w:p w14:paraId="5BCC6E37" w14:textId="77777777" w:rsidR="001A03BE" w:rsidRPr="00A62B6E" w:rsidRDefault="001A03BE" w:rsidP="001A03BE">
      <w:pPr>
        <w:spacing w:line="276" w:lineRule="auto"/>
        <w:rPr>
          <w:sz w:val="25"/>
          <w:szCs w:val="25"/>
        </w:rPr>
      </w:pPr>
      <w:r w:rsidRPr="00A62B6E">
        <w:rPr>
          <w:sz w:val="25"/>
          <w:szCs w:val="25"/>
        </w:rPr>
        <w:t xml:space="preserve">Le </w:t>
      </w:r>
      <w:r>
        <w:rPr>
          <w:sz w:val="25"/>
          <w:szCs w:val="25"/>
        </w:rPr>
        <w:t xml:space="preserve">Ministère du Plan et de la Coopération Internationale </w:t>
      </w:r>
      <w:r w:rsidRPr="00A62B6E">
        <w:rPr>
          <w:sz w:val="25"/>
          <w:szCs w:val="25"/>
        </w:rPr>
        <w:t xml:space="preserve">agissant au nom et pour le compte de la République de Guinée, </w:t>
      </w:r>
      <w:r>
        <w:rPr>
          <w:sz w:val="25"/>
          <w:szCs w:val="25"/>
        </w:rPr>
        <w:t xml:space="preserve">dont le siège se situe à </w:t>
      </w:r>
      <w:r w:rsidRPr="00A62B6E">
        <w:rPr>
          <w:sz w:val="25"/>
          <w:szCs w:val="25"/>
        </w:rPr>
        <w:t xml:space="preserve">Kaloum, </w:t>
      </w:r>
      <w:r>
        <w:rPr>
          <w:sz w:val="25"/>
          <w:szCs w:val="25"/>
        </w:rPr>
        <w:t xml:space="preserve">Conakry, </w:t>
      </w:r>
      <w:r w:rsidRPr="00A62B6E">
        <w:rPr>
          <w:sz w:val="25"/>
          <w:szCs w:val="25"/>
        </w:rPr>
        <w:t>BP</w:t>
      </w:r>
      <w:r>
        <w:rPr>
          <w:sz w:val="25"/>
          <w:szCs w:val="25"/>
        </w:rPr>
        <w:t> …….</w:t>
      </w:r>
      <w:r w:rsidRPr="00A62B6E">
        <w:rPr>
          <w:sz w:val="25"/>
          <w:szCs w:val="25"/>
        </w:rPr>
        <w:t xml:space="preserve">, ci-après par le terme « l’Autorité contractante », représentée aux présentes par </w:t>
      </w:r>
      <w:r>
        <w:rPr>
          <w:sz w:val="25"/>
          <w:szCs w:val="25"/>
        </w:rPr>
        <w:t xml:space="preserve">Madame la Ministre </w:t>
      </w:r>
      <w:r w:rsidRPr="00A62B6E">
        <w:rPr>
          <w:sz w:val="25"/>
          <w:szCs w:val="25"/>
        </w:rPr>
        <w:t>d'une part,</w:t>
      </w:r>
    </w:p>
    <w:p w14:paraId="4CAD172F" w14:textId="77777777" w:rsidR="001A03BE" w:rsidRPr="00E47200" w:rsidRDefault="001A03BE" w:rsidP="001A03BE">
      <w:pPr>
        <w:spacing w:line="276" w:lineRule="auto"/>
        <w:rPr>
          <w:sz w:val="22"/>
          <w:szCs w:val="22"/>
        </w:rPr>
      </w:pPr>
    </w:p>
    <w:p w14:paraId="275F52CC" w14:textId="77777777" w:rsidR="001A03BE" w:rsidRPr="00E47200" w:rsidRDefault="001A03BE" w:rsidP="001A03BE">
      <w:pPr>
        <w:spacing w:line="276" w:lineRule="auto"/>
        <w:rPr>
          <w:b/>
          <w:sz w:val="6"/>
          <w:szCs w:val="10"/>
        </w:rPr>
      </w:pPr>
    </w:p>
    <w:p w14:paraId="0EF82518" w14:textId="77777777" w:rsidR="001A03BE" w:rsidRPr="00A62B6E" w:rsidRDefault="001A03BE" w:rsidP="001A03BE">
      <w:pPr>
        <w:spacing w:line="276" w:lineRule="auto"/>
        <w:rPr>
          <w:b/>
          <w:sz w:val="25"/>
          <w:szCs w:val="25"/>
        </w:rPr>
      </w:pPr>
      <w:r w:rsidRPr="00A62B6E">
        <w:rPr>
          <w:b/>
          <w:sz w:val="25"/>
          <w:szCs w:val="25"/>
        </w:rPr>
        <w:t>Et</w:t>
      </w:r>
    </w:p>
    <w:p w14:paraId="60B3BA0C" w14:textId="77777777" w:rsidR="001A03BE" w:rsidRPr="00E47200" w:rsidRDefault="001A03BE" w:rsidP="001A03BE">
      <w:pPr>
        <w:spacing w:line="276" w:lineRule="auto"/>
        <w:rPr>
          <w:szCs w:val="32"/>
        </w:rPr>
      </w:pPr>
    </w:p>
    <w:p w14:paraId="26220974" w14:textId="18168148" w:rsidR="00A7704B" w:rsidRPr="00B41762" w:rsidRDefault="00EB3306" w:rsidP="00A7704B">
      <w:pPr>
        <w:spacing w:line="276" w:lineRule="auto"/>
        <w:rPr>
          <w:sz w:val="25"/>
          <w:szCs w:val="25"/>
        </w:rPr>
      </w:pPr>
      <w:r w:rsidRPr="001E1A99">
        <w:rPr>
          <w:sz w:val="25"/>
          <w:szCs w:val="25"/>
        </w:rPr>
        <w:t xml:space="preserve">La </w:t>
      </w:r>
      <w:r w:rsidRPr="001E1A99">
        <w:rPr>
          <w:rFonts w:cs="Times New Roman"/>
          <w:sz w:val="25"/>
          <w:szCs w:val="25"/>
        </w:rPr>
        <w:t>SOCIETE </w:t>
      </w:r>
      <w:r w:rsidR="00DE4681">
        <w:rPr>
          <w:rFonts w:eastAsia="Calibri" w:cs="Times New Roman"/>
          <w:b/>
          <w:lang w:eastAsia="en-US"/>
        </w:rPr>
        <w:t>………………..</w:t>
      </w:r>
      <w:r>
        <w:rPr>
          <w:rFonts w:eastAsia="Calibri" w:cs="Times New Roman"/>
          <w:b/>
          <w:lang w:eastAsia="en-US"/>
        </w:rPr>
        <w:t xml:space="preserve"> </w:t>
      </w:r>
      <w:r w:rsidRPr="001E1A99">
        <w:rPr>
          <w:sz w:val="25"/>
          <w:szCs w:val="25"/>
        </w:rPr>
        <w:t xml:space="preserve">,inscrit au registre de commerce sous le N° </w:t>
      </w:r>
      <w:r w:rsidR="00DE4681">
        <w:rPr>
          <w:rFonts w:cs="Times New Roman"/>
        </w:rPr>
        <w:t>……………………</w:t>
      </w:r>
      <w:r>
        <w:rPr>
          <w:rFonts w:cs="Times New Roman"/>
        </w:rPr>
        <w:t xml:space="preserve"> </w:t>
      </w:r>
      <w:r w:rsidRPr="001E1A99">
        <w:rPr>
          <w:rFonts w:cs="Times New Roman"/>
        </w:rPr>
        <w:t xml:space="preserve">du </w:t>
      </w:r>
      <w:r w:rsidR="00DE4681">
        <w:rPr>
          <w:rFonts w:cs="Times New Roman"/>
        </w:rPr>
        <w:t>……………………</w:t>
      </w:r>
      <w:r w:rsidRPr="001E1A99">
        <w:rPr>
          <w:rFonts w:cs="Times New Roman"/>
        </w:rPr>
        <w:t xml:space="preserve"> f</w:t>
      </w:r>
      <w:r w:rsidRPr="001E1A99">
        <w:rPr>
          <w:sz w:val="25"/>
          <w:szCs w:val="25"/>
        </w:rPr>
        <w:t xml:space="preserve">aisant élection de domicile </w:t>
      </w:r>
      <w:r>
        <w:rPr>
          <w:sz w:val="25"/>
          <w:szCs w:val="25"/>
        </w:rPr>
        <w:t>à Conakry</w:t>
      </w:r>
      <w:r w:rsidRPr="001E1A99">
        <w:rPr>
          <w:rFonts w:cs="Times New Roman"/>
        </w:rPr>
        <w:t xml:space="preserve">, République de Guinée, Tel : </w:t>
      </w:r>
      <w:r w:rsidR="00DE4681">
        <w:rPr>
          <w:rFonts w:eastAsia="Calibri" w:cs="Times New Roman"/>
          <w:b/>
          <w:lang w:eastAsia="en-US"/>
        </w:rPr>
        <w:t>…………………………..</w:t>
      </w:r>
      <w:r>
        <w:rPr>
          <w:rFonts w:eastAsia="Calibri" w:cs="Times New Roman"/>
          <w:b/>
          <w:lang w:eastAsia="en-US"/>
        </w:rPr>
        <w:t xml:space="preserve"> </w:t>
      </w:r>
      <w:r w:rsidRPr="001E1A99">
        <w:rPr>
          <w:sz w:val="25"/>
          <w:szCs w:val="25"/>
        </w:rPr>
        <w:t xml:space="preserve">, désigné ci-après par le terme « l’Entrepreneur », représenté aux présentes </w:t>
      </w:r>
      <w:r w:rsidRPr="001E1A99">
        <w:rPr>
          <w:rFonts w:eastAsia="Calibri" w:cs="Times New Roman"/>
          <w:b/>
          <w:lang w:eastAsia="en-US"/>
        </w:rPr>
        <w:t xml:space="preserve">par son </w:t>
      </w:r>
      <w:r w:rsidR="00DE4681">
        <w:rPr>
          <w:rFonts w:eastAsia="Calibri" w:cs="Times New Roman"/>
          <w:b/>
          <w:lang w:eastAsia="en-US"/>
        </w:rPr>
        <w:t>…………………..</w:t>
      </w:r>
      <w:r w:rsidRPr="001E1A99">
        <w:rPr>
          <w:rFonts w:eastAsia="Calibri" w:cs="Times New Roman"/>
          <w:b/>
          <w:lang w:eastAsia="en-US"/>
        </w:rPr>
        <w:t xml:space="preserve">, </w:t>
      </w:r>
      <w:r w:rsidR="00DE4681">
        <w:rPr>
          <w:rFonts w:eastAsia="Calibri" w:cs="Times New Roman"/>
          <w:b/>
          <w:lang w:eastAsia="en-US"/>
        </w:rPr>
        <w:t>……</w:t>
      </w:r>
      <w:r>
        <w:rPr>
          <w:rFonts w:eastAsia="Calibri" w:cs="Times New Roman"/>
          <w:b/>
          <w:lang w:eastAsia="en-US"/>
        </w:rPr>
        <w:t xml:space="preserve">  </w:t>
      </w:r>
      <w:r w:rsidRPr="001E1A99">
        <w:rPr>
          <w:sz w:val="25"/>
          <w:szCs w:val="25"/>
        </w:rPr>
        <w:t>,</w:t>
      </w:r>
      <w:r w:rsidRPr="001E1A99">
        <w:rPr>
          <w:i/>
          <w:sz w:val="25"/>
          <w:szCs w:val="25"/>
        </w:rPr>
        <w:t xml:space="preserve"> </w:t>
      </w:r>
      <w:r w:rsidRPr="001E1A99">
        <w:rPr>
          <w:sz w:val="25"/>
          <w:szCs w:val="25"/>
        </w:rPr>
        <w:t>d'autre part</w:t>
      </w:r>
      <w:r w:rsidR="00A7704B" w:rsidRPr="00A7704B">
        <w:rPr>
          <w:sz w:val="25"/>
          <w:szCs w:val="25"/>
        </w:rPr>
        <w:t>.</w:t>
      </w:r>
      <w:r w:rsidR="00A7704B" w:rsidRPr="00B41762">
        <w:rPr>
          <w:sz w:val="25"/>
          <w:szCs w:val="25"/>
        </w:rPr>
        <w:t xml:space="preserve"> </w:t>
      </w:r>
    </w:p>
    <w:p w14:paraId="25324095" w14:textId="4BE7E89C" w:rsidR="008F2389" w:rsidRPr="008F2389" w:rsidRDefault="008F2389" w:rsidP="008F2389">
      <w:pPr>
        <w:spacing w:line="276" w:lineRule="auto"/>
        <w:rPr>
          <w:sz w:val="25"/>
          <w:szCs w:val="25"/>
        </w:rPr>
      </w:pPr>
    </w:p>
    <w:p w14:paraId="7B1BE46E" w14:textId="40A4941D" w:rsidR="00404B20" w:rsidRPr="00C210C4" w:rsidRDefault="00AB25D0" w:rsidP="00C210C4">
      <w:pPr>
        <w:rPr>
          <w:rFonts w:cs="Times New Roman"/>
          <w:b/>
          <w:bCs/>
          <w:caps/>
          <w:smallCaps/>
          <w:noProof/>
          <w:sz w:val="20"/>
        </w:rPr>
      </w:pPr>
      <w:r w:rsidRPr="00C529A2">
        <w:rPr>
          <w:rFonts w:cs="Times New Roman"/>
          <w:sz w:val="25"/>
          <w:szCs w:val="25"/>
        </w:rPr>
        <w:t>Attendu</w:t>
      </w:r>
      <w:r w:rsidRPr="00C529A2">
        <w:rPr>
          <w:rFonts w:cs="Times New Roman"/>
          <w:b/>
          <w:sz w:val="25"/>
          <w:szCs w:val="25"/>
        </w:rPr>
        <w:t xml:space="preserve"> </w:t>
      </w:r>
      <w:r w:rsidRPr="00C529A2">
        <w:rPr>
          <w:rFonts w:cs="Times New Roman"/>
          <w:sz w:val="25"/>
          <w:szCs w:val="25"/>
        </w:rPr>
        <w:t xml:space="preserve">que l’Autorité contractante souhaite que certains </w:t>
      </w:r>
      <w:r w:rsidR="00DD1EEB" w:rsidRPr="00C529A2">
        <w:rPr>
          <w:rFonts w:cs="Times New Roman"/>
          <w:sz w:val="25"/>
          <w:szCs w:val="25"/>
        </w:rPr>
        <w:t>t</w:t>
      </w:r>
      <w:r w:rsidRPr="00C529A2">
        <w:rPr>
          <w:rFonts w:cs="Times New Roman"/>
          <w:sz w:val="25"/>
          <w:szCs w:val="25"/>
        </w:rPr>
        <w:t>ravaux soient exécutés par l’Entrepreneur, à savoir le</w:t>
      </w:r>
      <w:r w:rsidR="00C210C4">
        <w:rPr>
          <w:rFonts w:cs="Times New Roman"/>
          <w:sz w:val="25"/>
          <w:szCs w:val="25"/>
        </w:rPr>
        <w:t xml:space="preserve"> </w:t>
      </w:r>
      <w:r w:rsidR="008F2389" w:rsidRPr="004B1858">
        <w:rPr>
          <w:b/>
          <w:i/>
          <w:sz w:val="25"/>
          <w:szCs w:val="25"/>
        </w:rPr>
        <w:t>‘</w:t>
      </w:r>
      <w:r w:rsidR="00DE4681">
        <w:rPr>
          <w:rFonts w:cs="Times New Roman"/>
          <w:b/>
          <w:bCs/>
          <w:i/>
          <w:iCs/>
          <w:caps/>
          <w:smallCaps/>
          <w:noProof/>
          <w:sz w:val="20"/>
        </w:rPr>
        <w:t>………………………………………………..</w:t>
      </w:r>
      <w:r w:rsidR="00C210C4">
        <w:rPr>
          <w:rFonts w:cs="Times New Roman"/>
          <w:b/>
          <w:bCs/>
          <w:caps/>
          <w:smallCaps/>
          <w:noProof/>
          <w:sz w:val="20"/>
        </w:rPr>
        <w:t>’’</w:t>
      </w:r>
      <w:r w:rsidR="00DE4681">
        <w:rPr>
          <w:rFonts w:cs="Times New Roman"/>
          <w:b/>
          <w:bCs/>
          <w:caps/>
          <w:smallCaps/>
          <w:noProof/>
          <w:sz w:val="20"/>
        </w:rPr>
        <w:t xml:space="preserve"> </w:t>
      </w:r>
      <w:r w:rsidR="00C210C4" w:rsidRPr="00C529A2">
        <w:rPr>
          <w:rFonts w:cs="Times New Roman"/>
          <w:sz w:val="25"/>
          <w:szCs w:val="25"/>
        </w:rPr>
        <w:t>Qu’il</w:t>
      </w:r>
      <w:r w:rsidRPr="00C529A2">
        <w:rPr>
          <w:rFonts w:cs="Times New Roman"/>
          <w:sz w:val="25"/>
          <w:szCs w:val="25"/>
        </w:rPr>
        <w:t xml:space="preserve"> a accepté l’offre remise par l’Entrepreneur en vue de l’exécution et de l’achèvement desdits Travaux, et de la réparation de toutes les malfaçons y afférentes.</w:t>
      </w:r>
    </w:p>
    <w:p w14:paraId="2C570E90" w14:textId="33F46BCE" w:rsidR="00AB25D0" w:rsidRPr="00C529A2" w:rsidRDefault="00AB25D0" w:rsidP="00C529A2">
      <w:pPr>
        <w:spacing w:after="200" w:line="276" w:lineRule="auto"/>
        <w:rPr>
          <w:rFonts w:cs="Times New Roman"/>
          <w:sz w:val="25"/>
          <w:szCs w:val="25"/>
        </w:rPr>
      </w:pPr>
      <w:r w:rsidRPr="00C529A2">
        <w:rPr>
          <w:rFonts w:cs="Times New Roman"/>
          <w:sz w:val="25"/>
          <w:szCs w:val="25"/>
        </w:rPr>
        <w:t>I1 a été arrêté et convenu de ce qui suit :</w:t>
      </w:r>
    </w:p>
    <w:p w14:paraId="22D682F4" w14:textId="77777777" w:rsidR="00AB25D0" w:rsidRPr="00C529A2" w:rsidRDefault="00AB25D0" w:rsidP="00C529A2">
      <w:pPr>
        <w:spacing w:after="200" w:line="276" w:lineRule="auto"/>
        <w:rPr>
          <w:rFonts w:cs="Times New Roman"/>
          <w:sz w:val="25"/>
          <w:szCs w:val="25"/>
        </w:rPr>
      </w:pPr>
      <w:r w:rsidRPr="00C529A2">
        <w:rPr>
          <w:rFonts w:cs="Times New Roman"/>
          <w:sz w:val="25"/>
          <w:szCs w:val="25"/>
        </w:rPr>
        <w:t>Dans le présent Marché, les termes et expressions auront la signification qui leur est attribuée dans les Cahiers des Clauses administratives du Marché dont la liste est donnée ci</w:t>
      </w:r>
      <w:r w:rsidRPr="00C529A2">
        <w:rPr>
          <w:rFonts w:cs="Times New Roman"/>
          <w:sz w:val="25"/>
          <w:szCs w:val="25"/>
        </w:rPr>
        <w:noBreakHyphen/>
        <w:t>après.</w:t>
      </w:r>
    </w:p>
    <w:p w14:paraId="650640B4" w14:textId="77777777" w:rsidR="007F0E53" w:rsidRPr="0036246A" w:rsidRDefault="007F0E53" w:rsidP="007F0E53">
      <w:pPr>
        <w:spacing w:after="200" w:line="276" w:lineRule="auto"/>
        <w:rPr>
          <w:rFonts w:cs="Times New Roman"/>
          <w:sz w:val="26"/>
          <w:szCs w:val="26"/>
        </w:rPr>
      </w:pPr>
      <w:r w:rsidRPr="0036246A">
        <w:rPr>
          <w:rFonts w:cs="Times New Roman"/>
          <w:sz w:val="26"/>
          <w:szCs w:val="26"/>
        </w:rPr>
        <w:t>En sus de l’Acte d’engagement, les pièces constitutives du Marché sont les suivantes :</w:t>
      </w:r>
    </w:p>
    <w:p w14:paraId="15CD5026" w14:textId="38419DF5" w:rsidR="007F0E53" w:rsidRPr="00430F69" w:rsidRDefault="007F0E53" w:rsidP="00430F69">
      <w:pPr>
        <w:pStyle w:val="Paragraphedeliste"/>
        <w:numPr>
          <w:ilvl w:val="0"/>
          <w:numId w:val="19"/>
        </w:numPr>
        <w:spacing w:line="276" w:lineRule="auto"/>
        <w:rPr>
          <w:rFonts w:cs="Times New Roman"/>
          <w:sz w:val="26"/>
          <w:szCs w:val="26"/>
        </w:rPr>
      </w:pPr>
      <w:r w:rsidRPr="00430F69">
        <w:rPr>
          <w:rFonts w:cs="Times New Roman"/>
          <w:sz w:val="26"/>
          <w:szCs w:val="26"/>
        </w:rPr>
        <w:t>La Lettre de notification d’attribution ;</w:t>
      </w:r>
    </w:p>
    <w:p w14:paraId="121E8784" w14:textId="6A83CDF6" w:rsidR="00430F69" w:rsidRPr="00430F69" w:rsidRDefault="00430F69" w:rsidP="00430F69">
      <w:pPr>
        <w:pStyle w:val="Paragraphedeliste"/>
        <w:numPr>
          <w:ilvl w:val="0"/>
          <w:numId w:val="19"/>
        </w:numPr>
        <w:spacing w:line="276" w:lineRule="auto"/>
        <w:rPr>
          <w:rFonts w:cs="Times New Roman"/>
          <w:sz w:val="26"/>
          <w:szCs w:val="26"/>
        </w:rPr>
      </w:pPr>
      <w:r>
        <w:rPr>
          <w:rFonts w:cs="Times New Roman"/>
          <w:sz w:val="26"/>
          <w:szCs w:val="26"/>
        </w:rPr>
        <w:t>La lettre de soumission et ses annexes ;</w:t>
      </w:r>
    </w:p>
    <w:p w14:paraId="00887908" w14:textId="7DD82F61" w:rsidR="007F0E53" w:rsidRPr="00B95178" w:rsidRDefault="00430F69" w:rsidP="007F0E53">
      <w:pPr>
        <w:spacing w:line="276" w:lineRule="auto"/>
        <w:ind w:left="1134" w:hanging="414"/>
        <w:rPr>
          <w:rFonts w:cs="Times New Roman"/>
          <w:sz w:val="26"/>
          <w:szCs w:val="26"/>
        </w:rPr>
      </w:pPr>
      <w:r>
        <w:rPr>
          <w:rFonts w:cs="Times New Roman"/>
          <w:sz w:val="26"/>
          <w:szCs w:val="26"/>
        </w:rPr>
        <w:t>c</w:t>
      </w:r>
      <w:r w:rsidR="007F0E53" w:rsidRPr="00B95178">
        <w:rPr>
          <w:rFonts w:cs="Times New Roman"/>
          <w:sz w:val="26"/>
          <w:szCs w:val="26"/>
        </w:rPr>
        <w:t>)</w:t>
      </w:r>
      <w:r w:rsidR="007F0E53" w:rsidRPr="00B95178">
        <w:rPr>
          <w:rFonts w:cs="Times New Roman"/>
          <w:sz w:val="26"/>
          <w:szCs w:val="26"/>
        </w:rPr>
        <w:tab/>
        <w:t xml:space="preserve">Le Cahier des Clauses </w:t>
      </w:r>
      <w:r w:rsidR="00BF70A8">
        <w:rPr>
          <w:rFonts w:cs="Times New Roman"/>
          <w:sz w:val="26"/>
          <w:szCs w:val="26"/>
        </w:rPr>
        <w:t>A</w:t>
      </w:r>
      <w:r w:rsidR="007F0E53" w:rsidRPr="00B95178">
        <w:rPr>
          <w:rFonts w:cs="Times New Roman"/>
          <w:sz w:val="26"/>
          <w:szCs w:val="26"/>
        </w:rPr>
        <w:t xml:space="preserve">dministratives </w:t>
      </w:r>
      <w:r w:rsidR="00BF70A8">
        <w:rPr>
          <w:rFonts w:cs="Times New Roman"/>
          <w:sz w:val="26"/>
          <w:szCs w:val="26"/>
        </w:rPr>
        <w:t>P</w:t>
      </w:r>
      <w:r w:rsidR="007F0E53" w:rsidRPr="00B95178">
        <w:rPr>
          <w:rFonts w:cs="Times New Roman"/>
          <w:sz w:val="26"/>
          <w:szCs w:val="26"/>
        </w:rPr>
        <w:t xml:space="preserve">articulières </w:t>
      </w:r>
      <w:r>
        <w:rPr>
          <w:rFonts w:cs="Times New Roman"/>
          <w:sz w:val="26"/>
          <w:szCs w:val="26"/>
        </w:rPr>
        <w:t xml:space="preserve">(CCAP) </w:t>
      </w:r>
      <w:r w:rsidR="007F0E53" w:rsidRPr="00B95178">
        <w:rPr>
          <w:rFonts w:cs="Times New Roman"/>
          <w:sz w:val="26"/>
          <w:szCs w:val="26"/>
        </w:rPr>
        <w:t>;</w:t>
      </w:r>
    </w:p>
    <w:p w14:paraId="0E97D65D" w14:textId="03913C10" w:rsidR="007F0E53" w:rsidRPr="00B95178" w:rsidRDefault="00430F69" w:rsidP="007F0E53">
      <w:pPr>
        <w:spacing w:line="276" w:lineRule="auto"/>
        <w:ind w:left="1134" w:hanging="414"/>
        <w:rPr>
          <w:rFonts w:cs="Times New Roman"/>
          <w:sz w:val="26"/>
          <w:szCs w:val="26"/>
        </w:rPr>
      </w:pPr>
      <w:r>
        <w:rPr>
          <w:rFonts w:cs="Times New Roman"/>
          <w:sz w:val="26"/>
          <w:szCs w:val="26"/>
        </w:rPr>
        <w:t>d</w:t>
      </w:r>
      <w:r w:rsidR="007F0E53" w:rsidRPr="00B95178">
        <w:rPr>
          <w:rFonts w:cs="Times New Roman"/>
          <w:sz w:val="26"/>
          <w:szCs w:val="26"/>
        </w:rPr>
        <w:t>)</w:t>
      </w:r>
      <w:r w:rsidR="007F0E53" w:rsidRPr="00B95178">
        <w:rPr>
          <w:rFonts w:cs="Times New Roman"/>
          <w:sz w:val="26"/>
          <w:szCs w:val="26"/>
        </w:rPr>
        <w:tab/>
        <w:t>Les Cahier des Cl</w:t>
      </w:r>
      <w:r w:rsidR="007F0E53">
        <w:rPr>
          <w:rFonts w:cs="Times New Roman"/>
          <w:sz w:val="26"/>
          <w:szCs w:val="26"/>
        </w:rPr>
        <w:t xml:space="preserve">auses </w:t>
      </w:r>
      <w:r w:rsidR="00BF70A8">
        <w:rPr>
          <w:rFonts w:cs="Times New Roman"/>
          <w:sz w:val="26"/>
          <w:szCs w:val="26"/>
        </w:rPr>
        <w:t>T</w:t>
      </w:r>
      <w:r w:rsidR="007F0E53">
        <w:rPr>
          <w:rFonts w:cs="Times New Roman"/>
          <w:sz w:val="26"/>
          <w:szCs w:val="26"/>
        </w:rPr>
        <w:t xml:space="preserve">echniques </w:t>
      </w:r>
      <w:r w:rsidR="00AB4ED4">
        <w:rPr>
          <w:rFonts w:cs="Times New Roman"/>
          <w:sz w:val="26"/>
          <w:szCs w:val="26"/>
        </w:rPr>
        <w:t>P</w:t>
      </w:r>
      <w:r w:rsidR="007F0E53">
        <w:rPr>
          <w:rFonts w:cs="Times New Roman"/>
          <w:sz w:val="26"/>
          <w:szCs w:val="26"/>
        </w:rPr>
        <w:t xml:space="preserve">articulières </w:t>
      </w:r>
      <w:r>
        <w:rPr>
          <w:rFonts w:cs="Times New Roman"/>
          <w:sz w:val="26"/>
          <w:szCs w:val="26"/>
        </w:rPr>
        <w:t xml:space="preserve">(CCTP) </w:t>
      </w:r>
      <w:r w:rsidR="007F0E53" w:rsidRPr="00B95178">
        <w:rPr>
          <w:rFonts w:cs="Times New Roman"/>
          <w:sz w:val="26"/>
          <w:szCs w:val="26"/>
        </w:rPr>
        <w:t xml:space="preserve">; </w:t>
      </w:r>
    </w:p>
    <w:p w14:paraId="720778F0" w14:textId="76BB03C5" w:rsidR="007F0E53" w:rsidRPr="00B95178" w:rsidRDefault="00430F69" w:rsidP="007F0E53">
      <w:pPr>
        <w:spacing w:line="276" w:lineRule="auto"/>
        <w:ind w:left="1134" w:hanging="414"/>
        <w:rPr>
          <w:rFonts w:cs="Times New Roman"/>
          <w:sz w:val="26"/>
          <w:szCs w:val="26"/>
        </w:rPr>
      </w:pPr>
      <w:r>
        <w:rPr>
          <w:rFonts w:cs="Times New Roman"/>
          <w:sz w:val="26"/>
          <w:szCs w:val="26"/>
        </w:rPr>
        <w:t>e</w:t>
      </w:r>
      <w:r w:rsidR="007F0E53" w:rsidRPr="00B95178">
        <w:rPr>
          <w:rFonts w:cs="Times New Roman"/>
          <w:sz w:val="26"/>
          <w:szCs w:val="26"/>
        </w:rPr>
        <w:t>)</w:t>
      </w:r>
      <w:r w:rsidR="007F0E53" w:rsidRPr="00B95178">
        <w:rPr>
          <w:rFonts w:cs="Times New Roman"/>
          <w:sz w:val="26"/>
          <w:szCs w:val="26"/>
        </w:rPr>
        <w:tab/>
        <w:t xml:space="preserve">Le Bordereau des prix et le Détail </w:t>
      </w:r>
      <w:r w:rsidR="00723C42">
        <w:rPr>
          <w:rFonts w:cs="Times New Roman"/>
          <w:sz w:val="26"/>
          <w:szCs w:val="26"/>
        </w:rPr>
        <w:t>Q</w:t>
      </w:r>
      <w:r w:rsidR="007F0E53" w:rsidRPr="00B95178">
        <w:rPr>
          <w:rFonts w:cs="Times New Roman"/>
          <w:sz w:val="26"/>
          <w:szCs w:val="26"/>
        </w:rPr>
        <w:t xml:space="preserve">uantitatif et </w:t>
      </w:r>
      <w:r w:rsidR="00723C42">
        <w:rPr>
          <w:rFonts w:cs="Times New Roman"/>
          <w:sz w:val="26"/>
          <w:szCs w:val="26"/>
        </w:rPr>
        <w:t>E</w:t>
      </w:r>
      <w:r w:rsidR="007F0E53" w:rsidRPr="00B95178">
        <w:rPr>
          <w:rFonts w:cs="Times New Roman"/>
          <w:sz w:val="26"/>
          <w:szCs w:val="26"/>
        </w:rPr>
        <w:t>stimatif ;</w:t>
      </w:r>
    </w:p>
    <w:p w14:paraId="510F531D" w14:textId="4D64A5F9" w:rsidR="007F0E53" w:rsidRPr="00B95178" w:rsidRDefault="00430F69" w:rsidP="00AB4ED4">
      <w:pPr>
        <w:spacing w:line="276" w:lineRule="auto"/>
        <w:ind w:left="1134" w:hanging="414"/>
        <w:rPr>
          <w:rFonts w:cs="Times New Roman"/>
          <w:sz w:val="26"/>
          <w:szCs w:val="26"/>
        </w:rPr>
      </w:pPr>
      <w:r>
        <w:rPr>
          <w:rFonts w:cs="Times New Roman"/>
          <w:sz w:val="26"/>
          <w:szCs w:val="26"/>
        </w:rPr>
        <w:t>f</w:t>
      </w:r>
      <w:r w:rsidR="007F0E53" w:rsidRPr="00B95178">
        <w:rPr>
          <w:rFonts w:cs="Times New Roman"/>
          <w:sz w:val="26"/>
          <w:szCs w:val="26"/>
        </w:rPr>
        <w:t>)</w:t>
      </w:r>
      <w:r w:rsidR="007F0E53" w:rsidRPr="00B95178">
        <w:rPr>
          <w:rFonts w:cs="Times New Roman"/>
          <w:sz w:val="26"/>
          <w:szCs w:val="26"/>
        </w:rPr>
        <w:tab/>
        <w:t xml:space="preserve">Le Cahier des Clauses </w:t>
      </w:r>
      <w:r w:rsidR="00723C42">
        <w:rPr>
          <w:rFonts w:cs="Times New Roman"/>
          <w:sz w:val="26"/>
          <w:szCs w:val="26"/>
        </w:rPr>
        <w:t>A</w:t>
      </w:r>
      <w:r w:rsidR="007F0E53" w:rsidRPr="00B95178">
        <w:rPr>
          <w:rFonts w:cs="Times New Roman"/>
          <w:sz w:val="26"/>
          <w:szCs w:val="26"/>
        </w:rPr>
        <w:t xml:space="preserve">dministratives </w:t>
      </w:r>
      <w:r w:rsidR="00723C42">
        <w:rPr>
          <w:rFonts w:cs="Times New Roman"/>
          <w:sz w:val="26"/>
          <w:szCs w:val="26"/>
        </w:rPr>
        <w:t>G</w:t>
      </w:r>
      <w:r w:rsidR="007F0E53" w:rsidRPr="00B95178">
        <w:rPr>
          <w:rFonts w:cs="Times New Roman"/>
          <w:sz w:val="26"/>
          <w:szCs w:val="26"/>
        </w:rPr>
        <w:t xml:space="preserve">énérales </w:t>
      </w:r>
      <w:r>
        <w:rPr>
          <w:rFonts w:cs="Times New Roman"/>
          <w:sz w:val="26"/>
          <w:szCs w:val="26"/>
        </w:rPr>
        <w:t xml:space="preserve">(CCAG) </w:t>
      </w:r>
      <w:r w:rsidR="007F0E53" w:rsidRPr="00B95178">
        <w:rPr>
          <w:rFonts w:cs="Times New Roman"/>
          <w:sz w:val="26"/>
          <w:szCs w:val="26"/>
        </w:rPr>
        <w:t>;</w:t>
      </w:r>
    </w:p>
    <w:p w14:paraId="53F46822" w14:textId="6A206F93" w:rsidR="007F0E53" w:rsidRDefault="00430F69" w:rsidP="007F0E53">
      <w:pPr>
        <w:spacing w:after="120" w:line="276" w:lineRule="auto"/>
        <w:ind w:left="709"/>
        <w:rPr>
          <w:rFonts w:cs="Times New Roman"/>
          <w:sz w:val="26"/>
          <w:szCs w:val="26"/>
        </w:rPr>
      </w:pPr>
      <w:r>
        <w:rPr>
          <w:rFonts w:cs="Times New Roman"/>
          <w:sz w:val="26"/>
          <w:szCs w:val="26"/>
        </w:rPr>
        <w:t>g</w:t>
      </w:r>
      <w:r w:rsidR="007F0E53">
        <w:rPr>
          <w:rFonts w:cs="Times New Roman"/>
          <w:sz w:val="26"/>
          <w:szCs w:val="26"/>
        </w:rPr>
        <w:t xml:space="preserve">) </w:t>
      </w:r>
      <w:r w:rsidR="007F0E53" w:rsidRPr="00B95178">
        <w:rPr>
          <w:rFonts w:cs="Times New Roman"/>
          <w:sz w:val="26"/>
          <w:szCs w:val="26"/>
        </w:rPr>
        <w:t xml:space="preserve">Les autres pièces mentionnées à l’Article 4 du Cahier des Clauses </w:t>
      </w:r>
      <w:r>
        <w:rPr>
          <w:rFonts w:cs="Times New Roman"/>
          <w:sz w:val="26"/>
          <w:szCs w:val="26"/>
        </w:rPr>
        <w:t>A</w:t>
      </w:r>
      <w:r w:rsidR="007F0E53" w:rsidRPr="00B95178">
        <w:rPr>
          <w:rFonts w:cs="Times New Roman"/>
          <w:sz w:val="26"/>
          <w:szCs w:val="26"/>
        </w:rPr>
        <w:t xml:space="preserve">dministratives </w:t>
      </w:r>
      <w:r>
        <w:rPr>
          <w:rFonts w:cs="Times New Roman"/>
          <w:sz w:val="26"/>
          <w:szCs w:val="26"/>
        </w:rPr>
        <w:t>P</w:t>
      </w:r>
      <w:r w:rsidR="007F0E53" w:rsidRPr="00B95178">
        <w:rPr>
          <w:rFonts w:cs="Times New Roman"/>
          <w:sz w:val="26"/>
          <w:szCs w:val="26"/>
        </w:rPr>
        <w:t>articulières.</w:t>
      </w:r>
      <w:r w:rsidR="007F0E53">
        <w:rPr>
          <w:rFonts w:cs="Times New Roman"/>
          <w:sz w:val="26"/>
          <w:szCs w:val="26"/>
        </w:rPr>
        <w:t xml:space="preserve"> </w:t>
      </w:r>
    </w:p>
    <w:p w14:paraId="624BD011" w14:textId="77777777" w:rsidR="007F0E53" w:rsidRPr="0036246A" w:rsidRDefault="007F0E53" w:rsidP="007F0E53">
      <w:pPr>
        <w:spacing w:after="120" w:line="276" w:lineRule="auto"/>
        <w:rPr>
          <w:rFonts w:cs="Times New Roman"/>
          <w:sz w:val="26"/>
          <w:szCs w:val="26"/>
        </w:rPr>
      </w:pPr>
      <w:r w:rsidRPr="00B95178">
        <w:rPr>
          <w:rFonts w:cs="Times New Roman"/>
          <w:sz w:val="26"/>
          <w:szCs w:val="26"/>
        </w:rPr>
        <w:t>En cas de différence entre les pièces constitutives du Marché,</w:t>
      </w:r>
      <w:r w:rsidRPr="0036246A">
        <w:rPr>
          <w:rFonts w:cs="Times New Roman"/>
          <w:sz w:val="26"/>
          <w:szCs w:val="26"/>
        </w:rPr>
        <w:t xml:space="preserve"> ces pièces prévalent dans l’ordre où elles sont énumérées ci</w:t>
      </w:r>
      <w:r w:rsidRPr="0036246A">
        <w:rPr>
          <w:rFonts w:cs="Times New Roman"/>
          <w:sz w:val="26"/>
          <w:szCs w:val="26"/>
        </w:rPr>
        <w:noBreakHyphen/>
        <w:t>dessus.</w:t>
      </w:r>
    </w:p>
    <w:p w14:paraId="511C1A0C" w14:textId="1AF78CC2" w:rsidR="00AB25D0" w:rsidRPr="00C529A2" w:rsidRDefault="00AB25D0" w:rsidP="00C529A2">
      <w:pPr>
        <w:spacing w:after="160" w:line="276" w:lineRule="auto"/>
        <w:rPr>
          <w:rFonts w:cs="Times New Roman"/>
          <w:sz w:val="25"/>
          <w:szCs w:val="25"/>
        </w:rPr>
      </w:pPr>
      <w:r w:rsidRPr="00C529A2">
        <w:rPr>
          <w:rFonts w:cs="Times New Roman"/>
          <w:sz w:val="25"/>
          <w:szCs w:val="25"/>
        </w:rPr>
        <w:t xml:space="preserve">Les autres pièces mentionnées à l’Article 4 du Cahier des Clauses </w:t>
      </w:r>
      <w:r w:rsidR="00430F69">
        <w:rPr>
          <w:rFonts w:cs="Times New Roman"/>
          <w:sz w:val="25"/>
          <w:szCs w:val="25"/>
        </w:rPr>
        <w:t>A</w:t>
      </w:r>
      <w:r w:rsidRPr="00C529A2">
        <w:rPr>
          <w:rFonts w:cs="Times New Roman"/>
          <w:sz w:val="25"/>
          <w:szCs w:val="25"/>
        </w:rPr>
        <w:t xml:space="preserve">dministratives </w:t>
      </w:r>
      <w:r w:rsidR="00430F69">
        <w:rPr>
          <w:rFonts w:cs="Times New Roman"/>
          <w:sz w:val="25"/>
          <w:szCs w:val="25"/>
        </w:rPr>
        <w:t>P</w:t>
      </w:r>
      <w:r w:rsidRPr="00C529A2">
        <w:rPr>
          <w:rFonts w:cs="Times New Roman"/>
          <w:sz w:val="25"/>
          <w:szCs w:val="25"/>
        </w:rPr>
        <w:t>articulières. En cas de différence entre les pièces constitutives du Marché, ces pièces prévalent dans l’ordre où elles sont énumérées ci</w:t>
      </w:r>
      <w:r w:rsidRPr="00C529A2">
        <w:rPr>
          <w:rFonts w:cs="Times New Roman"/>
          <w:sz w:val="25"/>
          <w:szCs w:val="25"/>
        </w:rPr>
        <w:noBreakHyphen/>
        <w:t>dessus.</w:t>
      </w:r>
    </w:p>
    <w:p w14:paraId="3E20131B" w14:textId="3599849A" w:rsidR="00AB25D0" w:rsidRPr="00C529A2" w:rsidRDefault="00AB25D0" w:rsidP="00C529A2">
      <w:pPr>
        <w:spacing w:after="160" w:line="276" w:lineRule="auto"/>
        <w:rPr>
          <w:rFonts w:cs="Times New Roman"/>
          <w:sz w:val="25"/>
          <w:szCs w:val="25"/>
        </w:rPr>
      </w:pPr>
      <w:r w:rsidRPr="00C529A2">
        <w:rPr>
          <w:rFonts w:cs="Times New Roman"/>
          <w:sz w:val="25"/>
          <w:szCs w:val="25"/>
        </w:rPr>
        <w:t>En contrepartie des paiements à effectuer par l’Autorité contractante à l’Entrepreneur, comme mentionné ci-après, l’Entrepreneur s’engage à exécuter les Travaux et à reprendre toutes les malfaçons y afférentes en conformité absolue avec les dispositions du Marché.</w:t>
      </w:r>
    </w:p>
    <w:p w14:paraId="6F89B6FE" w14:textId="1095E8CE" w:rsidR="00AB25D0" w:rsidRPr="00C210C4" w:rsidRDefault="00AB25D0" w:rsidP="00C210C4">
      <w:pPr>
        <w:rPr>
          <w:rFonts w:cs="Times New Roman"/>
          <w:b/>
          <w:bCs/>
          <w:caps/>
          <w:smallCaps/>
          <w:noProof/>
          <w:sz w:val="20"/>
        </w:rPr>
      </w:pPr>
      <w:r w:rsidRPr="00C529A2">
        <w:rPr>
          <w:rFonts w:cs="Times New Roman"/>
          <w:sz w:val="25"/>
          <w:szCs w:val="25"/>
        </w:rPr>
        <w:t xml:space="preserve">L’Autorité contractante s’engage à payer à l’Entrepreneur, à titre de rétribution pour l’exécution et l’achèvement des </w:t>
      </w:r>
      <w:r w:rsidR="00C210C4">
        <w:rPr>
          <w:rFonts w:cs="Times New Roman"/>
          <w:sz w:val="25"/>
          <w:szCs w:val="25"/>
        </w:rPr>
        <w:t>‘</w:t>
      </w:r>
      <w:r w:rsidR="00E836B0">
        <w:rPr>
          <w:rFonts w:cs="Times New Roman"/>
          <w:b/>
          <w:bCs/>
          <w:i/>
          <w:iCs/>
          <w:caps/>
          <w:smallCaps/>
          <w:noProof/>
          <w:sz w:val="20"/>
        </w:rPr>
        <w:t>…………………………………………….</w:t>
      </w:r>
      <w:r w:rsidR="00C210C4">
        <w:rPr>
          <w:rFonts w:cs="Times New Roman"/>
          <w:b/>
          <w:bCs/>
          <w:caps/>
          <w:smallCaps/>
          <w:noProof/>
          <w:sz w:val="20"/>
        </w:rPr>
        <w:t>’’</w:t>
      </w:r>
      <w:r w:rsidRPr="00C210C4">
        <w:rPr>
          <w:rFonts w:cs="Times New Roman"/>
          <w:sz w:val="25"/>
          <w:szCs w:val="25"/>
        </w:rPr>
        <w:t>,</w:t>
      </w:r>
      <w:r w:rsidRPr="00C529A2">
        <w:rPr>
          <w:rFonts w:cs="Times New Roman"/>
          <w:sz w:val="25"/>
          <w:szCs w:val="25"/>
        </w:rPr>
        <w:t xml:space="preserve"> les sommes prévues au Marché ou toutes autres somme</w:t>
      </w:r>
      <w:r w:rsidR="00C529A2">
        <w:rPr>
          <w:rFonts w:cs="Times New Roman"/>
          <w:sz w:val="25"/>
          <w:szCs w:val="25"/>
        </w:rPr>
        <w:t>s</w:t>
      </w:r>
      <w:r w:rsidRPr="00C529A2">
        <w:rPr>
          <w:rFonts w:cs="Times New Roman"/>
          <w:sz w:val="25"/>
          <w:szCs w:val="25"/>
        </w:rPr>
        <w:t xml:space="preserve"> qui peuvent être payables au titre des dispositions du Marché, et de la manière stipulée au Marché.</w:t>
      </w:r>
    </w:p>
    <w:p w14:paraId="113E135B" w14:textId="77777777" w:rsidR="00AB25D0" w:rsidRPr="00B8189B" w:rsidRDefault="00AB25D0" w:rsidP="00AB25D0">
      <w:pPr>
        <w:spacing w:line="276" w:lineRule="auto"/>
        <w:rPr>
          <w:rFonts w:cs="Times New Roman"/>
          <w:sz w:val="16"/>
          <w:szCs w:val="26"/>
        </w:rPr>
      </w:pPr>
    </w:p>
    <w:tbl>
      <w:tblPr>
        <w:tblStyle w:val="Grilledutableau"/>
        <w:tblW w:w="10207" w:type="dxa"/>
        <w:tblInd w:w="-714" w:type="dxa"/>
        <w:tblLook w:val="04A0" w:firstRow="1" w:lastRow="0" w:firstColumn="1" w:lastColumn="0" w:noHBand="0" w:noVBand="1"/>
      </w:tblPr>
      <w:tblGrid>
        <w:gridCol w:w="5812"/>
        <w:gridCol w:w="4395"/>
      </w:tblGrid>
      <w:tr w:rsidR="00F3324D" w:rsidRPr="0036246A" w14:paraId="107BBD2F" w14:textId="77777777" w:rsidTr="00612CE4">
        <w:tc>
          <w:tcPr>
            <w:tcW w:w="5812" w:type="dxa"/>
            <w:tcBorders>
              <w:top w:val="single" w:sz="4" w:space="0" w:color="FFFFFF" w:themeColor="background1"/>
              <w:left w:val="single" w:sz="4" w:space="0" w:color="FFFFFF"/>
              <w:bottom w:val="single" w:sz="4" w:space="0" w:color="FFFFFF"/>
              <w:right w:val="single" w:sz="4" w:space="0" w:color="FFFFFF" w:themeColor="background1"/>
            </w:tcBorders>
          </w:tcPr>
          <w:p w14:paraId="34907342" w14:textId="77777777" w:rsidR="00F3324D" w:rsidRPr="00A7704B" w:rsidRDefault="00F3324D" w:rsidP="00F3324D">
            <w:pPr>
              <w:spacing w:line="276" w:lineRule="auto"/>
              <w:jc w:val="center"/>
              <w:rPr>
                <w:b/>
                <w:sz w:val="25"/>
                <w:szCs w:val="25"/>
              </w:rPr>
            </w:pPr>
            <w:r w:rsidRPr="00A7704B">
              <w:rPr>
                <w:b/>
                <w:sz w:val="25"/>
                <w:szCs w:val="25"/>
              </w:rPr>
              <w:t>Pour l’Entrepreneur</w:t>
            </w:r>
          </w:p>
          <w:p w14:paraId="24A280C5" w14:textId="20A6D727" w:rsidR="00F3324D" w:rsidRPr="00AF1B48" w:rsidRDefault="00F3324D" w:rsidP="00F3324D">
            <w:pPr>
              <w:spacing w:line="276" w:lineRule="auto"/>
              <w:jc w:val="center"/>
              <w:rPr>
                <w:b/>
                <w:sz w:val="25"/>
                <w:szCs w:val="25"/>
              </w:rPr>
            </w:pPr>
            <w:r w:rsidRPr="00A7704B">
              <w:rPr>
                <w:b/>
                <w:sz w:val="25"/>
                <w:szCs w:val="25"/>
              </w:rPr>
              <w:t xml:space="preserve">Le Directeur </w:t>
            </w:r>
            <w:r w:rsidR="008D1693" w:rsidRPr="00A7704B">
              <w:rPr>
                <w:b/>
                <w:sz w:val="25"/>
                <w:szCs w:val="25"/>
              </w:rPr>
              <w:t>Général</w:t>
            </w:r>
            <w:r w:rsidR="008D1693">
              <w:rPr>
                <w:b/>
                <w:sz w:val="25"/>
                <w:szCs w:val="25"/>
              </w:rPr>
              <w:t xml:space="preserve"> </w:t>
            </w:r>
          </w:p>
          <w:p w14:paraId="0932DE96" w14:textId="77777777" w:rsidR="00F3324D" w:rsidRDefault="00F3324D" w:rsidP="00F3324D">
            <w:pPr>
              <w:spacing w:line="276" w:lineRule="auto"/>
              <w:rPr>
                <w:sz w:val="26"/>
                <w:szCs w:val="26"/>
              </w:rPr>
            </w:pPr>
            <w:r w:rsidRPr="00DB4A4B">
              <w:rPr>
                <w:sz w:val="26"/>
                <w:szCs w:val="26"/>
              </w:rPr>
              <w:t xml:space="preserve">    </w:t>
            </w:r>
          </w:p>
          <w:p w14:paraId="7F91CBDF" w14:textId="77777777" w:rsidR="00F3324D" w:rsidRDefault="00F3324D" w:rsidP="00F3324D">
            <w:pPr>
              <w:spacing w:line="276" w:lineRule="auto"/>
              <w:rPr>
                <w:sz w:val="26"/>
                <w:szCs w:val="26"/>
              </w:rPr>
            </w:pPr>
          </w:p>
          <w:p w14:paraId="174730BC" w14:textId="77777777" w:rsidR="00F3324D" w:rsidRPr="00F3324D" w:rsidRDefault="00F3324D" w:rsidP="00F3324D">
            <w:pPr>
              <w:spacing w:line="276" w:lineRule="auto"/>
              <w:rPr>
                <w:sz w:val="56"/>
                <w:szCs w:val="56"/>
              </w:rPr>
            </w:pPr>
          </w:p>
          <w:p w14:paraId="2125668E" w14:textId="77777777" w:rsidR="00F3324D" w:rsidRDefault="00F3324D" w:rsidP="00F3324D">
            <w:pPr>
              <w:spacing w:line="276" w:lineRule="auto"/>
              <w:rPr>
                <w:sz w:val="22"/>
                <w:szCs w:val="22"/>
              </w:rPr>
            </w:pPr>
            <w:r>
              <w:rPr>
                <w:sz w:val="22"/>
                <w:szCs w:val="22"/>
              </w:rPr>
              <w:t xml:space="preserve"> </w:t>
            </w:r>
          </w:p>
          <w:p w14:paraId="32DC094A" w14:textId="77777777" w:rsidR="00F3324D" w:rsidRDefault="00F3324D" w:rsidP="00F3324D">
            <w:pPr>
              <w:spacing w:line="276" w:lineRule="auto"/>
              <w:rPr>
                <w:sz w:val="22"/>
                <w:szCs w:val="22"/>
              </w:rPr>
            </w:pPr>
          </w:p>
          <w:p w14:paraId="7B193D26" w14:textId="6210E40D" w:rsidR="00F3324D" w:rsidRPr="00C529A2" w:rsidRDefault="00F3324D" w:rsidP="00A7704B">
            <w:pPr>
              <w:spacing w:line="276" w:lineRule="auto"/>
              <w:jc w:val="center"/>
              <w:rPr>
                <w:b/>
                <w:sz w:val="25"/>
                <w:szCs w:val="25"/>
                <w:u w:val="single"/>
              </w:rPr>
            </w:pPr>
          </w:p>
        </w:tc>
        <w:tc>
          <w:tcPr>
            <w:tcW w:w="439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DA2D984" w14:textId="00B63113" w:rsidR="00F3324D" w:rsidRPr="00C210C4" w:rsidRDefault="00F3324D" w:rsidP="00F3324D">
            <w:pPr>
              <w:spacing w:line="276" w:lineRule="auto"/>
              <w:rPr>
                <w:b/>
                <w:sz w:val="25"/>
                <w:szCs w:val="25"/>
              </w:rPr>
            </w:pPr>
            <w:r>
              <w:rPr>
                <w:b/>
                <w:sz w:val="25"/>
                <w:szCs w:val="25"/>
              </w:rPr>
              <w:t xml:space="preserve">             </w:t>
            </w:r>
            <w:r w:rsidRPr="00C210C4">
              <w:rPr>
                <w:b/>
                <w:sz w:val="25"/>
                <w:szCs w:val="25"/>
              </w:rPr>
              <w:t>Pour l’Autorité contractante</w:t>
            </w:r>
          </w:p>
          <w:p w14:paraId="6B7FAADD" w14:textId="6D332C36" w:rsidR="00F3324D" w:rsidRPr="00C210C4" w:rsidRDefault="00F3324D" w:rsidP="00F3324D">
            <w:pPr>
              <w:spacing w:line="276" w:lineRule="auto"/>
              <w:jc w:val="center"/>
              <w:rPr>
                <w:b/>
                <w:sz w:val="25"/>
                <w:szCs w:val="25"/>
              </w:rPr>
            </w:pPr>
            <w:r w:rsidRPr="00C210C4">
              <w:rPr>
                <w:b/>
                <w:sz w:val="25"/>
                <w:szCs w:val="25"/>
              </w:rPr>
              <w:t xml:space="preserve">          Le Ministère du Plan et de la </w:t>
            </w:r>
            <w:r w:rsidR="00521584" w:rsidRPr="00C210C4">
              <w:rPr>
                <w:b/>
                <w:sz w:val="25"/>
                <w:szCs w:val="25"/>
              </w:rPr>
              <w:t>Coopération Internationale</w:t>
            </w:r>
            <w:r w:rsidRPr="00C210C4">
              <w:rPr>
                <w:b/>
                <w:sz w:val="25"/>
                <w:szCs w:val="25"/>
              </w:rPr>
              <w:t xml:space="preserve">  </w:t>
            </w:r>
          </w:p>
          <w:p w14:paraId="1BCAE1B0" w14:textId="24C683E2" w:rsidR="00F3324D" w:rsidRPr="00C210C4" w:rsidRDefault="00411155" w:rsidP="00F3324D">
            <w:pPr>
              <w:spacing w:line="276" w:lineRule="auto"/>
              <w:jc w:val="center"/>
              <w:rPr>
                <w:b/>
                <w:sz w:val="26"/>
                <w:szCs w:val="26"/>
              </w:rPr>
            </w:pPr>
            <w:r w:rsidRPr="00C210C4">
              <w:rPr>
                <w:b/>
                <w:sz w:val="26"/>
                <w:szCs w:val="26"/>
              </w:rPr>
              <w:t xml:space="preserve">      </w:t>
            </w:r>
            <w:r w:rsidR="00F3324D" w:rsidRPr="00C210C4">
              <w:rPr>
                <w:b/>
                <w:sz w:val="26"/>
                <w:szCs w:val="26"/>
              </w:rPr>
              <w:t>L</w:t>
            </w:r>
            <w:r w:rsidRPr="00C210C4">
              <w:rPr>
                <w:b/>
                <w:sz w:val="26"/>
                <w:szCs w:val="26"/>
              </w:rPr>
              <w:t>e Chef de Cabinet</w:t>
            </w:r>
            <w:r w:rsidR="00F3324D" w:rsidRPr="00C210C4">
              <w:rPr>
                <w:b/>
                <w:sz w:val="26"/>
                <w:szCs w:val="26"/>
              </w:rPr>
              <w:t xml:space="preserve">  </w:t>
            </w:r>
          </w:p>
          <w:p w14:paraId="5140EB16" w14:textId="77777777" w:rsidR="00F3324D" w:rsidRPr="00C210C4" w:rsidRDefault="00F3324D" w:rsidP="00F3324D">
            <w:pPr>
              <w:spacing w:line="276" w:lineRule="auto"/>
              <w:rPr>
                <w:b/>
                <w:sz w:val="52"/>
                <w:szCs w:val="52"/>
              </w:rPr>
            </w:pPr>
          </w:p>
          <w:p w14:paraId="42879624" w14:textId="77777777" w:rsidR="00F3324D" w:rsidRPr="00C210C4" w:rsidRDefault="00F3324D" w:rsidP="00F3324D">
            <w:pPr>
              <w:spacing w:line="276" w:lineRule="auto"/>
              <w:rPr>
                <w:sz w:val="12"/>
                <w:szCs w:val="12"/>
              </w:rPr>
            </w:pPr>
            <w:r w:rsidRPr="00C210C4">
              <w:rPr>
                <w:sz w:val="26"/>
                <w:szCs w:val="26"/>
              </w:rPr>
              <w:t xml:space="preserve">                  </w:t>
            </w:r>
          </w:p>
          <w:p w14:paraId="6697B32D" w14:textId="77777777" w:rsidR="00F3324D" w:rsidRPr="00C210C4" w:rsidRDefault="00F3324D" w:rsidP="00F3324D">
            <w:pPr>
              <w:spacing w:line="276" w:lineRule="auto"/>
              <w:rPr>
                <w:sz w:val="32"/>
                <w:szCs w:val="28"/>
              </w:rPr>
            </w:pPr>
          </w:p>
          <w:p w14:paraId="73334219" w14:textId="3D09AFEC" w:rsidR="00F3324D" w:rsidRPr="00411155" w:rsidRDefault="00F3324D" w:rsidP="00F3324D">
            <w:pPr>
              <w:spacing w:line="276" w:lineRule="auto"/>
              <w:jc w:val="center"/>
              <w:rPr>
                <w:rFonts w:cs="Times New Roman"/>
                <w:sz w:val="25"/>
                <w:szCs w:val="25"/>
                <w:u w:val="single"/>
              </w:rPr>
            </w:pPr>
            <w:r w:rsidRPr="00C210C4">
              <w:rPr>
                <w:b/>
                <w:sz w:val="25"/>
                <w:szCs w:val="25"/>
              </w:rPr>
              <w:t xml:space="preserve">           </w:t>
            </w:r>
          </w:p>
        </w:tc>
      </w:tr>
    </w:tbl>
    <w:p w14:paraId="7615708A" w14:textId="77777777" w:rsidR="00AB25D0" w:rsidRDefault="00AB25D0" w:rsidP="00AB25D0">
      <w:pPr>
        <w:spacing w:line="276" w:lineRule="auto"/>
      </w:pPr>
    </w:p>
    <w:p w14:paraId="6C7417BA" w14:textId="5E80C16D" w:rsidR="00AB25D0" w:rsidRDefault="00AB25D0" w:rsidP="00383CC1">
      <w:pPr>
        <w:pStyle w:val="Sous-titre"/>
        <w:rPr>
          <w:rFonts w:cs="Times New Roman"/>
          <w:lang w:val="fr-FR"/>
        </w:rPr>
      </w:pPr>
    </w:p>
    <w:p w14:paraId="0C895BE0" w14:textId="0C965BB9" w:rsidR="00AB25D0" w:rsidRDefault="00AB25D0" w:rsidP="00383CC1">
      <w:pPr>
        <w:pStyle w:val="Sous-titre"/>
        <w:rPr>
          <w:rFonts w:cs="Times New Roman"/>
          <w:lang w:val="fr-FR"/>
        </w:rPr>
      </w:pPr>
    </w:p>
    <w:p w14:paraId="4B2F7BC9" w14:textId="77777777" w:rsidR="00AB25D0" w:rsidRDefault="00AB25D0" w:rsidP="00FE6842">
      <w:pPr>
        <w:pStyle w:val="Sous-titre"/>
        <w:jc w:val="both"/>
        <w:rPr>
          <w:sz w:val="26"/>
          <w:szCs w:val="26"/>
        </w:rPr>
      </w:pPr>
    </w:p>
    <w:p w14:paraId="38E68F9B" w14:textId="77777777" w:rsidR="00AB25D0" w:rsidRDefault="00AB25D0" w:rsidP="00383CC1">
      <w:pPr>
        <w:pStyle w:val="Sous-titre"/>
        <w:rPr>
          <w:sz w:val="26"/>
          <w:szCs w:val="26"/>
        </w:rPr>
      </w:pPr>
    </w:p>
    <w:p w14:paraId="6945FCE3" w14:textId="77777777" w:rsidR="00AB25D0" w:rsidRDefault="00AB25D0" w:rsidP="00383CC1">
      <w:pPr>
        <w:pStyle w:val="Sous-titre"/>
        <w:rPr>
          <w:sz w:val="26"/>
          <w:szCs w:val="26"/>
        </w:rPr>
      </w:pPr>
    </w:p>
    <w:p w14:paraId="493FB94E" w14:textId="77777777" w:rsidR="00AB25D0" w:rsidRDefault="00AB25D0" w:rsidP="00383CC1">
      <w:pPr>
        <w:pStyle w:val="Sous-titre"/>
        <w:rPr>
          <w:sz w:val="26"/>
          <w:szCs w:val="26"/>
        </w:rPr>
      </w:pPr>
    </w:p>
    <w:p w14:paraId="2D397178" w14:textId="1C30B14A" w:rsidR="00AB25D0" w:rsidRDefault="00AB25D0" w:rsidP="00383CC1">
      <w:pPr>
        <w:pStyle w:val="Sous-titre"/>
        <w:rPr>
          <w:sz w:val="26"/>
          <w:szCs w:val="26"/>
        </w:rPr>
      </w:pPr>
    </w:p>
    <w:p w14:paraId="130E351C" w14:textId="231822C1" w:rsidR="00516A7A" w:rsidRDefault="00516A7A" w:rsidP="00383CC1">
      <w:pPr>
        <w:pStyle w:val="Sous-titre"/>
        <w:rPr>
          <w:sz w:val="26"/>
          <w:szCs w:val="26"/>
        </w:rPr>
      </w:pPr>
    </w:p>
    <w:p w14:paraId="6FFA06B3" w14:textId="65DFF0E5" w:rsidR="00516A7A" w:rsidRDefault="00516A7A" w:rsidP="00383CC1">
      <w:pPr>
        <w:pStyle w:val="Sous-titre"/>
        <w:rPr>
          <w:sz w:val="26"/>
          <w:szCs w:val="26"/>
        </w:rPr>
      </w:pPr>
    </w:p>
    <w:p w14:paraId="5B29625F" w14:textId="5DAFC6E7" w:rsidR="00516A7A" w:rsidRDefault="00516A7A" w:rsidP="00383CC1">
      <w:pPr>
        <w:pStyle w:val="Sous-titre"/>
        <w:rPr>
          <w:sz w:val="26"/>
          <w:szCs w:val="26"/>
        </w:rPr>
      </w:pPr>
    </w:p>
    <w:p w14:paraId="3B6E7771" w14:textId="17E8F6A1" w:rsidR="00516A7A" w:rsidRDefault="00516A7A" w:rsidP="00383CC1">
      <w:pPr>
        <w:pStyle w:val="Sous-titre"/>
        <w:rPr>
          <w:sz w:val="26"/>
          <w:szCs w:val="26"/>
        </w:rPr>
      </w:pPr>
    </w:p>
    <w:p w14:paraId="5F4A4A64" w14:textId="4014B83E" w:rsidR="00516A7A" w:rsidRDefault="00516A7A" w:rsidP="00383CC1">
      <w:pPr>
        <w:pStyle w:val="Sous-titre"/>
        <w:rPr>
          <w:sz w:val="26"/>
          <w:szCs w:val="26"/>
        </w:rPr>
      </w:pPr>
    </w:p>
    <w:p w14:paraId="75ECFB29" w14:textId="1F6C4F87" w:rsidR="00516A7A" w:rsidRDefault="00516A7A" w:rsidP="00383CC1">
      <w:pPr>
        <w:pStyle w:val="Sous-titre"/>
        <w:rPr>
          <w:sz w:val="26"/>
          <w:szCs w:val="26"/>
        </w:rPr>
      </w:pPr>
    </w:p>
    <w:p w14:paraId="1933BCCC" w14:textId="70DE8DE9" w:rsidR="00516A7A" w:rsidRDefault="00516A7A" w:rsidP="00383CC1">
      <w:pPr>
        <w:pStyle w:val="Sous-titre"/>
        <w:rPr>
          <w:sz w:val="26"/>
          <w:szCs w:val="26"/>
        </w:rPr>
      </w:pPr>
    </w:p>
    <w:p w14:paraId="40CF7E58" w14:textId="732EDEF1" w:rsidR="00404B20" w:rsidRDefault="00404B20" w:rsidP="00FE6842">
      <w:pPr>
        <w:pStyle w:val="Sous-titre"/>
        <w:jc w:val="both"/>
        <w:rPr>
          <w:sz w:val="26"/>
          <w:szCs w:val="26"/>
        </w:rPr>
      </w:pPr>
    </w:p>
    <w:p w14:paraId="682BAFBF" w14:textId="47900CEE" w:rsidR="00404B20" w:rsidRDefault="00404B20" w:rsidP="00383CC1">
      <w:pPr>
        <w:pStyle w:val="Sous-titre"/>
        <w:rPr>
          <w:sz w:val="26"/>
          <w:szCs w:val="26"/>
        </w:rPr>
      </w:pPr>
    </w:p>
    <w:p w14:paraId="7C4CD402" w14:textId="2A6E50DB" w:rsidR="00E37BA0" w:rsidRDefault="00E37BA0" w:rsidP="00383CC1">
      <w:pPr>
        <w:pStyle w:val="Sous-titre"/>
        <w:rPr>
          <w:sz w:val="26"/>
          <w:szCs w:val="26"/>
        </w:rPr>
      </w:pPr>
    </w:p>
    <w:p w14:paraId="6520AC69" w14:textId="31832398" w:rsidR="00E37BA0" w:rsidRDefault="00E37BA0" w:rsidP="00383CC1">
      <w:pPr>
        <w:pStyle w:val="Sous-titre"/>
        <w:rPr>
          <w:sz w:val="26"/>
          <w:szCs w:val="26"/>
        </w:rPr>
      </w:pPr>
    </w:p>
    <w:p w14:paraId="0EF943D5" w14:textId="0BABEC0B" w:rsidR="00E37BA0" w:rsidRDefault="00E37BA0" w:rsidP="00383CC1">
      <w:pPr>
        <w:pStyle w:val="Sous-titre"/>
        <w:rPr>
          <w:sz w:val="26"/>
          <w:szCs w:val="26"/>
        </w:rPr>
      </w:pPr>
    </w:p>
    <w:p w14:paraId="5D8B152C" w14:textId="3BB81526" w:rsidR="00E37BA0" w:rsidRDefault="00E37BA0" w:rsidP="00383CC1">
      <w:pPr>
        <w:pStyle w:val="Sous-titre"/>
        <w:rPr>
          <w:sz w:val="26"/>
          <w:szCs w:val="26"/>
        </w:rPr>
      </w:pPr>
    </w:p>
    <w:p w14:paraId="20101651" w14:textId="2434EE28" w:rsidR="00E37BA0" w:rsidRDefault="00E37BA0" w:rsidP="00383CC1">
      <w:pPr>
        <w:pStyle w:val="Sous-titre"/>
        <w:rPr>
          <w:sz w:val="26"/>
          <w:szCs w:val="26"/>
        </w:rPr>
      </w:pPr>
    </w:p>
    <w:p w14:paraId="1DA12802" w14:textId="4A88A666" w:rsidR="00E37BA0" w:rsidRDefault="00E37BA0" w:rsidP="00383CC1">
      <w:pPr>
        <w:pStyle w:val="Sous-titre"/>
        <w:rPr>
          <w:sz w:val="26"/>
          <w:szCs w:val="26"/>
        </w:rPr>
      </w:pPr>
    </w:p>
    <w:p w14:paraId="77647071" w14:textId="77777777" w:rsidR="00E37BA0" w:rsidRDefault="00E37BA0" w:rsidP="00383CC1">
      <w:pPr>
        <w:pStyle w:val="Sous-titre"/>
        <w:rPr>
          <w:sz w:val="26"/>
          <w:szCs w:val="26"/>
        </w:rPr>
      </w:pPr>
    </w:p>
    <w:p w14:paraId="3E454B9A" w14:textId="03723063" w:rsidR="00404B20" w:rsidRDefault="00404B20" w:rsidP="00383CC1">
      <w:pPr>
        <w:pStyle w:val="Sous-titre"/>
        <w:rPr>
          <w:sz w:val="26"/>
          <w:szCs w:val="26"/>
        </w:rPr>
      </w:pPr>
    </w:p>
    <w:p w14:paraId="47C0B986" w14:textId="77777777" w:rsidR="00E836B0" w:rsidRDefault="00E836B0" w:rsidP="00383CC1">
      <w:pPr>
        <w:pStyle w:val="Sous-titre"/>
        <w:rPr>
          <w:sz w:val="26"/>
          <w:szCs w:val="26"/>
        </w:rPr>
      </w:pPr>
    </w:p>
    <w:p w14:paraId="7D96CAE7" w14:textId="77777777" w:rsidR="00E836B0" w:rsidRDefault="00E836B0" w:rsidP="00383CC1">
      <w:pPr>
        <w:pStyle w:val="Sous-titre"/>
        <w:rPr>
          <w:sz w:val="26"/>
          <w:szCs w:val="26"/>
        </w:rPr>
      </w:pPr>
    </w:p>
    <w:p w14:paraId="2EA6960C" w14:textId="77777777" w:rsidR="00E836B0" w:rsidRDefault="00E836B0" w:rsidP="00383CC1">
      <w:pPr>
        <w:pStyle w:val="Sous-titre"/>
        <w:rPr>
          <w:sz w:val="26"/>
          <w:szCs w:val="26"/>
        </w:rPr>
      </w:pPr>
    </w:p>
    <w:p w14:paraId="4EB6E67C" w14:textId="77777777" w:rsidR="00404B20" w:rsidRDefault="00404B20" w:rsidP="00383CC1">
      <w:pPr>
        <w:pStyle w:val="Sous-titre"/>
        <w:rPr>
          <w:sz w:val="26"/>
          <w:szCs w:val="26"/>
        </w:rPr>
      </w:pPr>
    </w:p>
    <w:p w14:paraId="1BFEDA2D" w14:textId="2A0F14B2" w:rsidR="00AB25D0" w:rsidRDefault="00AB25D0" w:rsidP="00383CC1">
      <w:pPr>
        <w:pStyle w:val="Sous-titre"/>
        <w:rPr>
          <w:sz w:val="26"/>
          <w:szCs w:val="26"/>
        </w:rPr>
      </w:pPr>
    </w:p>
    <w:p w14:paraId="1F99C676" w14:textId="77777777" w:rsidR="00DF5516" w:rsidRDefault="00DF5516" w:rsidP="00383CC1">
      <w:pPr>
        <w:pStyle w:val="Sous-titre"/>
        <w:rPr>
          <w:sz w:val="26"/>
          <w:szCs w:val="26"/>
        </w:rPr>
      </w:pPr>
    </w:p>
    <w:p w14:paraId="1FDEFB5B" w14:textId="77777777" w:rsidR="00AB25D0" w:rsidRDefault="00AB25D0" w:rsidP="00383CC1">
      <w:pPr>
        <w:pStyle w:val="Sous-titre"/>
        <w:rPr>
          <w:sz w:val="26"/>
          <w:szCs w:val="26"/>
        </w:rPr>
      </w:pPr>
    </w:p>
    <w:p w14:paraId="17C0E818" w14:textId="704534FF" w:rsidR="00AB25D0" w:rsidRPr="00DF5516" w:rsidRDefault="00AB25D0" w:rsidP="00383CC1">
      <w:pPr>
        <w:pStyle w:val="Sous-titre"/>
        <w:rPr>
          <w:rFonts w:cs="Times New Roman"/>
          <w:sz w:val="48"/>
          <w:szCs w:val="28"/>
          <w:lang w:val="fr-FR"/>
        </w:rPr>
      </w:pPr>
      <w:r w:rsidRPr="00DF5516">
        <w:rPr>
          <w:sz w:val="28"/>
          <w:szCs w:val="28"/>
        </w:rPr>
        <w:t xml:space="preserve">LA NOTIFICATION D’ATTRIBUTION DU MARCHÉ </w:t>
      </w:r>
    </w:p>
    <w:p w14:paraId="498C9214" w14:textId="30CCF623" w:rsidR="00AB25D0" w:rsidRDefault="00AB25D0" w:rsidP="00383CC1">
      <w:pPr>
        <w:pStyle w:val="Sous-titre"/>
        <w:rPr>
          <w:rFonts w:cs="Times New Roman"/>
          <w:lang w:val="fr-FR"/>
        </w:rPr>
      </w:pPr>
    </w:p>
    <w:p w14:paraId="420B73A2" w14:textId="4C5FDC4D" w:rsidR="00AB25D0" w:rsidRDefault="00AB25D0" w:rsidP="00383CC1">
      <w:pPr>
        <w:pStyle w:val="Sous-titre"/>
        <w:rPr>
          <w:rFonts w:cs="Times New Roman"/>
          <w:lang w:val="fr-FR"/>
        </w:rPr>
      </w:pPr>
    </w:p>
    <w:p w14:paraId="149356A2" w14:textId="07F8CD1E" w:rsidR="00AB25D0" w:rsidRDefault="00AB25D0" w:rsidP="00383CC1">
      <w:pPr>
        <w:pStyle w:val="Sous-titre"/>
        <w:rPr>
          <w:rFonts w:cs="Times New Roman"/>
          <w:lang w:val="fr-FR"/>
        </w:rPr>
      </w:pPr>
    </w:p>
    <w:p w14:paraId="6EE1B616" w14:textId="6413610D" w:rsidR="00AB25D0" w:rsidRDefault="00AB25D0" w:rsidP="00383CC1">
      <w:pPr>
        <w:pStyle w:val="Sous-titre"/>
        <w:rPr>
          <w:rFonts w:cs="Times New Roman"/>
          <w:lang w:val="fr-FR"/>
        </w:rPr>
      </w:pPr>
    </w:p>
    <w:p w14:paraId="567F21B0" w14:textId="663C4157" w:rsidR="00AB25D0" w:rsidRDefault="00AB25D0" w:rsidP="00383CC1">
      <w:pPr>
        <w:pStyle w:val="Sous-titre"/>
        <w:rPr>
          <w:rFonts w:cs="Times New Roman"/>
          <w:lang w:val="fr-FR"/>
        </w:rPr>
      </w:pPr>
    </w:p>
    <w:p w14:paraId="30A38FBB" w14:textId="0DCDCCB5" w:rsidR="00AB25D0" w:rsidRDefault="00AB25D0" w:rsidP="00383CC1">
      <w:pPr>
        <w:pStyle w:val="Sous-titre"/>
        <w:rPr>
          <w:rFonts w:cs="Times New Roman"/>
          <w:lang w:val="fr-FR"/>
        </w:rPr>
      </w:pPr>
    </w:p>
    <w:p w14:paraId="2B32F214" w14:textId="5271252F" w:rsidR="00AB25D0" w:rsidRDefault="00AB25D0" w:rsidP="00383CC1">
      <w:pPr>
        <w:pStyle w:val="Sous-titre"/>
        <w:rPr>
          <w:rFonts w:cs="Times New Roman"/>
          <w:lang w:val="fr-FR"/>
        </w:rPr>
      </w:pPr>
    </w:p>
    <w:p w14:paraId="59AC547D" w14:textId="43322623" w:rsidR="002B351D" w:rsidRDefault="002B351D" w:rsidP="00383CC1">
      <w:pPr>
        <w:pStyle w:val="Sous-titre"/>
        <w:rPr>
          <w:rFonts w:cs="Times New Roman"/>
          <w:lang w:val="fr-FR"/>
        </w:rPr>
      </w:pPr>
    </w:p>
    <w:p w14:paraId="75EDE7AD" w14:textId="7A65EF9B" w:rsidR="002B351D" w:rsidRDefault="002B351D" w:rsidP="00383CC1">
      <w:pPr>
        <w:pStyle w:val="Sous-titre"/>
        <w:rPr>
          <w:rFonts w:cs="Times New Roman"/>
          <w:lang w:val="fr-FR"/>
        </w:rPr>
      </w:pPr>
    </w:p>
    <w:p w14:paraId="33A616CE" w14:textId="05C59C4E" w:rsidR="00FE6842" w:rsidRDefault="00FE6842" w:rsidP="00383CC1">
      <w:pPr>
        <w:pStyle w:val="Sous-titre"/>
        <w:rPr>
          <w:rFonts w:cs="Times New Roman"/>
          <w:lang w:val="fr-FR"/>
        </w:rPr>
      </w:pPr>
    </w:p>
    <w:p w14:paraId="090A0A0C" w14:textId="61301A31" w:rsidR="00FE6842" w:rsidRDefault="00FE6842" w:rsidP="00383CC1">
      <w:pPr>
        <w:pStyle w:val="Sous-titre"/>
        <w:rPr>
          <w:rFonts w:cs="Times New Roman"/>
          <w:lang w:val="fr-FR"/>
        </w:rPr>
      </w:pPr>
    </w:p>
    <w:p w14:paraId="0D69AD9C" w14:textId="77777777" w:rsidR="00FE6842" w:rsidRDefault="00FE6842" w:rsidP="00383CC1">
      <w:pPr>
        <w:pStyle w:val="Sous-titre"/>
        <w:rPr>
          <w:rFonts w:cs="Times New Roman"/>
          <w:lang w:val="fr-FR"/>
        </w:rPr>
      </w:pPr>
    </w:p>
    <w:p w14:paraId="41051681" w14:textId="08EF6842" w:rsidR="00DF5516" w:rsidRDefault="00DF5516" w:rsidP="00D47BF0">
      <w:pPr>
        <w:pStyle w:val="Sous-titre"/>
        <w:jc w:val="both"/>
        <w:rPr>
          <w:rFonts w:cs="Times New Roman"/>
          <w:lang w:val="fr-FR"/>
        </w:rPr>
      </w:pPr>
    </w:p>
    <w:p w14:paraId="234CAD6F" w14:textId="77777777" w:rsidR="00E836B0" w:rsidRDefault="00E836B0" w:rsidP="00D47BF0">
      <w:pPr>
        <w:pStyle w:val="Sous-titre"/>
        <w:jc w:val="both"/>
        <w:rPr>
          <w:rFonts w:cs="Times New Roman"/>
          <w:lang w:val="fr-FR"/>
        </w:rPr>
      </w:pPr>
    </w:p>
    <w:p w14:paraId="393DF387" w14:textId="77777777" w:rsidR="00E836B0" w:rsidRDefault="00E836B0" w:rsidP="00D47BF0">
      <w:pPr>
        <w:pStyle w:val="Sous-titre"/>
        <w:jc w:val="both"/>
        <w:rPr>
          <w:rFonts w:cs="Times New Roman"/>
          <w:lang w:val="fr-FR"/>
        </w:rPr>
      </w:pPr>
    </w:p>
    <w:p w14:paraId="59CB638F" w14:textId="77777777" w:rsidR="00E836B0" w:rsidRDefault="00E836B0" w:rsidP="00D47BF0">
      <w:pPr>
        <w:pStyle w:val="Sous-titre"/>
        <w:jc w:val="both"/>
        <w:rPr>
          <w:rFonts w:cs="Times New Roman"/>
          <w:lang w:val="fr-FR"/>
        </w:rPr>
      </w:pPr>
    </w:p>
    <w:p w14:paraId="12B9FF84" w14:textId="77777777" w:rsidR="00E836B0" w:rsidRDefault="00E836B0" w:rsidP="00D47BF0">
      <w:pPr>
        <w:pStyle w:val="Sous-titre"/>
        <w:jc w:val="both"/>
        <w:rPr>
          <w:rFonts w:cs="Times New Roman"/>
          <w:lang w:val="fr-FR"/>
        </w:rPr>
      </w:pPr>
    </w:p>
    <w:p w14:paraId="0EA351B2" w14:textId="77777777" w:rsidR="00E836B0" w:rsidRDefault="00E836B0" w:rsidP="00D47BF0">
      <w:pPr>
        <w:pStyle w:val="Sous-titre"/>
        <w:jc w:val="both"/>
        <w:rPr>
          <w:rFonts w:cs="Times New Roman"/>
          <w:lang w:val="fr-FR"/>
        </w:rPr>
      </w:pPr>
    </w:p>
    <w:p w14:paraId="52D276CA" w14:textId="77777777" w:rsidR="00E836B0" w:rsidRDefault="00E836B0" w:rsidP="00D47BF0">
      <w:pPr>
        <w:pStyle w:val="Sous-titre"/>
        <w:jc w:val="both"/>
        <w:rPr>
          <w:rFonts w:cs="Times New Roman"/>
          <w:lang w:val="fr-FR"/>
        </w:rPr>
      </w:pPr>
    </w:p>
    <w:p w14:paraId="542ED470" w14:textId="77777777" w:rsidR="00E836B0" w:rsidRDefault="00E836B0" w:rsidP="00D47BF0">
      <w:pPr>
        <w:pStyle w:val="Sous-titre"/>
        <w:jc w:val="both"/>
        <w:rPr>
          <w:rFonts w:cs="Times New Roman"/>
          <w:lang w:val="fr-FR"/>
        </w:rPr>
      </w:pPr>
    </w:p>
    <w:p w14:paraId="31C0A026" w14:textId="77777777" w:rsidR="00E836B0" w:rsidRDefault="00E836B0" w:rsidP="00D47BF0">
      <w:pPr>
        <w:pStyle w:val="Sous-titre"/>
        <w:jc w:val="both"/>
        <w:rPr>
          <w:rFonts w:cs="Times New Roman"/>
          <w:lang w:val="fr-FR"/>
        </w:rPr>
      </w:pPr>
    </w:p>
    <w:p w14:paraId="5501CBB8" w14:textId="77777777" w:rsidR="00E836B0" w:rsidRDefault="00E836B0" w:rsidP="00D47BF0">
      <w:pPr>
        <w:pStyle w:val="Sous-titre"/>
        <w:jc w:val="both"/>
        <w:rPr>
          <w:rFonts w:cs="Times New Roman"/>
          <w:lang w:val="fr-FR"/>
        </w:rPr>
      </w:pPr>
    </w:p>
    <w:p w14:paraId="01F449EB" w14:textId="77777777" w:rsidR="00E836B0" w:rsidRDefault="00E836B0" w:rsidP="00D47BF0">
      <w:pPr>
        <w:pStyle w:val="Sous-titre"/>
        <w:jc w:val="both"/>
        <w:rPr>
          <w:rFonts w:cs="Times New Roman"/>
          <w:lang w:val="fr-FR"/>
        </w:rPr>
      </w:pPr>
    </w:p>
    <w:p w14:paraId="72C720B6" w14:textId="77777777" w:rsidR="00E836B0" w:rsidRDefault="00E836B0" w:rsidP="00D47BF0">
      <w:pPr>
        <w:pStyle w:val="Sous-titre"/>
        <w:jc w:val="both"/>
        <w:rPr>
          <w:rFonts w:cs="Times New Roman"/>
          <w:lang w:val="fr-FR"/>
        </w:rPr>
      </w:pPr>
    </w:p>
    <w:p w14:paraId="6FF7B8EC" w14:textId="77777777" w:rsidR="00E836B0" w:rsidRDefault="00E836B0" w:rsidP="00D47BF0">
      <w:pPr>
        <w:pStyle w:val="Sous-titre"/>
        <w:jc w:val="both"/>
        <w:rPr>
          <w:rFonts w:cs="Times New Roman"/>
          <w:lang w:val="fr-FR"/>
        </w:rPr>
      </w:pPr>
    </w:p>
    <w:p w14:paraId="3A86D0F0" w14:textId="77777777" w:rsidR="00E836B0" w:rsidRDefault="00E836B0" w:rsidP="00D47BF0">
      <w:pPr>
        <w:pStyle w:val="Sous-titre"/>
        <w:jc w:val="both"/>
        <w:rPr>
          <w:rFonts w:cs="Times New Roman"/>
          <w:lang w:val="fr-FR"/>
        </w:rPr>
      </w:pPr>
    </w:p>
    <w:p w14:paraId="08BDAA2B" w14:textId="77777777" w:rsidR="003139CE" w:rsidRDefault="003139CE" w:rsidP="003139CE">
      <w:pPr>
        <w:rPr>
          <w:rFonts w:cs="Times New Roman"/>
          <w:b/>
          <w:sz w:val="44"/>
        </w:rPr>
      </w:pPr>
    </w:p>
    <w:p w14:paraId="61573694" w14:textId="0B96B6B7" w:rsidR="00540893" w:rsidRPr="005709E8" w:rsidRDefault="00540893" w:rsidP="007D17A6">
      <w:pPr>
        <w:jc w:val="center"/>
        <w:rPr>
          <w:rFonts w:cs="Times New Roman"/>
          <w:b/>
          <w:sz w:val="32"/>
          <w:szCs w:val="28"/>
        </w:rPr>
      </w:pPr>
      <w:r w:rsidRPr="005709E8">
        <w:rPr>
          <w:rFonts w:cs="Times New Roman"/>
          <w:b/>
          <w:sz w:val="32"/>
          <w:szCs w:val="28"/>
        </w:rPr>
        <w:t xml:space="preserve">Cahier des Clauses </w:t>
      </w:r>
      <w:r w:rsidR="00B55A91" w:rsidRPr="005709E8">
        <w:rPr>
          <w:rFonts w:cs="Times New Roman"/>
          <w:b/>
          <w:sz w:val="32"/>
          <w:szCs w:val="28"/>
        </w:rPr>
        <w:t>A</w:t>
      </w:r>
      <w:r w:rsidRPr="005709E8">
        <w:rPr>
          <w:rFonts w:cs="Times New Roman"/>
          <w:b/>
          <w:sz w:val="32"/>
          <w:szCs w:val="28"/>
        </w:rPr>
        <w:t xml:space="preserve">dministratives </w:t>
      </w:r>
      <w:r w:rsidR="00B55A91" w:rsidRPr="005709E8">
        <w:rPr>
          <w:rFonts w:cs="Times New Roman"/>
          <w:b/>
          <w:sz w:val="32"/>
          <w:szCs w:val="28"/>
        </w:rPr>
        <w:t>P</w:t>
      </w:r>
      <w:r w:rsidRPr="005709E8">
        <w:rPr>
          <w:rFonts w:cs="Times New Roman"/>
          <w:b/>
          <w:sz w:val="32"/>
          <w:szCs w:val="28"/>
        </w:rPr>
        <w:t>articulières</w:t>
      </w:r>
    </w:p>
    <w:p w14:paraId="69D5C54C" w14:textId="77777777" w:rsidR="00540893" w:rsidRPr="009E6255" w:rsidRDefault="00540893" w:rsidP="00540893">
      <w:pPr>
        <w:spacing w:line="276" w:lineRule="auto"/>
        <w:rPr>
          <w:rFonts w:cs="Times New Roman"/>
        </w:rPr>
      </w:pPr>
    </w:p>
    <w:p w14:paraId="48FEE646" w14:textId="41B23B5E" w:rsidR="00540893" w:rsidRPr="009E6255" w:rsidRDefault="00540893" w:rsidP="00540893">
      <w:pPr>
        <w:spacing w:line="276" w:lineRule="auto"/>
        <w:rPr>
          <w:rFonts w:cs="Times New Roman"/>
        </w:rPr>
      </w:pPr>
      <w:r w:rsidRPr="009E6255">
        <w:rPr>
          <w:rFonts w:cs="Times New Roman"/>
        </w:rPr>
        <w:t xml:space="preserve">Les Clauses administratives particulières qui suivent complètent les Clauses </w:t>
      </w:r>
      <w:r w:rsidR="00DF5516">
        <w:rPr>
          <w:rFonts w:cs="Times New Roman"/>
        </w:rPr>
        <w:t>A</w:t>
      </w:r>
      <w:r w:rsidRPr="009E6255">
        <w:rPr>
          <w:rFonts w:cs="Times New Roman"/>
        </w:rPr>
        <w:t xml:space="preserve">dministratives </w:t>
      </w:r>
      <w:r w:rsidR="00DF5516">
        <w:rPr>
          <w:rFonts w:cs="Times New Roman"/>
        </w:rPr>
        <w:t>G</w:t>
      </w:r>
      <w:r w:rsidRPr="009E6255">
        <w:rPr>
          <w:rFonts w:cs="Times New Roman"/>
        </w:rPr>
        <w:t xml:space="preserve">énérales.  Dans tous les cas où les dispositions se contredisent, les dispositions ci-après prévaudront sur celles des Clauses </w:t>
      </w:r>
      <w:r w:rsidR="00DF5516">
        <w:rPr>
          <w:rFonts w:cs="Times New Roman"/>
        </w:rPr>
        <w:t>A</w:t>
      </w:r>
      <w:r w:rsidRPr="009E6255">
        <w:rPr>
          <w:rFonts w:cs="Times New Roman"/>
        </w:rPr>
        <w:t xml:space="preserve">dministratives </w:t>
      </w:r>
      <w:r w:rsidR="00DF5516">
        <w:rPr>
          <w:rFonts w:cs="Times New Roman"/>
        </w:rPr>
        <w:t>G</w:t>
      </w:r>
      <w:r w:rsidRPr="009E6255">
        <w:rPr>
          <w:rFonts w:cs="Times New Roman"/>
        </w:rPr>
        <w:t xml:space="preserve">énérales.  Le numéro de </w:t>
      </w:r>
      <w:smartTag w:uri="urn:schemas-microsoft-com:office:smarttags" w:element="PersonName">
        <w:smartTagPr>
          <w:attr w:name="ProductID" w:val="la Clause"/>
        </w:smartTagPr>
        <w:r w:rsidRPr="009E6255">
          <w:rPr>
            <w:rFonts w:cs="Times New Roman"/>
          </w:rPr>
          <w:t>la Clause</w:t>
        </w:r>
      </w:smartTag>
      <w:r w:rsidRPr="009E6255">
        <w:rPr>
          <w:rFonts w:cs="Times New Roman"/>
        </w:rPr>
        <w:t xml:space="preserve"> générale à laquelle se réfère une Clause particulière est indiqué entre parenthèses.</w:t>
      </w:r>
    </w:p>
    <w:p w14:paraId="75D4FA52" w14:textId="77777777" w:rsidR="00540893" w:rsidRPr="009E6255" w:rsidRDefault="00540893" w:rsidP="00540893">
      <w:pPr>
        <w:spacing w:line="276" w:lineRule="auto"/>
        <w:rPr>
          <w:rFonts w:cs="Times New Roman"/>
        </w:rPr>
      </w:pPr>
    </w:p>
    <w:tbl>
      <w:tblPr>
        <w:tblW w:w="9450" w:type="dxa"/>
        <w:tblInd w:w="108" w:type="dxa"/>
        <w:tblLayout w:type="fixed"/>
        <w:tblLook w:val="0000" w:firstRow="0" w:lastRow="0" w:firstColumn="0" w:lastColumn="0" w:noHBand="0" w:noVBand="0"/>
      </w:tblPr>
      <w:tblGrid>
        <w:gridCol w:w="2700"/>
        <w:gridCol w:w="1440"/>
        <w:gridCol w:w="5310"/>
      </w:tblGrid>
      <w:tr w:rsidR="00540893" w:rsidRPr="009A25D9" w14:paraId="73550FC1" w14:textId="77777777" w:rsidTr="00612CE4">
        <w:trPr>
          <w:tblHeader/>
        </w:trPr>
        <w:tc>
          <w:tcPr>
            <w:tcW w:w="2700" w:type="dxa"/>
            <w:tcBorders>
              <w:top w:val="single" w:sz="18" w:space="0" w:color="auto"/>
              <w:left w:val="single" w:sz="18" w:space="0" w:color="auto"/>
              <w:bottom w:val="single" w:sz="18" w:space="0" w:color="auto"/>
              <w:right w:val="single" w:sz="18" w:space="0" w:color="auto"/>
            </w:tcBorders>
          </w:tcPr>
          <w:p w14:paraId="06941567" w14:textId="77777777" w:rsidR="00540893" w:rsidRPr="009E6255" w:rsidRDefault="00540893" w:rsidP="00612CE4">
            <w:pPr>
              <w:spacing w:before="60" w:after="60" w:line="276" w:lineRule="auto"/>
              <w:jc w:val="center"/>
              <w:rPr>
                <w:rFonts w:cs="Times New Roman"/>
                <w:b/>
              </w:rPr>
            </w:pPr>
            <w:r w:rsidRPr="009E6255">
              <w:rPr>
                <w:rFonts w:cs="Times New Roman"/>
                <w:b/>
              </w:rPr>
              <w:t>Conditions</w:t>
            </w:r>
          </w:p>
        </w:tc>
        <w:tc>
          <w:tcPr>
            <w:tcW w:w="1440" w:type="dxa"/>
            <w:tcBorders>
              <w:top w:val="single" w:sz="18" w:space="0" w:color="auto"/>
              <w:left w:val="single" w:sz="18" w:space="0" w:color="auto"/>
              <w:bottom w:val="single" w:sz="18" w:space="0" w:color="auto"/>
              <w:right w:val="single" w:sz="18" w:space="0" w:color="auto"/>
            </w:tcBorders>
          </w:tcPr>
          <w:p w14:paraId="7A05BC66" w14:textId="77777777" w:rsidR="00540893" w:rsidRPr="009E6255" w:rsidRDefault="00540893" w:rsidP="00612CE4">
            <w:pPr>
              <w:spacing w:before="60" w:after="60" w:line="276" w:lineRule="auto"/>
              <w:jc w:val="center"/>
              <w:rPr>
                <w:rFonts w:cs="Times New Roman"/>
                <w:b/>
              </w:rPr>
            </w:pPr>
            <w:r w:rsidRPr="009E6255">
              <w:rPr>
                <w:rFonts w:cs="Times New Roman"/>
                <w:b/>
              </w:rPr>
              <w:t>Article</w:t>
            </w:r>
          </w:p>
        </w:tc>
        <w:tc>
          <w:tcPr>
            <w:tcW w:w="5310" w:type="dxa"/>
            <w:tcBorders>
              <w:top w:val="single" w:sz="18" w:space="0" w:color="auto"/>
              <w:left w:val="single" w:sz="18" w:space="0" w:color="auto"/>
              <w:bottom w:val="single" w:sz="18" w:space="0" w:color="auto"/>
              <w:right w:val="single" w:sz="18" w:space="0" w:color="auto"/>
            </w:tcBorders>
          </w:tcPr>
          <w:p w14:paraId="491986CC" w14:textId="77777777" w:rsidR="00540893" w:rsidRPr="009E6255" w:rsidRDefault="00540893" w:rsidP="00612CE4">
            <w:pPr>
              <w:tabs>
                <w:tab w:val="left" w:pos="5285"/>
              </w:tabs>
              <w:spacing w:before="60" w:after="60" w:line="276" w:lineRule="auto"/>
              <w:ind w:right="-94"/>
              <w:jc w:val="center"/>
              <w:rPr>
                <w:rFonts w:cs="Times New Roman"/>
                <w:b/>
              </w:rPr>
            </w:pPr>
            <w:r w:rsidRPr="009E6255">
              <w:rPr>
                <w:rFonts w:cs="Times New Roman"/>
                <w:b/>
              </w:rPr>
              <w:t>Disposition</w:t>
            </w:r>
          </w:p>
        </w:tc>
      </w:tr>
      <w:tr w:rsidR="00540893" w:rsidRPr="009A25D9" w14:paraId="5D39ACAE" w14:textId="77777777" w:rsidTr="00612CE4">
        <w:trPr>
          <w:trHeight w:val="1231"/>
        </w:trPr>
        <w:tc>
          <w:tcPr>
            <w:tcW w:w="2700" w:type="dxa"/>
            <w:vMerge w:val="restart"/>
            <w:tcBorders>
              <w:top w:val="single" w:sz="2" w:space="0" w:color="auto"/>
              <w:left w:val="single" w:sz="2" w:space="0" w:color="auto"/>
              <w:right w:val="single" w:sz="2" w:space="0" w:color="auto"/>
            </w:tcBorders>
          </w:tcPr>
          <w:p w14:paraId="214A628A"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tcPr>
          <w:p w14:paraId="3DB312B0" w14:textId="77777777" w:rsidR="00540893" w:rsidRPr="009E6255" w:rsidRDefault="00540893" w:rsidP="00612CE4">
            <w:pPr>
              <w:spacing w:before="60" w:after="60" w:line="276" w:lineRule="auto"/>
              <w:jc w:val="left"/>
              <w:rPr>
                <w:rFonts w:cs="Times New Roman"/>
              </w:rPr>
            </w:pPr>
            <w:r>
              <w:rPr>
                <w:rFonts w:cs="Times New Roman"/>
              </w:rPr>
              <w:t>Articles du CCAG qui sont dérogées</w:t>
            </w:r>
          </w:p>
        </w:tc>
        <w:tc>
          <w:tcPr>
            <w:tcW w:w="5310" w:type="dxa"/>
            <w:tcBorders>
              <w:top w:val="single" w:sz="2" w:space="0" w:color="auto"/>
              <w:left w:val="single" w:sz="2" w:space="0" w:color="auto"/>
              <w:bottom w:val="single" w:sz="2" w:space="0" w:color="auto"/>
              <w:right w:val="single" w:sz="2" w:space="0" w:color="auto"/>
            </w:tcBorders>
            <w:vAlign w:val="center"/>
          </w:tcPr>
          <w:p w14:paraId="19E0B984" w14:textId="1DBED0CE" w:rsidR="00540893" w:rsidRPr="009E6255" w:rsidRDefault="00EF0920" w:rsidP="00612CE4">
            <w:pPr>
              <w:tabs>
                <w:tab w:val="left" w:pos="1775"/>
              </w:tabs>
              <w:spacing w:before="60" w:after="60" w:line="276" w:lineRule="auto"/>
              <w:jc w:val="left"/>
              <w:rPr>
                <w:rFonts w:cs="Times New Roman"/>
              </w:rPr>
            </w:pPr>
            <w:r>
              <w:rPr>
                <w:rFonts w:cs="Times New Roman"/>
              </w:rPr>
              <w:t>Articles</w:t>
            </w:r>
            <w:r w:rsidR="00540893">
              <w:rPr>
                <w:rFonts w:cs="Times New Roman"/>
              </w:rPr>
              <w:t xml:space="preserve"> du CCAP qui introduisent ces dérogations </w:t>
            </w:r>
          </w:p>
        </w:tc>
      </w:tr>
      <w:tr w:rsidR="00540893" w:rsidRPr="009E6255" w14:paraId="3BBF8A0E" w14:textId="77777777" w:rsidTr="00612CE4">
        <w:tc>
          <w:tcPr>
            <w:tcW w:w="2700" w:type="dxa"/>
            <w:vMerge/>
            <w:tcBorders>
              <w:top w:val="single" w:sz="2" w:space="0" w:color="auto"/>
              <w:left w:val="single" w:sz="2" w:space="0" w:color="auto"/>
              <w:right w:val="single" w:sz="2" w:space="0" w:color="auto"/>
            </w:tcBorders>
          </w:tcPr>
          <w:p w14:paraId="08A2841A"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tcPr>
          <w:p w14:paraId="5DB29AB5" w14:textId="77777777" w:rsidR="00540893" w:rsidRPr="00306140" w:rsidRDefault="00540893" w:rsidP="00612CE4">
            <w:pPr>
              <w:spacing w:before="60" w:after="60" w:line="276" w:lineRule="auto"/>
              <w:jc w:val="left"/>
              <w:rPr>
                <w:rFonts w:cs="Times New Roman"/>
              </w:rPr>
            </w:pPr>
            <w:r w:rsidRPr="00306140">
              <w:rPr>
                <w:rFonts w:cs="Times New Roman"/>
              </w:rPr>
              <w:t>Insérer article</w:t>
            </w:r>
          </w:p>
        </w:tc>
        <w:tc>
          <w:tcPr>
            <w:tcW w:w="5310" w:type="dxa"/>
            <w:tcBorders>
              <w:top w:val="single" w:sz="2" w:space="0" w:color="auto"/>
              <w:left w:val="single" w:sz="2" w:space="0" w:color="auto"/>
              <w:bottom w:val="single" w:sz="2" w:space="0" w:color="auto"/>
              <w:right w:val="single" w:sz="2" w:space="0" w:color="auto"/>
            </w:tcBorders>
            <w:vAlign w:val="center"/>
          </w:tcPr>
          <w:p w14:paraId="27E5F39D" w14:textId="77777777" w:rsidR="00540893" w:rsidRPr="00671AC2" w:rsidRDefault="00540893" w:rsidP="00612CE4">
            <w:pPr>
              <w:tabs>
                <w:tab w:val="left" w:pos="1775"/>
              </w:tabs>
              <w:spacing w:before="60" w:after="60" w:line="276" w:lineRule="auto"/>
              <w:jc w:val="left"/>
              <w:rPr>
                <w:rFonts w:cs="Times New Roman"/>
              </w:rPr>
            </w:pPr>
            <w:r>
              <w:rPr>
                <w:rFonts w:cs="Times New Roman"/>
              </w:rPr>
              <w:t>NEANT</w:t>
            </w:r>
          </w:p>
        </w:tc>
      </w:tr>
      <w:tr w:rsidR="00540893" w:rsidRPr="009E6255" w14:paraId="2248A7DD" w14:textId="77777777" w:rsidTr="00612CE4">
        <w:tc>
          <w:tcPr>
            <w:tcW w:w="2700" w:type="dxa"/>
            <w:vMerge/>
            <w:tcBorders>
              <w:left w:val="single" w:sz="2" w:space="0" w:color="auto"/>
              <w:bottom w:val="single" w:sz="2" w:space="0" w:color="auto"/>
              <w:right w:val="single" w:sz="2" w:space="0" w:color="auto"/>
            </w:tcBorders>
          </w:tcPr>
          <w:p w14:paraId="3E200185"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tcPr>
          <w:p w14:paraId="6CE71B43" w14:textId="77777777" w:rsidR="00540893" w:rsidRPr="00306140" w:rsidRDefault="00540893" w:rsidP="00612CE4">
            <w:pPr>
              <w:spacing w:before="60" w:after="60" w:line="276" w:lineRule="auto"/>
              <w:jc w:val="left"/>
              <w:rPr>
                <w:rFonts w:cs="Times New Roman"/>
              </w:rPr>
            </w:pPr>
            <w:r w:rsidRPr="00306140">
              <w:rPr>
                <w:rFonts w:cs="Times New Roman"/>
              </w:rPr>
              <w:t>Insérer article</w:t>
            </w:r>
          </w:p>
        </w:tc>
        <w:tc>
          <w:tcPr>
            <w:tcW w:w="5310" w:type="dxa"/>
            <w:tcBorders>
              <w:top w:val="single" w:sz="2" w:space="0" w:color="auto"/>
              <w:left w:val="single" w:sz="2" w:space="0" w:color="auto"/>
              <w:bottom w:val="single" w:sz="2" w:space="0" w:color="auto"/>
              <w:right w:val="single" w:sz="2" w:space="0" w:color="auto"/>
            </w:tcBorders>
            <w:vAlign w:val="center"/>
          </w:tcPr>
          <w:p w14:paraId="790DD245" w14:textId="77777777" w:rsidR="00540893" w:rsidRPr="00671AC2" w:rsidRDefault="00540893" w:rsidP="00612CE4">
            <w:pPr>
              <w:tabs>
                <w:tab w:val="left" w:pos="1775"/>
              </w:tabs>
              <w:spacing w:before="60" w:after="60" w:line="276" w:lineRule="auto"/>
              <w:jc w:val="left"/>
              <w:rPr>
                <w:rFonts w:cs="Times New Roman"/>
              </w:rPr>
            </w:pPr>
            <w:r>
              <w:rPr>
                <w:rFonts w:cs="Times New Roman"/>
              </w:rPr>
              <w:t>NEANT</w:t>
            </w:r>
          </w:p>
        </w:tc>
      </w:tr>
      <w:tr w:rsidR="00540893" w:rsidRPr="009A25D9" w14:paraId="7D349E8B"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85C9A6E" w14:textId="77777777" w:rsidR="00540893" w:rsidRPr="009E6255" w:rsidRDefault="00540893" w:rsidP="00612CE4">
            <w:pPr>
              <w:spacing w:before="60" w:after="60" w:line="276" w:lineRule="auto"/>
              <w:jc w:val="left"/>
              <w:rPr>
                <w:rFonts w:cs="Times New Roman"/>
                <w:b/>
                <w:bCs/>
              </w:rPr>
            </w:pPr>
            <w:r w:rsidRPr="009E6255">
              <w:rPr>
                <w:rFonts w:cs="Times New Roman"/>
                <w:b/>
              </w:rPr>
              <w:t>Désignation des intervenants</w:t>
            </w:r>
          </w:p>
        </w:tc>
        <w:tc>
          <w:tcPr>
            <w:tcW w:w="1440" w:type="dxa"/>
            <w:tcBorders>
              <w:top w:val="single" w:sz="2" w:space="0" w:color="auto"/>
              <w:left w:val="single" w:sz="2" w:space="0" w:color="auto"/>
              <w:bottom w:val="single" w:sz="2" w:space="0" w:color="auto"/>
              <w:right w:val="single" w:sz="2" w:space="0" w:color="auto"/>
            </w:tcBorders>
            <w:vAlign w:val="center"/>
          </w:tcPr>
          <w:p w14:paraId="739D634C" w14:textId="3A8D5544" w:rsidR="00C210C4" w:rsidRDefault="00540893" w:rsidP="00612CE4">
            <w:pPr>
              <w:spacing w:before="60" w:after="60" w:line="276" w:lineRule="auto"/>
              <w:jc w:val="left"/>
              <w:rPr>
                <w:rFonts w:cs="Times New Roman"/>
                <w:lang w:val="en-US"/>
              </w:rPr>
            </w:pPr>
            <w:r w:rsidRPr="009E6255">
              <w:rPr>
                <w:rFonts w:cs="Times New Roman"/>
              </w:rPr>
              <w:t>4.1.1</w:t>
            </w:r>
          </w:p>
          <w:p w14:paraId="5B0CEB3E" w14:textId="19A985B0" w:rsidR="00C210C4" w:rsidRDefault="00C210C4" w:rsidP="00C210C4">
            <w:pPr>
              <w:rPr>
                <w:rFonts w:cs="Times New Roman"/>
                <w:lang w:val="en-US"/>
              </w:rPr>
            </w:pPr>
          </w:p>
          <w:p w14:paraId="177A7473" w14:textId="4FD22C81" w:rsidR="00C210C4" w:rsidRDefault="00C210C4" w:rsidP="00C210C4">
            <w:pPr>
              <w:rPr>
                <w:rFonts w:cs="Times New Roman"/>
                <w:lang w:val="en-US"/>
              </w:rPr>
            </w:pPr>
          </w:p>
          <w:p w14:paraId="4D022AB4" w14:textId="672D0D0F" w:rsidR="00C210C4" w:rsidRDefault="00C210C4" w:rsidP="00C210C4">
            <w:pPr>
              <w:rPr>
                <w:rFonts w:cs="Times New Roman"/>
                <w:lang w:val="en-US"/>
              </w:rPr>
            </w:pPr>
          </w:p>
          <w:p w14:paraId="465AF834" w14:textId="77777777" w:rsidR="00540893" w:rsidRPr="00C210C4" w:rsidRDefault="00540893" w:rsidP="00C210C4">
            <w:pPr>
              <w:rPr>
                <w:rFonts w:cs="Times New Roman"/>
                <w:lang w:val="en-US"/>
              </w:rPr>
            </w:pPr>
          </w:p>
        </w:tc>
        <w:tc>
          <w:tcPr>
            <w:tcW w:w="5310" w:type="dxa"/>
            <w:tcBorders>
              <w:top w:val="single" w:sz="2" w:space="0" w:color="auto"/>
              <w:left w:val="single" w:sz="2" w:space="0" w:color="auto"/>
              <w:bottom w:val="single" w:sz="2" w:space="0" w:color="auto"/>
              <w:right w:val="single" w:sz="2" w:space="0" w:color="auto"/>
            </w:tcBorders>
          </w:tcPr>
          <w:p w14:paraId="77F745AE" w14:textId="6F328A4B" w:rsidR="00540893" w:rsidRPr="00671AC2" w:rsidRDefault="00540893" w:rsidP="00612CE4">
            <w:pPr>
              <w:tabs>
                <w:tab w:val="left" w:pos="1775"/>
              </w:tabs>
              <w:spacing w:before="60" w:after="60" w:line="276" w:lineRule="auto"/>
              <w:rPr>
                <w:rFonts w:cs="Times New Roman"/>
              </w:rPr>
            </w:pPr>
            <w:r w:rsidRPr="009E6255">
              <w:rPr>
                <w:rFonts w:cs="Times New Roman"/>
              </w:rPr>
              <w:t>L’Autorité contractante :</w:t>
            </w:r>
            <w:r>
              <w:rPr>
                <w:rFonts w:cs="Times New Roman"/>
              </w:rPr>
              <w:t xml:space="preserve"> </w:t>
            </w:r>
            <w:r w:rsidR="007F0E53">
              <w:rPr>
                <w:rFonts w:cs="Times New Roman"/>
              </w:rPr>
              <w:t xml:space="preserve">Ministère </w:t>
            </w:r>
            <w:r w:rsidR="00DF5516">
              <w:rPr>
                <w:rFonts w:cs="Times New Roman"/>
              </w:rPr>
              <w:t>d</w:t>
            </w:r>
            <w:r w:rsidR="00EF0920">
              <w:rPr>
                <w:rFonts w:cs="Times New Roman"/>
              </w:rPr>
              <w:t xml:space="preserve">u </w:t>
            </w:r>
            <w:r w:rsidR="00D47BF0">
              <w:rPr>
                <w:rFonts w:cs="Times New Roman"/>
              </w:rPr>
              <w:t>Plan</w:t>
            </w:r>
            <w:r w:rsidR="00EF0920">
              <w:rPr>
                <w:rFonts w:cs="Times New Roman"/>
              </w:rPr>
              <w:t xml:space="preserve"> et de la Coopération Internationale</w:t>
            </w:r>
            <w:r w:rsidR="00D47BF0">
              <w:rPr>
                <w:rFonts w:cs="Times New Roman"/>
              </w:rPr>
              <w:t xml:space="preserve"> </w:t>
            </w:r>
          </w:p>
          <w:p w14:paraId="643913C7" w14:textId="77777777" w:rsidR="00540893" w:rsidRDefault="00540893" w:rsidP="00612CE4">
            <w:pPr>
              <w:tabs>
                <w:tab w:val="left" w:pos="1775"/>
              </w:tabs>
              <w:spacing w:before="60" w:after="60" w:line="276" w:lineRule="auto"/>
              <w:rPr>
                <w:rFonts w:cs="Times New Roman"/>
              </w:rPr>
            </w:pPr>
            <w:r>
              <w:rPr>
                <w:rFonts w:cs="Times New Roman"/>
              </w:rPr>
              <w:t xml:space="preserve">Maitre d’Ouvrage délégué (le cas échéant) : </w:t>
            </w:r>
          </w:p>
          <w:p w14:paraId="7CB8A4F6" w14:textId="77777777" w:rsidR="00540893" w:rsidRPr="0011091A" w:rsidRDefault="00540893" w:rsidP="00612CE4">
            <w:pPr>
              <w:tabs>
                <w:tab w:val="left" w:pos="1775"/>
              </w:tabs>
              <w:spacing w:before="60" w:after="60" w:line="276" w:lineRule="auto"/>
              <w:rPr>
                <w:rFonts w:cs="Times New Roman"/>
              </w:rPr>
            </w:pPr>
            <w:r>
              <w:rPr>
                <w:rFonts w:cs="Times New Roman"/>
              </w:rPr>
              <w:t xml:space="preserve">Chef de projet : </w:t>
            </w:r>
          </w:p>
          <w:p w14:paraId="529D723E" w14:textId="298DC60B" w:rsidR="00540893" w:rsidRPr="009B220B" w:rsidRDefault="00540893" w:rsidP="00612CE4">
            <w:pPr>
              <w:tabs>
                <w:tab w:val="left" w:pos="1775"/>
              </w:tabs>
              <w:spacing w:before="60" w:after="60" w:line="276" w:lineRule="auto"/>
              <w:rPr>
                <w:rFonts w:cs="Times New Roman"/>
                <w:b/>
                <w:i/>
              </w:rPr>
            </w:pPr>
            <w:r>
              <w:rPr>
                <w:rFonts w:cs="Times New Roman"/>
              </w:rPr>
              <w:t xml:space="preserve">Maitre d’œuvre public : </w:t>
            </w:r>
            <w:r w:rsidR="002707C5">
              <w:rPr>
                <w:rFonts w:cs="Times New Roman"/>
              </w:rPr>
              <w:t>Administration et Contrôle des Grands Projets (ACGP)</w:t>
            </w:r>
          </w:p>
        </w:tc>
      </w:tr>
      <w:tr w:rsidR="00540893" w:rsidRPr="009A25D9" w14:paraId="23E67F1C" w14:textId="77777777" w:rsidTr="00612CE4">
        <w:trPr>
          <w:trHeight w:val="505"/>
        </w:trPr>
        <w:tc>
          <w:tcPr>
            <w:tcW w:w="2700" w:type="dxa"/>
            <w:tcBorders>
              <w:top w:val="single" w:sz="2" w:space="0" w:color="auto"/>
              <w:left w:val="single" w:sz="2" w:space="0" w:color="auto"/>
              <w:bottom w:val="single" w:sz="2" w:space="0" w:color="auto"/>
              <w:right w:val="single" w:sz="2" w:space="0" w:color="auto"/>
            </w:tcBorders>
          </w:tcPr>
          <w:p w14:paraId="66B33B85" w14:textId="77777777" w:rsidR="00540893" w:rsidRPr="009E6255" w:rsidRDefault="00540893" w:rsidP="00612CE4">
            <w:pPr>
              <w:spacing w:before="60" w:after="60" w:line="276" w:lineRule="auto"/>
              <w:jc w:val="left"/>
              <w:rPr>
                <w:rFonts w:cs="Times New Roman"/>
                <w:b/>
                <w:bCs/>
              </w:rPr>
            </w:pPr>
          </w:p>
        </w:tc>
        <w:tc>
          <w:tcPr>
            <w:tcW w:w="1440" w:type="dxa"/>
            <w:tcBorders>
              <w:top w:val="single" w:sz="2" w:space="0" w:color="auto"/>
              <w:left w:val="single" w:sz="2" w:space="0" w:color="auto"/>
              <w:bottom w:val="single" w:sz="2" w:space="0" w:color="auto"/>
              <w:right w:val="single" w:sz="2" w:space="0" w:color="auto"/>
            </w:tcBorders>
            <w:vAlign w:val="center"/>
          </w:tcPr>
          <w:p w14:paraId="04FF556E" w14:textId="77777777" w:rsidR="00540893" w:rsidRPr="009E6255" w:rsidRDefault="00540893" w:rsidP="00612CE4">
            <w:pPr>
              <w:spacing w:before="60" w:after="60" w:line="276" w:lineRule="auto"/>
              <w:jc w:val="left"/>
              <w:rPr>
                <w:rFonts w:cs="Times New Roman"/>
              </w:rPr>
            </w:pPr>
            <w:r w:rsidRPr="009E6255">
              <w:rPr>
                <w:rFonts w:cs="Times New Roman"/>
              </w:rPr>
              <w:t>4.2.2</w:t>
            </w:r>
          </w:p>
        </w:tc>
        <w:tc>
          <w:tcPr>
            <w:tcW w:w="5310" w:type="dxa"/>
            <w:tcBorders>
              <w:top w:val="single" w:sz="2" w:space="0" w:color="auto"/>
              <w:left w:val="single" w:sz="2" w:space="0" w:color="auto"/>
              <w:bottom w:val="single" w:sz="2" w:space="0" w:color="auto"/>
              <w:right w:val="single" w:sz="2" w:space="0" w:color="auto"/>
            </w:tcBorders>
            <w:vAlign w:val="center"/>
          </w:tcPr>
          <w:p w14:paraId="527D16F4" w14:textId="77777777" w:rsidR="00540893" w:rsidRPr="009E6255" w:rsidRDefault="00540893" w:rsidP="00612CE4">
            <w:pPr>
              <w:spacing w:before="60" w:after="60" w:line="276" w:lineRule="auto"/>
              <w:jc w:val="left"/>
              <w:rPr>
                <w:rFonts w:cs="Times New Roman"/>
              </w:rPr>
            </w:pPr>
            <w:r>
              <w:rPr>
                <w:rFonts w:cs="Times New Roman"/>
              </w:rPr>
              <w:t>NEANT</w:t>
            </w:r>
          </w:p>
        </w:tc>
      </w:tr>
      <w:tr w:rsidR="00540893" w:rsidRPr="009A25D9" w14:paraId="4A17298D"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CA7214C" w14:textId="77777777" w:rsidR="00540893" w:rsidRPr="009E6255" w:rsidRDefault="00540893" w:rsidP="00612CE4">
            <w:pPr>
              <w:spacing w:before="60" w:after="60" w:line="276" w:lineRule="auto"/>
              <w:jc w:val="left"/>
              <w:rPr>
                <w:rFonts w:cs="Times New Roman"/>
                <w:b/>
                <w:bCs/>
              </w:rPr>
            </w:pPr>
            <w:r w:rsidRPr="009E6255">
              <w:rPr>
                <w:rFonts w:cs="Times New Roman"/>
                <w:b/>
              </w:rPr>
              <w:t>Documents contractuels</w:t>
            </w:r>
          </w:p>
        </w:tc>
        <w:tc>
          <w:tcPr>
            <w:tcW w:w="1440" w:type="dxa"/>
            <w:tcBorders>
              <w:top w:val="single" w:sz="2" w:space="0" w:color="auto"/>
              <w:left w:val="single" w:sz="2" w:space="0" w:color="auto"/>
              <w:bottom w:val="single" w:sz="2" w:space="0" w:color="auto"/>
              <w:right w:val="single" w:sz="2" w:space="0" w:color="auto"/>
            </w:tcBorders>
            <w:vAlign w:val="center"/>
          </w:tcPr>
          <w:p w14:paraId="12B54F6E" w14:textId="77777777" w:rsidR="00540893" w:rsidRPr="009E6255" w:rsidRDefault="00540893" w:rsidP="00612CE4">
            <w:pPr>
              <w:spacing w:before="60" w:after="60" w:line="276" w:lineRule="auto"/>
              <w:jc w:val="left"/>
              <w:rPr>
                <w:rFonts w:cs="Times New Roman"/>
              </w:rPr>
            </w:pPr>
            <w:r w:rsidRPr="009E6255">
              <w:rPr>
                <w:rFonts w:cs="Times New Roman"/>
              </w:rPr>
              <w:t>5.2 (e)</w:t>
            </w:r>
          </w:p>
        </w:tc>
        <w:tc>
          <w:tcPr>
            <w:tcW w:w="5310" w:type="dxa"/>
            <w:tcBorders>
              <w:top w:val="single" w:sz="2" w:space="0" w:color="auto"/>
              <w:left w:val="single" w:sz="2" w:space="0" w:color="auto"/>
              <w:bottom w:val="single" w:sz="2" w:space="0" w:color="auto"/>
              <w:right w:val="single" w:sz="2" w:space="0" w:color="auto"/>
            </w:tcBorders>
          </w:tcPr>
          <w:p w14:paraId="50B4FB3D" w14:textId="1CCBB36E" w:rsidR="00540893" w:rsidRPr="00ED3B08" w:rsidRDefault="00540893" w:rsidP="00612CE4">
            <w:pPr>
              <w:spacing w:before="60" w:after="60" w:line="276" w:lineRule="auto"/>
              <w:rPr>
                <w:rFonts w:cs="Times New Roman"/>
                <w:color w:val="000000" w:themeColor="text1"/>
              </w:rPr>
            </w:pPr>
            <w:r w:rsidRPr="00ED3B08">
              <w:rPr>
                <w:rFonts w:cs="Times New Roman"/>
                <w:color w:val="000000" w:themeColor="text1"/>
              </w:rPr>
              <w:t xml:space="preserve">Plans, dessins, </w:t>
            </w:r>
            <w:r w:rsidRPr="00ED3B08">
              <w:rPr>
                <w:color w:val="000000" w:themeColor="text1"/>
              </w:rPr>
              <w:t>dossier technique d’exécution</w:t>
            </w:r>
            <w:r w:rsidRPr="00ED3B08">
              <w:rPr>
                <w:rFonts w:cs="Times New Roman"/>
                <w:color w:val="000000" w:themeColor="text1"/>
              </w:rPr>
              <w:t>.</w:t>
            </w:r>
          </w:p>
        </w:tc>
      </w:tr>
      <w:tr w:rsidR="00540893" w:rsidRPr="009A25D9" w14:paraId="5F773898" w14:textId="77777777" w:rsidTr="00612CE4">
        <w:tc>
          <w:tcPr>
            <w:tcW w:w="2700" w:type="dxa"/>
            <w:tcBorders>
              <w:top w:val="single" w:sz="2" w:space="0" w:color="auto"/>
              <w:left w:val="single" w:sz="2" w:space="0" w:color="auto"/>
              <w:bottom w:val="single" w:sz="2" w:space="0" w:color="auto"/>
              <w:right w:val="single" w:sz="2" w:space="0" w:color="auto"/>
            </w:tcBorders>
          </w:tcPr>
          <w:p w14:paraId="75A1F09E"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6098DAE7" w14:textId="77777777" w:rsidR="00540893" w:rsidRPr="009A25D9" w:rsidRDefault="00540893" w:rsidP="00612CE4">
            <w:pPr>
              <w:spacing w:before="60" w:after="60" w:line="276" w:lineRule="auto"/>
              <w:jc w:val="left"/>
              <w:rPr>
                <w:rFonts w:cs="Times New Roman"/>
              </w:rPr>
            </w:pPr>
            <w:r w:rsidRPr="009A25D9">
              <w:rPr>
                <w:rFonts w:cs="Times New Roman"/>
              </w:rPr>
              <w:t>5.2 (h)</w:t>
            </w:r>
          </w:p>
        </w:tc>
        <w:tc>
          <w:tcPr>
            <w:tcW w:w="5310" w:type="dxa"/>
            <w:tcBorders>
              <w:top w:val="single" w:sz="2" w:space="0" w:color="auto"/>
              <w:left w:val="single" w:sz="2" w:space="0" w:color="auto"/>
              <w:bottom w:val="single" w:sz="2" w:space="0" w:color="auto"/>
              <w:right w:val="single" w:sz="2" w:space="0" w:color="auto"/>
            </w:tcBorders>
          </w:tcPr>
          <w:p w14:paraId="6312B359" w14:textId="77777777" w:rsidR="00540893" w:rsidRPr="00ED3B08" w:rsidRDefault="00540893" w:rsidP="00612CE4">
            <w:pPr>
              <w:spacing w:before="60" w:after="60" w:line="276" w:lineRule="auto"/>
              <w:rPr>
                <w:rFonts w:cs="Times New Roman"/>
                <w:color w:val="000000" w:themeColor="text1"/>
              </w:rPr>
            </w:pPr>
            <w:r w:rsidRPr="00ED3B08">
              <w:rPr>
                <w:rFonts w:cs="Times New Roman"/>
                <w:color w:val="000000" w:themeColor="text1"/>
              </w:rPr>
              <w:t xml:space="preserve"> NEANT</w:t>
            </w:r>
          </w:p>
        </w:tc>
      </w:tr>
      <w:tr w:rsidR="00540893" w:rsidRPr="009A25D9" w14:paraId="214B09A3" w14:textId="77777777" w:rsidTr="00612CE4">
        <w:tc>
          <w:tcPr>
            <w:tcW w:w="2700" w:type="dxa"/>
            <w:tcBorders>
              <w:top w:val="single" w:sz="2" w:space="0" w:color="auto"/>
              <w:left w:val="single" w:sz="2" w:space="0" w:color="auto"/>
              <w:bottom w:val="single" w:sz="2" w:space="0" w:color="auto"/>
              <w:right w:val="single" w:sz="2" w:space="0" w:color="auto"/>
            </w:tcBorders>
          </w:tcPr>
          <w:p w14:paraId="7BC30232" w14:textId="77777777" w:rsidR="00540893" w:rsidRPr="009A25D9" w:rsidRDefault="00540893" w:rsidP="00612CE4">
            <w:pPr>
              <w:spacing w:before="60" w:after="60" w:line="276" w:lineRule="auto"/>
              <w:jc w:val="left"/>
              <w:rPr>
                <w:rFonts w:cs="Times New Roman"/>
                <w:b/>
              </w:rPr>
            </w:pPr>
            <w:r w:rsidRPr="009A25D9">
              <w:rPr>
                <w:rFonts w:cs="Times New Roman"/>
                <w:b/>
              </w:rPr>
              <w:t>Estimation des engagements financiers de l’Autorité contractante</w:t>
            </w:r>
          </w:p>
        </w:tc>
        <w:tc>
          <w:tcPr>
            <w:tcW w:w="1440" w:type="dxa"/>
            <w:tcBorders>
              <w:top w:val="single" w:sz="2" w:space="0" w:color="auto"/>
              <w:left w:val="single" w:sz="2" w:space="0" w:color="auto"/>
              <w:bottom w:val="single" w:sz="2" w:space="0" w:color="auto"/>
              <w:right w:val="single" w:sz="2" w:space="0" w:color="auto"/>
            </w:tcBorders>
            <w:vAlign w:val="center"/>
          </w:tcPr>
          <w:p w14:paraId="03383659" w14:textId="77777777" w:rsidR="00540893" w:rsidRPr="009A25D9" w:rsidRDefault="00540893" w:rsidP="00612CE4">
            <w:pPr>
              <w:spacing w:before="60" w:after="60" w:line="276" w:lineRule="auto"/>
              <w:jc w:val="left"/>
              <w:rPr>
                <w:rFonts w:cs="Times New Roman"/>
              </w:rPr>
            </w:pPr>
            <w:r w:rsidRPr="009A25D9">
              <w:rPr>
                <w:rFonts w:cs="Times New Roman"/>
              </w:rPr>
              <w:t>6.8</w:t>
            </w:r>
          </w:p>
        </w:tc>
        <w:tc>
          <w:tcPr>
            <w:tcW w:w="5310" w:type="dxa"/>
            <w:tcBorders>
              <w:top w:val="single" w:sz="2" w:space="0" w:color="auto"/>
              <w:left w:val="single" w:sz="2" w:space="0" w:color="auto"/>
              <w:bottom w:val="single" w:sz="2" w:space="0" w:color="auto"/>
              <w:right w:val="single" w:sz="2" w:space="0" w:color="auto"/>
            </w:tcBorders>
            <w:vAlign w:val="center"/>
          </w:tcPr>
          <w:p w14:paraId="1E89A350" w14:textId="77777777" w:rsidR="00540893" w:rsidRPr="00ED3B08" w:rsidRDefault="00540893" w:rsidP="00612CE4">
            <w:pPr>
              <w:spacing w:before="60" w:after="60" w:line="276" w:lineRule="auto"/>
              <w:jc w:val="left"/>
              <w:rPr>
                <w:rFonts w:cs="Times New Roman"/>
                <w:color w:val="000000" w:themeColor="text1"/>
              </w:rPr>
            </w:pPr>
          </w:p>
        </w:tc>
      </w:tr>
      <w:tr w:rsidR="00540893" w:rsidRPr="009A25D9" w14:paraId="5446D381"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6BD66F7" w14:textId="77777777" w:rsidR="00540893" w:rsidRPr="009E6255" w:rsidRDefault="00540893" w:rsidP="00612CE4">
            <w:pPr>
              <w:spacing w:before="60" w:after="60" w:line="276" w:lineRule="auto"/>
              <w:jc w:val="left"/>
              <w:rPr>
                <w:rFonts w:cs="Times New Roman"/>
                <w:b/>
              </w:rPr>
            </w:pPr>
            <w:r w:rsidRPr="009E6255">
              <w:rPr>
                <w:rFonts w:cs="Times New Roman"/>
                <w:b/>
              </w:rPr>
              <w:t>Garanties</w:t>
            </w:r>
          </w:p>
        </w:tc>
        <w:tc>
          <w:tcPr>
            <w:tcW w:w="1440" w:type="dxa"/>
            <w:tcBorders>
              <w:top w:val="single" w:sz="2" w:space="0" w:color="auto"/>
              <w:left w:val="single" w:sz="2" w:space="0" w:color="auto"/>
              <w:bottom w:val="single" w:sz="2" w:space="0" w:color="auto"/>
              <w:right w:val="single" w:sz="2" w:space="0" w:color="auto"/>
            </w:tcBorders>
            <w:vAlign w:val="center"/>
          </w:tcPr>
          <w:p w14:paraId="3B23E6C6" w14:textId="77777777" w:rsidR="00540893" w:rsidRPr="009E6255" w:rsidRDefault="00540893" w:rsidP="00612CE4">
            <w:pPr>
              <w:spacing w:before="60" w:after="60" w:line="276" w:lineRule="auto"/>
              <w:jc w:val="left"/>
              <w:rPr>
                <w:rFonts w:cs="Times New Roman"/>
              </w:rPr>
            </w:pPr>
            <w:r w:rsidRPr="009E6255">
              <w:rPr>
                <w:rFonts w:cs="Times New Roman"/>
              </w:rPr>
              <w:t>7.1.1</w:t>
            </w:r>
          </w:p>
        </w:tc>
        <w:tc>
          <w:tcPr>
            <w:tcW w:w="5310" w:type="dxa"/>
            <w:tcBorders>
              <w:top w:val="single" w:sz="2" w:space="0" w:color="auto"/>
              <w:left w:val="single" w:sz="2" w:space="0" w:color="auto"/>
              <w:bottom w:val="single" w:sz="2" w:space="0" w:color="auto"/>
              <w:right w:val="single" w:sz="2" w:space="0" w:color="auto"/>
            </w:tcBorders>
          </w:tcPr>
          <w:p w14:paraId="6B5919FC" w14:textId="3B327650" w:rsidR="00540893" w:rsidRPr="00073BF2" w:rsidRDefault="00540893" w:rsidP="00612CE4">
            <w:pPr>
              <w:widowControl w:val="0"/>
              <w:tabs>
                <w:tab w:val="left" w:pos="849"/>
                <w:tab w:val="left" w:pos="3888"/>
              </w:tabs>
              <w:spacing w:line="276" w:lineRule="auto"/>
              <w:rPr>
                <w:b/>
                <w:bCs/>
                <w:i/>
                <w:color w:val="FF0000"/>
              </w:rPr>
            </w:pPr>
            <w:r w:rsidRPr="009E6255">
              <w:rPr>
                <w:rFonts w:cs="Times New Roman"/>
              </w:rPr>
              <w:t xml:space="preserve">La garantie de bonne exécution </w:t>
            </w:r>
            <w:r>
              <w:rPr>
                <w:rFonts w:cs="Times New Roman"/>
              </w:rPr>
              <w:t xml:space="preserve">qui ne peut excéder   </w:t>
            </w:r>
            <w:r w:rsidRPr="00E22CD5">
              <w:rPr>
                <w:rFonts w:cs="Times New Roman"/>
              </w:rPr>
              <w:t xml:space="preserve">5% du montant du marché sera de </w:t>
            </w:r>
            <w:r w:rsidR="002A46E0" w:rsidRPr="00E22CD5">
              <w:rPr>
                <w:rFonts w:cs="Times New Roman"/>
              </w:rPr>
              <w:t>Cinq</w:t>
            </w:r>
            <w:r w:rsidRPr="00E22CD5">
              <w:rPr>
                <w:rFonts w:cs="Times New Roman"/>
              </w:rPr>
              <w:t xml:space="preserve"> pour cent (</w:t>
            </w:r>
            <w:r w:rsidR="002A46E0" w:rsidRPr="00E22CD5">
              <w:rPr>
                <w:rFonts w:cs="Times New Roman"/>
              </w:rPr>
              <w:t>5</w:t>
            </w:r>
            <w:r w:rsidRPr="00E22CD5">
              <w:rPr>
                <w:rFonts w:cs="Times New Roman"/>
              </w:rPr>
              <w:t>%)</w:t>
            </w:r>
            <w:r w:rsidRPr="00E22CD5">
              <w:rPr>
                <w:rFonts w:cs="Times New Roman"/>
                <w:i/>
              </w:rPr>
              <w:t xml:space="preserve"> </w:t>
            </w:r>
            <w:r w:rsidRPr="00E22CD5">
              <w:rPr>
                <w:rFonts w:cs="Times New Roman"/>
              </w:rPr>
              <w:t>du Montant du Marché.</w:t>
            </w:r>
          </w:p>
        </w:tc>
      </w:tr>
      <w:tr w:rsidR="00540893" w:rsidRPr="009A25D9" w14:paraId="1AB1EFD3"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3C2CD88D" w14:textId="77777777" w:rsidR="00540893" w:rsidRPr="00D9399C" w:rsidRDefault="00540893" w:rsidP="00612CE4">
            <w:pPr>
              <w:spacing w:before="60" w:after="60" w:line="276" w:lineRule="auto"/>
              <w:jc w:val="left"/>
              <w:rPr>
                <w:rFonts w:cs="Times New Roman"/>
                <w:b/>
              </w:rPr>
            </w:pPr>
            <w:r w:rsidRPr="00D9399C">
              <w:rPr>
                <w:rFonts w:cs="Times New Roman"/>
                <w:b/>
              </w:rPr>
              <w:t>Retenue de garantie</w:t>
            </w:r>
          </w:p>
        </w:tc>
        <w:tc>
          <w:tcPr>
            <w:tcW w:w="1440" w:type="dxa"/>
            <w:tcBorders>
              <w:top w:val="single" w:sz="2" w:space="0" w:color="auto"/>
              <w:left w:val="single" w:sz="2" w:space="0" w:color="auto"/>
              <w:bottom w:val="single" w:sz="2" w:space="0" w:color="auto"/>
              <w:right w:val="single" w:sz="2" w:space="0" w:color="auto"/>
            </w:tcBorders>
            <w:vAlign w:val="center"/>
          </w:tcPr>
          <w:p w14:paraId="1F7C6727" w14:textId="77777777" w:rsidR="00540893" w:rsidRPr="00D9399C" w:rsidRDefault="00540893" w:rsidP="00612CE4">
            <w:pPr>
              <w:spacing w:before="60" w:after="60" w:line="276" w:lineRule="auto"/>
              <w:jc w:val="left"/>
              <w:rPr>
                <w:rFonts w:cs="Times New Roman"/>
              </w:rPr>
            </w:pPr>
            <w:r w:rsidRPr="00D9399C">
              <w:rPr>
                <w:rFonts w:cs="Times New Roman"/>
              </w:rPr>
              <w:t>7.2.1</w:t>
            </w:r>
          </w:p>
        </w:tc>
        <w:tc>
          <w:tcPr>
            <w:tcW w:w="5310" w:type="dxa"/>
            <w:tcBorders>
              <w:top w:val="single" w:sz="2" w:space="0" w:color="auto"/>
              <w:left w:val="single" w:sz="2" w:space="0" w:color="auto"/>
              <w:bottom w:val="single" w:sz="2" w:space="0" w:color="auto"/>
              <w:right w:val="single" w:sz="2" w:space="0" w:color="auto"/>
            </w:tcBorders>
          </w:tcPr>
          <w:p w14:paraId="028DF30D" w14:textId="49503091" w:rsidR="00540893" w:rsidRPr="005B2C35" w:rsidRDefault="00540893" w:rsidP="00612CE4">
            <w:pPr>
              <w:spacing w:before="60" w:after="60" w:line="276" w:lineRule="auto"/>
              <w:rPr>
                <w:rFonts w:cs="Times New Roman"/>
              </w:rPr>
            </w:pPr>
            <w:r w:rsidRPr="005B2C35">
              <w:rPr>
                <w:rFonts w:cs="Times New Roman"/>
              </w:rPr>
              <w:t xml:space="preserve">La retenue de garantie </w:t>
            </w:r>
            <w:r w:rsidRPr="007D17A6">
              <w:rPr>
                <w:rFonts w:cs="Times New Roman"/>
              </w:rPr>
              <w:t xml:space="preserve">sera de </w:t>
            </w:r>
            <w:r w:rsidR="007D17A6" w:rsidRPr="007D17A6">
              <w:rPr>
                <w:rFonts w:cs="Times New Roman"/>
              </w:rPr>
              <w:t>cinq</w:t>
            </w:r>
            <w:r w:rsidRPr="007D17A6">
              <w:rPr>
                <w:rFonts w:cs="Times New Roman"/>
              </w:rPr>
              <w:t xml:space="preserve"> pour </w:t>
            </w:r>
            <w:r w:rsidRPr="00E22CD5">
              <w:rPr>
                <w:rFonts w:cs="Times New Roman"/>
              </w:rPr>
              <w:t xml:space="preserve">cent </w:t>
            </w:r>
            <w:r w:rsidR="007D17A6" w:rsidRPr="00E22CD5">
              <w:rPr>
                <w:rFonts w:cs="Times New Roman"/>
              </w:rPr>
              <w:t>(5</w:t>
            </w:r>
            <w:r w:rsidRPr="00E22CD5">
              <w:rPr>
                <w:rFonts w:cs="Times New Roman"/>
              </w:rPr>
              <w:t>%) du montant des paiements.</w:t>
            </w:r>
          </w:p>
        </w:tc>
      </w:tr>
      <w:tr w:rsidR="00540893" w:rsidRPr="009A25D9" w14:paraId="3054E8AF"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374A2AAD" w14:textId="77777777" w:rsidR="00540893" w:rsidRPr="00D9399C" w:rsidRDefault="00540893" w:rsidP="00612CE4">
            <w:pPr>
              <w:spacing w:before="60" w:after="60" w:line="276" w:lineRule="auto"/>
              <w:jc w:val="left"/>
              <w:rPr>
                <w:rFonts w:cs="Times New Roman"/>
                <w:b/>
              </w:rPr>
            </w:pPr>
            <w:r w:rsidRPr="00D9399C">
              <w:rPr>
                <w:rFonts w:cs="Times New Roman"/>
                <w:b/>
              </w:rPr>
              <w:t>Assurances</w:t>
            </w:r>
          </w:p>
        </w:tc>
        <w:tc>
          <w:tcPr>
            <w:tcW w:w="1440" w:type="dxa"/>
            <w:tcBorders>
              <w:top w:val="single" w:sz="2" w:space="0" w:color="auto"/>
              <w:left w:val="single" w:sz="2" w:space="0" w:color="auto"/>
              <w:bottom w:val="single" w:sz="2" w:space="0" w:color="auto"/>
              <w:right w:val="single" w:sz="2" w:space="0" w:color="auto"/>
            </w:tcBorders>
            <w:vAlign w:val="center"/>
          </w:tcPr>
          <w:p w14:paraId="33540218" w14:textId="77777777" w:rsidR="00540893" w:rsidRPr="00D9399C" w:rsidRDefault="00540893" w:rsidP="00612CE4">
            <w:pPr>
              <w:spacing w:before="60" w:after="60" w:line="276" w:lineRule="auto"/>
              <w:jc w:val="left"/>
              <w:rPr>
                <w:rFonts w:cs="Times New Roman"/>
              </w:rPr>
            </w:pPr>
            <w:r w:rsidRPr="00D9399C">
              <w:rPr>
                <w:rFonts w:cs="Times New Roman"/>
              </w:rPr>
              <w:t>7.3.1</w:t>
            </w:r>
          </w:p>
        </w:tc>
        <w:tc>
          <w:tcPr>
            <w:tcW w:w="5310" w:type="dxa"/>
            <w:tcBorders>
              <w:top w:val="single" w:sz="2" w:space="0" w:color="auto"/>
              <w:left w:val="single" w:sz="2" w:space="0" w:color="auto"/>
              <w:bottom w:val="single" w:sz="2" w:space="0" w:color="auto"/>
              <w:right w:val="single" w:sz="2" w:space="0" w:color="auto"/>
            </w:tcBorders>
          </w:tcPr>
          <w:p w14:paraId="38E124FE" w14:textId="77777777" w:rsidR="00540893" w:rsidRPr="006E2B2F" w:rsidRDefault="00540893" w:rsidP="00612CE4">
            <w:pPr>
              <w:spacing w:before="60" w:after="60" w:line="276" w:lineRule="auto"/>
              <w:rPr>
                <w:rFonts w:cs="Times New Roman"/>
              </w:rPr>
            </w:pPr>
            <w:r w:rsidRPr="006E2B2F">
              <w:rPr>
                <w:rFonts w:cs="Times New Roman"/>
              </w:rPr>
              <w:t xml:space="preserve">Les polices d’assurances suivantes sont requises au titre du présent Marché pour les montants minimum indiqués ci-après </w:t>
            </w:r>
          </w:p>
        </w:tc>
      </w:tr>
      <w:tr w:rsidR="00540893" w:rsidRPr="009A25D9" w14:paraId="6A64D3FD" w14:textId="77777777" w:rsidTr="00612CE4">
        <w:trPr>
          <w:trHeight w:val="494"/>
        </w:trPr>
        <w:tc>
          <w:tcPr>
            <w:tcW w:w="2700" w:type="dxa"/>
            <w:tcBorders>
              <w:top w:val="single" w:sz="2" w:space="0" w:color="auto"/>
              <w:left w:val="single" w:sz="2" w:space="0" w:color="auto"/>
              <w:bottom w:val="single" w:sz="2" w:space="0" w:color="auto"/>
              <w:right w:val="single" w:sz="2" w:space="0" w:color="auto"/>
            </w:tcBorders>
          </w:tcPr>
          <w:p w14:paraId="446F5532" w14:textId="77777777" w:rsidR="00540893" w:rsidRPr="00A66498"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7E242DE9" w14:textId="77777777" w:rsidR="00540893" w:rsidRPr="00A66498" w:rsidRDefault="00540893" w:rsidP="00612CE4">
            <w:pPr>
              <w:spacing w:before="60" w:after="60" w:line="276" w:lineRule="auto"/>
              <w:jc w:val="left"/>
              <w:rPr>
                <w:rFonts w:cs="Times New Roman"/>
              </w:rPr>
            </w:pPr>
            <w:r w:rsidRPr="00A66498">
              <w:rPr>
                <w:rFonts w:cs="Times New Roman"/>
              </w:rPr>
              <w:t>7.3.2</w:t>
            </w:r>
          </w:p>
        </w:tc>
        <w:tc>
          <w:tcPr>
            <w:tcW w:w="5310" w:type="dxa"/>
            <w:tcBorders>
              <w:top w:val="single" w:sz="2" w:space="0" w:color="auto"/>
              <w:left w:val="single" w:sz="2" w:space="0" w:color="auto"/>
              <w:bottom w:val="single" w:sz="2" w:space="0" w:color="auto"/>
              <w:right w:val="single" w:sz="2" w:space="0" w:color="auto"/>
            </w:tcBorders>
          </w:tcPr>
          <w:p w14:paraId="4D02402D" w14:textId="77777777" w:rsidR="00540893" w:rsidRPr="006E2B2F" w:rsidRDefault="00540893" w:rsidP="00612CE4">
            <w:pPr>
              <w:spacing w:before="60" w:after="60" w:line="276" w:lineRule="auto"/>
              <w:rPr>
                <w:rFonts w:cs="Times New Roman"/>
              </w:rPr>
            </w:pPr>
            <w:r w:rsidRPr="006E2B2F">
              <w:rPr>
                <w:rFonts w:cs="Times New Roman"/>
              </w:rPr>
              <w:t xml:space="preserve">- assurance des risques causés à des tiers : </w:t>
            </w:r>
          </w:p>
        </w:tc>
      </w:tr>
      <w:tr w:rsidR="00540893" w:rsidRPr="009A25D9" w14:paraId="3A750139" w14:textId="77777777" w:rsidTr="00612CE4">
        <w:tc>
          <w:tcPr>
            <w:tcW w:w="2700" w:type="dxa"/>
            <w:tcBorders>
              <w:top w:val="single" w:sz="2" w:space="0" w:color="auto"/>
              <w:left w:val="single" w:sz="2" w:space="0" w:color="auto"/>
              <w:bottom w:val="single" w:sz="2" w:space="0" w:color="auto"/>
              <w:right w:val="single" w:sz="2" w:space="0" w:color="auto"/>
            </w:tcBorders>
          </w:tcPr>
          <w:p w14:paraId="3925825A"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6F0690AF" w14:textId="77777777" w:rsidR="00540893" w:rsidRPr="009A25D9" w:rsidRDefault="00540893" w:rsidP="00612CE4">
            <w:pPr>
              <w:spacing w:before="60" w:after="60" w:line="276" w:lineRule="auto"/>
              <w:jc w:val="left"/>
              <w:rPr>
                <w:rFonts w:cs="Times New Roman"/>
              </w:rPr>
            </w:pPr>
            <w:r w:rsidRPr="009A25D9">
              <w:rPr>
                <w:rFonts w:cs="Times New Roman"/>
              </w:rPr>
              <w:t>7.3.4</w:t>
            </w:r>
          </w:p>
        </w:tc>
        <w:tc>
          <w:tcPr>
            <w:tcW w:w="5310" w:type="dxa"/>
            <w:tcBorders>
              <w:top w:val="single" w:sz="2" w:space="0" w:color="auto"/>
              <w:left w:val="single" w:sz="2" w:space="0" w:color="auto"/>
              <w:bottom w:val="single" w:sz="2" w:space="0" w:color="auto"/>
              <w:right w:val="single" w:sz="2" w:space="0" w:color="auto"/>
            </w:tcBorders>
          </w:tcPr>
          <w:p w14:paraId="69E9692E" w14:textId="77777777" w:rsidR="00540893" w:rsidRPr="006E2B2F" w:rsidRDefault="00540893" w:rsidP="00612CE4">
            <w:pPr>
              <w:spacing w:before="60" w:after="60" w:line="276" w:lineRule="auto"/>
              <w:rPr>
                <w:rFonts w:cs="Times New Roman"/>
              </w:rPr>
            </w:pPr>
            <w:r w:rsidRPr="006E2B2F">
              <w:rPr>
                <w:rFonts w:cs="Times New Roman"/>
              </w:rPr>
              <w:t xml:space="preserve">- assurance “Tous risques chantier”: </w:t>
            </w:r>
          </w:p>
        </w:tc>
      </w:tr>
      <w:tr w:rsidR="00540893" w:rsidRPr="009A25D9" w14:paraId="123CF5F0" w14:textId="77777777" w:rsidTr="00612CE4">
        <w:tc>
          <w:tcPr>
            <w:tcW w:w="2700" w:type="dxa"/>
            <w:tcBorders>
              <w:top w:val="single" w:sz="2" w:space="0" w:color="auto"/>
              <w:left w:val="single" w:sz="2" w:space="0" w:color="auto"/>
              <w:bottom w:val="single" w:sz="2" w:space="0" w:color="auto"/>
              <w:right w:val="single" w:sz="2" w:space="0" w:color="auto"/>
            </w:tcBorders>
          </w:tcPr>
          <w:p w14:paraId="35BCB6AF"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23B91C49" w14:textId="77777777" w:rsidR="00540893" w:rsidRPr="009A25D9" w:rsidRDefault="00540893" w:rsidP="00612CE4">
            <w:pPr>
              <w:spacing w:before="60" w:after="60" w:line="276" w:lineRule="auto"/>
              <w:jc w:val="left"/>
              <w:rPr>
                <w:rFonts w:cs="Times New Roman"/>
              </w:rPr>
            </w:pPr>
            <w:r w:rsidRPr="009A25D9">
              <w:rPr>
                <w:rFonts w:cs="Times New Roman"/>
              </w:rPr>
              <w:t>7.3.5</w:t>
            </w:r>
          </w:p>
        </w:tc>
        <w:tc>
          <w:tcPr>
            <w:tcW w:w="5310" w:type="dxa"/>
            <w:tcBorders>
              <w:top w:val="single" w:sz="2" w:space="0" w:color="auto"/>
              <w:left w:val="single" w:sz="2" w:space="0" w:color="auto"/>
              <w:bottom w:val="single" w:sz="2" w:space="0" w:color="auto"/>
              <w:right w:val="single" w:sz="2" w:space="0" w:color="auto"/>
            </w:tcBorders>
          </w:tcPr>
          <w:p w14:paraId="0F7EE5A7" w14:textId="77777777" w:rsidR="00540893" w:rsidRPr="006E2B2F" w:rsidRDefault="00540893" w:rsidP="00612CE4">
            <w:pPr>
              <w:spacing w:before="60" w:after="60" w:line="276" w:lineRule="auto"/>
              <w:rPr>
                <w:rFonts w:cs="Times New Roman"/>
              </w:rPr>
            </w:pPr>
            <w:r w:rsidRPr="006E2B2F">
              <w:rPr>
                <w:rFonts w:cs="Times New Roman"/>
              </w:rPr>
              <w:t>- assurance couvrant la responsabilité décennale :</w:t>
            </w:r>
          </w:p>
        </w:tc>
      </w:tr>
      <w:tr w:rsidR="00540893" w:rsidRPr="009A25D9" w14:paraId="3045500B" w14:textId="77777777" w:rsidTr="00612CE4">
        <w:tc>
          <w:tcPr>
            <w:tcW w:w="2700" w:type="dxa"/>
            <w:tcBorders>
              <w:top w:val="single" w:sz="2" w:space="0" w:color="auto"/>
              <w:left w:val="single" w:sz="2" w:space="0" w:color="auto"/>
              <w:bottom w:val="single" w:sz="2" w:space="0" w:color="auto"/>
              <w:right w:val="single" w:sz="2" w:space="0" w:color="auto"/>
            </w:tcBorders>
          </w:tcPr>
          <w:p w14:paraId="47B3A97D"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527A0E2E" w14:textId="77777777" w:rsidR="00540893" w:rsidRPr="009E6255" w:rsidRDefault="00540893" w:rsidP="00612CE4">
            <w:pPr>
              <w:spacing w:before="60" w:after="60" w:line="276" w:lineRule="auto"/>
              <w:jc w:val="left"/>
              <w:rPr>
                <w:rFonts w:cs="Times New Roman"/>
              </w:rPr>
            </w:pPr>
          </w:p>
        </w:tc>
        <w:tc>
          <w:tcPr>
            <w:tcW w:w="5310" w:type="dxa"/>
            <w:tcBorders>
              <w:top w:val="single" w:sz="2" w:space="0" w:color="auto"/>
              <w:left w:val="single" w:sz="2" w:space="0" w:color="auto"/>
              <w:bottom w:val="single" w:sz="2" w:space="0" w:color="auto"/>
              <w:right w:val="single" w:sz="2" w:space="0" w:color="auto"/>
            </w:tcBorders>
          </w:tcPr>
          <w:p w14:paraId="2F7ED886" w14:textId="77777777" w:rsidR="00540893" w:rsidRPr="006E2B2F" w:rsidRDefault="00540893" w:rsidP="00612CE4">
            <w:pPr>
              <w:spacing w:before="60" w:after="60" w:line="276" w:lineRule="auto"/>
              <w:jc w:val="left"/>
              <w:rPr>
                <w:rFonts w:cs="Times New Roman"/>
              </w:rPr>
            </w:pPr>
          </w:p>
        </w:tc>
      </w:tr>
      <w:tr w:rsidR="00540893" w:rsidRPr="009A25D9" w14:paraId="3BE30174"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6E1C74C9" w14:textId="77777777" w:rsidR="00540893" w:rsidRPr="00F209E7" w:rsidRDefault="00540893" w:rsidP="00612CE4">
            <w:pPr>
              <w:spacing w:before="60" w:after="60" w:line="276" w:lineRule="auto"/>
              <w:jc w:val="left"/>
              <w:rPr>
                <w:rFonts w:cs="Times New Roman"/>
                <w:b/>
              </w:rPr>
            </w:pPr>
            <w:r>
              <w:rPr>
                <w:rFonts w:cs="Times New Roman"/>
                <w:b/>
              </w:rPr>
              <w:t>Montant du Marché</w:t>
            </w:r>
          </w:p>
        </w:tc>
        <w:tc>
          <w:tcPr>
            <w:tcW w:w="1440" w:type="dxa"/>
            <w:tcBorders>
              <w:top w:val="single" w:sz="2" w:space="0" w:color="auto"/>
              <w:left w:val="single" w:sz="2" w:space="0" w:color="auto"/>
              <w:bottom w:val="single" w:sz="2" w:space="0" w:color="auto"/>
              <w:right w:val="single" w:sz="2" w:space="0" w:color="auto"/>
            </w:tcBorders>
            <w:vAlign w:val="center"/>
          </w:tcPr>
          <w:p w14:paraId="54B9251A" w14:textId="77777777" w:rsidR="00540893" w:rsidRPr="00F209E7" w:rsidRDefault="00540893" w:rsidP="00612CE4">
            <w:pPr>
              <w:spacing w:before="60" w:after="60" w:line="276" w:lineRule="auto"/>
              <w:jc w:val="left"/>
              <w:rPr>
                <w:rFonts w:cs="Times New Roman"/>
              </w:rPr>
            </w:pPr>
            <w:r>
              <w:rPr>
                <w:rFonts w:cs="Times New Roman"/>
              </w:rPr>
              <w:t>11</w:t>
            </w:r>
          </w:p>
        </w:tc>
        <w:tc>
          <w:tcPr>
            <w:tcW w:w="5310" w:type="dxa"/>
            <w:tcBorders>
              <w:top w:val="single" w:sz="2" w:space="0" w:color="auto"/>
              <w:left w:val="single" w:sz="2" w:space="0" w:color="auto"/>
              <w:bottom w:val="single" w:sz="2" w:space="0" w:color="auto"/>
              <w:right w:val="single" w:sz="2" w:space="0" w:color="auto"/>
            </w:tcBorders>
          </w:tcPr>
          <w:p w14:paraId="5DD12771" w14:textId="6371B289" w:rsidR="00540893" w:rsidRPr="00D91AF3" w:rsidRDefault="00540893" w:rsidP="00FE6842">
            <w:pPr>
              <w:spacing w:before="60" w:after="60" w:line="276" w:lineRule="auto"/>
              <w:jc w:val="left"/>
              <w:rPr>
                <w:rFonts w:cs="Times New Roman"/>
                <w:spacing w:val="-4"/>
                <w:highlight w:val="yellow"/>
              </w:rPr>
            </w:pPr>
            <w:r w:rsidRPr="00483320">
              <w:rPr>
                <w:rFonts w:cs="Times New Roman"/>
                <w:spacing w:val="-4"/>
              </w:rPr>
              <w:t xml:space="preserve">Le montant du marché résultant du Détail quantitatif et estimatif et calculé dans les conditions prévues à l’article 11 du CCAG est estimé égal à </w:t>
            </w:r>
            <w:r w:rsidR="00E836B0">
              <w:rPr>
                <w:rFonts w:eastAsia="Calibri" w:cs="Times New Roman"/>
                <w:b/>
                <w:bCs/>
                <w:lang w:eastAsia="en-US"/>
              </w:rPr>
              <w:t>…………………………………</w:t>
            </w:r>
          </w:p>
        </w:tc>
      </w:tr>
      <w:tr w:rsidR="00540893" w:rsidRPr="009A25D9" w14:paraId="52F66DA0"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EBB8C18" w14:textId="77777777" w:rsidR="00540893" w:rsidRPr="009E6255" w:rsidRDefault="00540893" w:rsidP="00612CE4">
            <w:pPr>
              <w:spacing w:before="60" w:after="60" w:line="276" w:lineRule="auto"/>
              <w:jc w:val="left"/>
              <w:rPr>
                <w:rFonts w:cs="Times New Roman"/>
                <w:b/>
              </w:rPr>
            </w:pPr>
            <w:r w:rsidRPr="009A25D9">
              <w:rPr>
                <w:rFonts w:cs="Times New Roman"/>
                <w:b/>
              </w:rPr>
              <w:t>Révision des prix</w:t>
            </w:r>
            <w:r>
              <w:rPr>
                <w:rStyle w:val="Appelnotedebasdep"/>
                <w:rFonts w:cs="Times New Roman"/>
              </w:rPr>
              <w:footnoteReference w:id="1"/>
            </w:r>
          </w:p>
        </w:tc>
        <w:tc>
          <w:tcPr>
            <w:tcW w:w="1440" w:type="dxa"/>
            <w:tcBorders>
              <w:top w:val="single" w:sz="2" w:space="0" w:color="auto"/>
              <w:left w:val="single" w:sz="2" w:space="0" w:color="auto"/>
              <w:bottom w:val="single" w:sz="2" w:space="0" w:color="auto"/>
              <w:right w:val="single" w:sz="2" w:space="0" w:color="auto"/>
            </w:tcBorders>
            <w:vAlign w:val="center"/>
          </w:tcPr>
          <w:p w14:paraId="4BFA3D19" w14:textId="77777777" w:rsidR="00540893" w:rsidRPr="009E6255" w:rsidRDefault="00540893" w:rsidP="00612CE4">
            <w:pPr>
              <w:spacing w:before="60" w:after="60" w:line="276" w:lineRule="auto"/>
              <w:jc w:val="left"/>
              <w:rPr>
                <w:rFonts w:cs="Times New Roman"/>
              </w:rPr>
            </w:pPr>
            <w:r w:rsidRPr="009E6255">
              <w:rPr>
                <w:rFonts w:cs="Times New Roman"/>
              </w:rPr>
              <w:t>11.4.2</w:t>
            </w:r>
          </w:p>
        </w:tc>
        <w:tc>
          <w:tcPr>
            <w:tcW w:w="5310" w:type="dxa"/>
            <w:tcBorders>
              <w:top w:val="single" w:sz="2" w:space="0" w:color="auto"/>
              <w:left w:val="single" w:sz="2" w:space="0" w:color="auto"/>
              <w:bottom w:val="single" w:sz="2" w:space="0" w:color="auto"/>
              <w:right w:val="single" w:sz="2" w:space="0" w:color="auto"/>
            </w:tcBorders>
          </w:tcPr>
          <w:p w14:paraId="5A06D3C1" w14:textId="77777777" w:rsidR="00540893" w:rsidRPr="006E2B2F" w:rsidRDefault="00540893" w:rsidP="00612CE4">
            <w:pPr>
              <w:spacing w:before="60" w:after="60" w:line="276" w:lineRule="auto"/>
              <w:rPr>
                <w:rFonts w:cs="Times New Roman"/>
                <w:i/>
              </w:rPr>
            </w:pPr>
            <w:r w:rsidRPr="006E2B2F">
              <w:rPr>
                <w:rFonts w:cs="Times New Roman"/>
              </w:rPr>
              <w:t>Les prix sont fermes et les dispositions de l’Article 11.4.2 du CCAG ne sont pas applicables.</w:t>
            </w:r>
          </w:p>
        </w:tc>
      </w:tr>
      <w:tr w:rsidR="00540893" w:rsidRPr="009A25D9" w14:paraId="4ACFB7F8"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2D87D26" w14:textId="77777777" w:rsidR="00540893" w:rsidRPr="009E6255" w:rsidRDefault="00540893" w:rsidP="00612CE4">
            <w:pPr>
              <w:spacing w:before="60" w:after="60" w:line="276" w:lineRule="auto"/>
              <w:jc w:val="left"/>
              <w:rPr>
                <w:rFonts w:cs="Times New Roman"/>
                <w:b/>
              </w:rPr>
            </w:pPr>
            <w:r w:rsidRPr="009E6255">
              <w:rPr>
                <w:rFonts w:cs="Times New Roman"/>
                <w:b/>
              </w:rPr>
              <w:t>Actualisation des prix</w:t>
            </w:r>
          </w:p>
        </w:tc>
        <w:tc>
          <w:tcPr>
            <w:tcW w:w="1440" w:type="dxa"/>
            <w:tcBorders>
              <w:top w:val="single" w:sz="2" w:space="0" w:color="auto"/>
              <w:left w:val="single" w:sz="2" w:space="0" w:color="auto"/>
              <w:bottom w:val="single" w:sz="2" w:space="0" w:color="auto"/>
              <w:right w:val="single" w:sz="2" w:space="0" w:color="auto"/>
            </w:tcBorders>
            <w:vAlign w:val="center"/>
          </w:tcPr>
          <w:p w14:paraId="5645F578" w14:textId="77777777" w:rsidR="00540893" w:rsidRPr="009E6255" w:rsidRDefault="00540893" w:rsidP="00612CE4">
            <w:pPr>
              <w:spacing w:before="60" w:after="60" w:line="276" w:lineRule="auto"/>
              <w:jc w:val="left"/>
              <w:rPr>
                <w:rFonts w:cs="Times New Roman"/>
              </w:rPr>
            </w:pPr>
            <w:r w:rsidRPr="009E6255">
              <w:rPr>
                <w:rFonts w:cs="Times New Roman"/>
              </w:rPr>
              <w:t>11.4.3</w:t>
            </w:r>
          </w:p>
        </w:tc>
        <w:tc>
          <w:tcPr>
            <w:tcW w:w="5310" w:type="dxa"/>
            <w:tcBorders>
              <w:top w:val="single" w:sz="2" w:space="0" w:color="auto"/>
              <w:left w:val="single" w:sz="2" w:space="0" w:color="auto"/>
              <w:bottom w:val="single" w:sz="2" w:space="0" w:color="auto"/>
              <w:right w:val="single" w:sz="2" w:space="0" w:color="auto"/>
            </w:tcBorders>
          </w:tcPr>
          <w:p w14:paraId="54E6CE31" w14:textId="77777777" w:rsidR="00540893" w:rsidRPr="006E2B2F" w:rsidRDefault="00540893" w:rsidP="00612CE4">
            <w:pPr>
              <w:tabs>
                <w:tab w:val="left" w:pos="1260"/>
              </w:tabs>
              <w:spacing w:after="200" w:line="276" w:lineRule="auto"/>
              <w:ind w:right="-72"/>
              <w:rPr>
                <w:rFonts w:cs="Times New Roman"/>
              </w:rPr>
            </w:pPr>
            <w:r w:rsidRPr="006E2B2F">
              <w:rPr>
                <w:rFonts w:cs="Times New Roman"/>
              </w:rPr>
              <w:t>Si les prix du Marché sont fermes, le Montant du Marché est actualisable en application du coefficient “ACT” calculé selon la formule suivante :</w:t>
            </w:r>
          </w:p>
          <w:p w14:paraId="35810039" w14:textId="77777777" w:rsidR="00540893" w:rsidRPr="006E2B2F" w:rsidRDefault="00540893" w:rsidP="00612CE4">
            <w:pPr>
              <w:spacing w:after="200" w:line="276" w:lineRule="auto"/>
              <w:ind w:right="-72"/>
              <w:rPr>
                <w:rFonts w:cs="Times New Roman"/>
                <w:lang w:val="en-GB"/>
              </w:rPr>
            </w:pPr>
            <w:r w:rsidRPr="006E2B2F">
              <w:rPr>
                <w:rFonts w:cs="Times New Roman"/>
                <w:lang w:val="en-GB"/>
              </w:rPr>
              <w:t>ACT = (a) T/To + (b) S/So + (c) F/Fo + ...</w:t>
            </w:r>
          </w:p>
          <w:p w14:paraId="30F25D0E" w14:textId="77777777" w:rsidR="00540893" w:rsidRPr="006E2B2F" w:rsidRDefault="00540893" w:rsidP="00612CE4">
            <w:pPr>
              <w:spacing w:after="200" w:line="276" w:lineRule="auto"/>
              <w:ind w:right="-72"/>
              <w:rPr>
                <w:rFonts w:cs="Times New Roman"/>
              </w:rPr>
            </w:pPr>
            <w:r w:rsidRPr="006E2B2F">
              <w:rPr>
                <w:rFonts w:cs="Times New Roman"/>
              </w:rPr>
              <w:t>dans laquelle :</w:t>
            </w:r>
          </w:p>
          <w:p w14:paraId="5CE8AD76" w14:textId="77777777" w:rsidR="00540893" w:rsidRPr="006E2B2F" w:rsidRDefault="00540893" w:rsidP="00612CE4">
            <w:pPr>
              <w:spacing w:after="200" w:line="276" w:lineRule="auto"/>
              <w:ind w:right="-72"/>
              <w:rPr>
                <w:rFonts w:cs="Times New Roman"/>
              </w:rPr>
            </w:pPr>
            <w:r w:rsidRPr="006E2B2F">
              <w:rPr>
                <w:rFonts w:cs="Times New Roman"/>
              </w:rPr>
              <w:t>ACT est le coefficient d’actualisation qui s’appliquera au Montant du Marché.  Le montant à payer fera l’objet d’une actualisation par la multiplication du coefficient ACT.</w:t>
            </w:r>
          </w:p>
          <w:p w14:paraId="65537DBA" w14:textId="77777777" w:rsidR="00540893" w:rsidRPr="006E2B2F" w:rsidRDefault="00540893" w:rsidP="00612CE4">
            <w:pPr>
              <w:spacing w:after="200" w:line="276" w:lineRule="auto"/>
              <w:ind w:right="-72"/>
              <w:rPr>
                <w:rFonts w:cs="Times New Roman"/>
              </w:rPr>
            </w:pPr>
            <w:r w:rsidRPr="006E2B2F">
              <w:rPr>
                <w:rFonts w:cs="Times New Roman"/>
              </w:rPr>
              <w:t xml:space="preserve"> (a), (b), (c), etc. représentent les paramètres de pondération des facteurs sujets à actualisation sur la base des valeurs des indices, T, S, F, etc. </w:t>
            </w:r>
          </w:p>
          <w:p w14:paraId="4F0B3E0F" w14:textId="77777777" w:rsidR="00540893" w:rsidRPr="006E2B2F" w:rsidRDefault="00540893" w:rsidP="00612CE4">
            <w:pPr>
              <w:spacing w:after="200" w:line="276" w:lineRule="auto"/>
              <w:ind w:right="-72"/>
              <w:rPr>
                <w:rFonts w:cs="Times New Roman"/>
              </w:rPr>
            </w:pPr>
            <w:r w:rsidRPr="006E2B2F">
              <w:rPr>
                <w:rFonts w:cs="Times New Roman"/>
              </w:rPr>
              <w:t>Les valeurs respectives des paramètres a, b, c, etc. sont fixées ci-aprés, étant précisé que a + b + c + etc = 1.</w:t>
            </w:r>
          </w:p>
          <w:p w14:paraId="7D589817" w14:textId="77777777" w:rsidR="00540893" w:rsidRPr="006E2B2F" w:rsidRDefault="00540893" w:rsidP="00612CE4">
            <w:pPr>
              <w:spacing w:after="200" w:line="276" w:lineRule="auto"/>
              <w:ind w:right="-72"/>
              <w:rPr>
                <w:rFonts w:cs="Times New Roman"/>
              </w:rPr>
            </w:pPr>
            <w:r w:rsidRPr="006E2B2F">
              <w:rPr>
                <w:rFonts w:cs="Times New Roman"/>
              </w:rPr>
              <w:t>T, S, F, etc., et To, So, Fo, etc. représentent la valeur des indices correspondants aux facteurs inclus dans la formule ; la définition et l’origine de ces indices sont spécifiées ci-dessous étant précisé que les valeurs de T, S, F, etc. seront celles en vigueur à la date d’actualisation du prix, et les valeurs To, So, Fo, etc. sont celles en vigueur à la date limite de validité des offres.</w:t>
            </w:r>
          </w:p>
        </w:tc>
      </w:tr>
      <w:tr w:rsidR="00540893" w:rsidRPr="009A25D9" w14:paraId="6BED4DE6"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1DD18AA0" w14:textId="77777777" w:rsidR="00540893" w:rsidRPr="009E6255" w:rsidRDefault="00540893" w:rsidP="00612CE4">
            <w:pPr>
              <w:spacing w:before="60" w:after="60" w:line="276" w:lineRule="auto"/>
              <w:jc w:val="left"/>
              <w:rPr>
                <w:rFonts w:cs="Times New Roman"/>
                <w:b/>
              </w:rPr>
            </w:pPr>
            <w:r w:rsidRPr="009E6255">
              <w:rPr>
                <w:rFonts w:cs="Times New Roman"/>
                <w:b/>
              </w:rPr>
              <w:t>Impôts, droits, taxes, redevances, cotisations</w:t>
            </w:r>
          </w:p>
        </w:tc>
        <w:tc>
          <w:tcPr>
            <w:tcW w:w="1440" w:type="dxa"/>
            <w:tcBorders>
              <w:top w:val="single" w:sz="2" w:space="0" w:color="auto"/>
              <w:left w:val="single" w:sz="2" w:space="0" w:color="auto"/>
              <w:bottom w:val="single" w:sz="2" w:space="0" w:color="auto"/>
              <w:right w:val="single" w:sz="2" w:space="0" w:color="auto"/>
            </w:tcBorders>
            <w:vAlign w:val="center"/>
          </w:tcPr>
          <w:p w14:paraId="0ABFD453" w14:textId="77777777" w:rsidR="00540893" w:rsidRPr="009E6255" w:rsidRDefault="00540893" w:rsidP="00612CE4">
            <w:pPr>
              <w:spacing w:before="60" w:after="60" w:line="276" w:lineRule="auto"/>
              <w:jc w:val="left"/>
              <w:rPr>
                <w:rFonts w:cs="Times New Roman"/>
              </w:rPr>
            </w:pPr>
            <w:r w:rsidRPr="009E6255">
              <w:rPr>
                <w:rFonts w:cs="Times New Roman"/>
              </w:rPr>
              <w:t>11.5.1</w:t>
            </w:r>
          </w:p>
        </w:tc>
        <w:tc>
          <w:tcPr>
            <w:tcW w:w="5310" w:type="dxa"/>
            <w:tcBorders>
              <w:top w:val="single" w:sz="2" w:space="0" w:color="auto"/>
              <w:left w:val="single" w:sz="2" w:space="0" w:color="auto"/>
              <w:bottom w:val="single" w:sz="2" w:space="0" w:color="auto"/>
              <w:right w:val="single" w:sz="2" w:space="0" w:color="auto"/>
            </w:tcBorders>
          </w:tcPr>
          <w:p w14:paraId="3D134973" w14:textId="0A74E9F1" w:rsidR="00060052" w:rsidRDefault="00060052" w:rsidP="00060052">
            <w:pPr>
              <w:spacing w:before="60" w:after="60" w:line="276" w:lineRule="auto"/>
              <w:rPr>
                <w:rFonts w:cs="Times New Roman"/>
              </w:rPr>
            </w:pPr>
            <w:r w:rsidRPr="009E6255">
              <w:rPr>
                <w:rFonts w:cs="Times New Roman"/>
              </w:rPr>
              <w:t>Les prix du présent Marché sont réputés déterminés en Toute Taxes Comprises (TTC)</w:t>
            </w:r>
            <w:r>
              <w:rPr>
                <w:rFonts w:cs="Times New Roman"/>
              </w:rPr>
              <w:t xml:space="preserve"> et inclus notamment : </w:t>
            </w:r>
          </w:p>
          <w:p w14:paraId="27F58C28" w14:textId="69BC08C7" w:rsidR="00060052" w:rsidRDefault="00060052" w:rsidP="00060052">
            <w:pPr>
              <w:pStyle w:val="Paragraphedeliste"/>
              <w:numPr>
                <w:ilvl w:val="0"/>
                <w:numId w:val="17"/>
              </w:numPr>
              <w:spacing w:before="60" w:after="60" w:line="276" w:lineRule="auto"/>
              <w:ind w:left="322" w:hanging="283"/>
              <w:contextualSpacing/>
              <w:rPr>
                <w:snapToGrid w:val="0"/>
                <w:spacing w:val="-3"/>
              </w:rPr>
            </w:pPr>
            <w:r w:rsidRPr="00E11C3D">
              <w:rPr>
                <w:snapToGrid w:val="0"/>
                <w:spacing w:val="-3"/>
              </w:rPr>
              <w:t>la RTL au taux de 2% de la valeur CAF des importations ;</w:t>
            </w:r>
          </w:p>
          <w:p w14:paraId="6DA99840" w14:textId="4B0F8D6E" w:rsidR="00C120FB" w:rsidRPr="00E11C3D" w:rsidRDefault="00C120FB" w:rsidP="00060052">
            <w:pPr>
              <w:pStyle w:val="Paragraphedeliste"/>
              <w:numPr>
                <w:ilvl w:val="0"/>
                <w:numId w:val="17"/>
              </w:numPr>
              <w:spacing w:before="60" w:after="60" w:line="276" w:lineRule="auto"/>
              <w:ind w:left="322" w:hanging="283"/>
              <w:contextualSpacing/>
              <w:rPr>
                <w:snapToGrid w:val="0"/>
                <w:spacing w:val="-3"/>
              </w:rPr>
            </w:pPr>
            <w:r>
              <w:rPr>
                <w:snapToGrid w:val="0"/>
                <w:spacing w:val="-3"/>
              </w:rPr>
              <w:t>le droit d’enregistrement ;</w:t>
            </w:r>
          </w:p>
          <w:p w14:paraId="120EAA09" w14:textId="7B57C663" w:rsidR="00060052" w:rsidRPr="00E11C3D" w:rsidRDefault="00060052" w:rsidP="00060052">
            <w:pPr>
              <w:pStyle w:val="Paragraphedeliste"/>
              <w:numPr>
                <w:ilvl w:val="0"/>
                <w:numId w:val="17"/>
              </w:numPr>
              <w:spacing w:before="60" w:after="60" w:line="276" w:lineRule="auto"/>
              <w:ind w:left="322" w:hanging="283"/>
              <w:contextualSpacing/>
              <w:rPr>
                <w:snapToGrid w:val="0"/>
                <w:spacing w:val="-3"/>
              </w:rPr>
            </w:pPr>
            <w:r w:rsidRPr="00E11C3D">
              <w:rPr>
                <w:snapToGrid w:val="0"/>
                <w:spacing w:val="-3"/>
              </w:rPr>
              <w:t xml:space="preserve">le </w:t>
            </w:r>
            <w:r w:rsidR="002A686E">
              <w:rPr>
                <w:snapToGrid w:val="0"/>
                <w:spacing w:val="-3"/>
              </w:rPr>
              <w:t>D</w:t>
            </w:r>
            <w:r w:rsidRPr="00E11C3D">
              <w:rPr>
                <w:snapToGrid w:val="0"/>
                <w:spacing w:val="-3"/>
              </w:rPr>
              <w:t xml:space="preserve">roit Proportionnel au taux de 0,50% du montant </w:t>
            </w:r>
            <w:r>
              <w:rPr>
                <w:snapToGrid w:val="0"/>
                <w:spacing w:val="-3"/>
              </w:rPr>
              <w:t xml:space="preserve">hors taxes </w:t>
            </w:r>
            <w:r w:rsidRPr="00E11C3D">
              <w:rPr>
                <w:snapToGrid w:val="0"/>
                <w:spacing w:val="-3"/>
              </w:rPr>
              <w:t>du marché ;</w:t>
            </w:r>
          </w:p>
          <w:p w14:paraId="31938BF1" w14:textId="42567D57" w:rsidR="002A686E" w:rsidRDefault="00060052" w:rsidP="007D17A6">
            <w:pPr>
              <w:pStyle w:val="Paragraphedeliste"/>
              <w:numPr>
                <w:ilvl w:val="0"/>
                <w:numId w:val="17"/>
              </w:numPr>
              <w:spacing w:before="60" w:after="60" w:line="276" w:lineRule="auto"/>
              <w:ind w:left="322" w:hanging="283"/>
              <w:contextualSpacing/>
              <w:rPr>
                <w:spacing w:val="-3"/>
              </w:rPr>
            </w:pPr>
            <w:r w:rsidRPr="00060052">
              <w:rPr>
                <w:spacing w:val="-3"/>
              </w:rPr>
              <w:t xml:space="preserve">les Taxes sur la </w:t>
            </w:r>
            <w:r w:rsidR="002A686E">
              <w:rPr>
                <w:spacing w:val="-3"/>
              </w:rPr>
              <w:t>V</w:t>
            </w:r>
            <w:r w:rsidRPr="00060052">
              <w:rPr>
                <w:spacing w:val="-3"/>
              </w:rPr>
              <w:t xml:space="preserve">aleur </w:t>
            </w:r>
            <w:r w:rsidR="002A686E">
              <w:rPr>
                <w:spacing w:val="-3"/>
              </w:rPr>
              <w:t>A</w:t>
            </w:r>
            <w:r w:rsidRPr="00060052">
              <w:rPr>
                <w:spacing w:val="-3"/>
              </w:rPr>
              <w:t>joutée (TVA) au taux de 18% du montant hors taxes du marché</w:t>
            </w:r>
            <w:r w:rsidR="002A686E">
              <w:rPr>
                <w:spacing w:val="-3"/>
              </w:rPr>
              <w:t> ;</w:t>
            </w:r>
          </w:p>
          <w:p w14:paraId="7C413077" w14:textId="76DB4278" w:rsidR="00540893" w:rsidRPr="007D17A6" w:rsidRDefault="007D17A6" w:rsidP="007D17A6">
            <w:pPr>
              <w:pStyle w:val="Paragraphedeliste"/>
              <w:numPr>
                <w:ilvl w:val="0"/>
                <w:numId w:val="17"/>
              </w:numPr>
              <w:spacing w:before="60" w:after="60" w:line="276" w:lineRule="auto"/>
              <w:ind w:left="322" w:hanging="283"/>
              <w:contextualSpacing/>
              <w:rPr>
                <w:spacing w:val="-3"/>
              </w:rPr>
            </w:pPr>
            <w:r w:rsidRPr="00E11C3D">
              <w:rPr>
                <w:spacing w:val="-3"/>
              </w:rPr>
              <w:t xml:space="preserve">la </w:t>
            </w:r>
            <w:r w:rsidR="002A686E">
              <w:rPr>
                <w:spacing w:val="-3"/>
              </w:rPr>
              <w:t>R</w:t>
            </w:r>
            <w:r w:rsidRPr="00E11C3D">
              <w:rPr>
                <w:spacing w:val="-3"/>
              </w:rPr>
              <w:t xml:space="preserve">edevance de régulation </w:t>
            </w:r>
            <w:r>
              <w:rPr>
                <w:spacing w:val="-3"/>
              </w:rPr>
              <w:t xml:space="preserve">de l’ARMP </w:t>
            </w:r>
            <w:r w:rsidRPr="00E11C3D">
              <w:rPr>
                <w:spacing w:val="-3"/>
              </w:rPr>
              <w:t xml:space="preserve">au taux de 0,60% du montant </w:t>
            </w:r>
            <w:r>
              <w:rPr>
                <w:snapToGrid w:val="0"/>
                <w:spacing w:val="-3"/>
              </w:rPr>
              <w:t xml:space="preserve">hors taxes </w:t>
            </w:r>
            <w:r w:rsidRPr="00E11C3D">
              <w:rPr>
                <w:spacing w:val="-3"/>
              </w:rPr>
              <w:t>du marché ;</w:t>
            </w:r>
          </w:p>
        </w:tc>
      </w:tr>
      <w:tr w:rsidR="00540893" w:rsidRPr="009A25D9" w14:paraId="5C9F21E8"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9D25663" w14:textId="77777777" w:rsidR="00540893" w:rsidRPr="0092798F" w:rsidRDefault="00540893" w:rsidP="00612CE4">
            <w:pPr>
              <w:spacing w:before="60" w:after="60" w:line="276" w:lineRule="auto"/>
              <w:jc w:val="left"/>
              <w:rPr>
                <w:rFonts w:cs="Times New Roman"/>
                <w:b/>
              </w:rPr>
            </w:pPr>
            <w:r w:rsidRPr="0092798F">
              <w:rPr>
                <w:rFonts w:cs="Times New Roman"/>
                <w:b/>
              </w:rPr>
              <w:t>Travaux en régie</w:t>
            </w:r>
          </w:p>
        </w:tc>
        <w:tc>
          <w:tcPr>
            <w:tcW w:w="1440" w:type="dxa"/>
            <w:tcBorders>
              <w:top w:val="single" w:sz="2" w:space="0" w:color="auto"/>
              <w:left w:val="single" w:sz="2" w:space="0" w:color="auto"/>
              <w:bottom w:val="single" w:sz="2" w:space="0" w:color="auto"/>
              <w:right w:val="single" w:sz="2" w:space="0" w:color="auto"/>
            </w:tcBorders>
            <w:vAlign w:val="center"/>
          </w:tcPr>
          <w:p w14:paraId="6548C1BE" w14:textId="77777777" w:rsidR="00540893" w:rsidRPr="00745A0A" w:rsidRDefault="00540893" w:rsidP="00612CE4">
            <w:pPr>
              <w:spacing w:before="60" w:after="60" w:line="276" w:lineRule="auto"/>
              <w:jc w:val="left"/>
              <w:rPr>
                <w:rFonts w:cs="Times New Roman"/>
              </w:rPr>
            </w:pPr>
            <w:r w:rsidRPr="00745A0A">
              <w:rPr>
                <w:rFonts w:cs="Times New Roman"/>
              </w:rPr>
              <w:t>12.3.1 a)</w:t>
            </w:r>
          </w:p>
        </w:tc>
        <w:tc>
          <w:tcPr>
            <w:tcW w:w="5310" w:type="dxa"/>
            <w:tcBorders>
              <w:top w:val="single" w:sz="2" w:space="0" w:color="auto"/>
              <w:left w:val="single" w:sz="2" w:space="0" w:color="auto"/>
              <w:bottom w:val="single" w:sz="2" w:space="0" w:color="auto"/>
              <w:right w:val="single" w:sz="2" w:space="0" w:color="auto"/>
            </w:tcBorders>
          </w:tcPr>
          <w:p w14:paraId="333D958D" w14:textId="77777777" w:rsidR="00540893" w:rsidRPr="009E6255" w:rsidRDefault="00540893" w:rsidP="00612CE4">
            <w:pPr>
              <w:spacing w:before="60" w:after="60" w:line="276" w:lineRule="auto"/>
              <w:rPr>
                <w:rFonts w:cs="Times New Roman"/>
              </w:rPr>
            </w:pPr>
            <w:r>
              <w:rPr>
                <w:rFonts w:cs="Times New Roman"/>
              </w:rPr>
              <w:t>NEANT</w:t>
            </w:r>
          </w:p>
        </w:tc>
      </w:tr>
      <w:tr w:rsidR="00540893" w:rsidRPr="009A25D9" w14:paraId="5186468B"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FE49965"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5FDDA8E8" w14:textId="77777777" w:rsidR="00540893" w:rsidRPr="00E222C2" w:rsidRDefault="00540893" w:rsidP="00612CE4">
            <w:pPr>
              <w:spacing w:before="60" w:after="60" w:line="276" w:lineRule="auto"/>
              <w:jc w:val="left"/>
              <w:rPr>
                <w:rFonts w:cs="Times New Roman"/>
              </w:rPr>
            </w:pPr>
            <w:r w:rsidRPr="00E222C2">
              <w:rPr>
                <w:rFonts w:cs="Times New Roman"/>
              </w:rPr>
              <w:t>12.3.1 b)</w:t>
            </w:r>
          </w:p>
        </w:tc>
        <w:tc>
          <w:tcPr>
            <w:tcW w:w="5310" w:type="dxa"/>
            <w:tcBorders>
              <w:top w:val="single" w:sz="2" w:space="0" w:color="auto"/>
              <w:left w:val="single" w:sz="2" w:space="0" w:color="auto"/>
              <w:bottom w:val="single" w:sz="2" w:space="0" w:color="auto"/>
              <w:right w:val="single" w:sz="2" w:space="0" w:color="auto"/>
            </w:tcBorders>
          </w:tcPr>
          <w:p w14:paraId="55A5B7BA" w14:textId="77777777" w:rsidR="00540893" w:rsidRPr="00E222C2" w:rsidRDefault="00540893" w:rsidP="00612CE4">
            <w:pPr>
              <w:spacing w:before="60" w:after="60" w:line="276" w:lineRule="auto"/>
              <w:rPr>
                <w:rFonts w:cs="Times New Roman"/>
              </w:rPr>
            </w:pPr>
            <w:r>
              <w:rPr>
                <w:rFonts w:cs="Times New Roman"/>
              </w:rPr>
              <w:t>NEANT</w:t>
            </w:r>
          </w:p>
        </w:tc>
      </w:tr>
      <w:tr w:rsidR="00540893" w:rsidRPr="009A25D9" w14:paraId="0BA6EEB9"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274D1285" w14:textId="77777777" w:rsidR="00540893" w:rsidRPr="009E6255" w:rsidRDefault="00540893" w:rsidP="00612CE4">
            <w:pPr>
              <w:spacing w:before="60" w:after="60" w:line="276" w:lineRule="auto"/>
              <w:jc w:val="left"/>
              <w:rPr>
                <w:rFonts w:cs="Times New Roman"/>
                <w:b/>
              </w:rPr>
            </w:pPr>
            <w:r w:rsidRPr="009E6255">
              <w:rPr>
                <w:rFonts w:cs="Times New Roman"/>
                <w:b/>
              </w:rPr>
              <w:t>Pourcentage maximum des travaux en régie par rapport au Montant du Marché</w:t>
            </w:r>
          </w:p>
        </w:tc>
        <w:tc>
          <w:tcPr>
            <w:tcW w:w="1440" w:type="dxa"/>
            <w:tcBorders>
              <w:top w:val="single" w:sz="2" w:space="0" w:color="auto"/>
              <w:left w:val="single" w:sz="2" w:space="0" w:color="auto"/>
              <w:bottom w:val="single" w:sz="2" w:space="0" w:color="auto"/>
              <w:right w:val="single" w:sz="2" w:space="0" w:color="auto"/>
            </w:tcBorders>
            <w:vAlign w:val="center"/>
          </w:tcPr>
          <w:p w14:paraId="52CC51DB" w14:textId="77777777" w:rsidR="00540893" w:rsidRPr="009E6255" w:rsidRDefault="00540893" w:rsidP="00612CE4">
            <w:pPr>
              <w:spacing w:before="60" w:after="60" w:line="276" w:lineRule="auto"/>
              <w:jc w:val="left"/>
              <w:rPr>
                <w:rFonts w:cs="Times New Roman"/>
              </w:rPr>
            </w:pPr>
            <w:r w:rsidRPr="009E6255">
              <w:rPr>
                <w:rFonts w:cs="Times New Roman"/>
              </w:rPr>
              <w:t>12.3.2</w:t>
            </w:r>
          </w:p>
        </w:tc>
        <w:tc>
          <w:tcPr>
            <w:tcW w:w="5310" w:type="dxa"/>
            <w:tcBorders>
              <w:top w:val="single" w:sz="2" w:space="0" w:color="auto"/>
              <w:left w:val="single" w:sz="2" w:space="0" w:color="auto"/>
              <w:bottom w:val="single" w:sz="2" w:space="0" w:color="auto"/>
              <w:right w:val="single" w:sz="2" w:space="0" w:color="auto"/>
            </w:tcBorders>
            <w:vAlign w:val="center"/>
          </w:tcPr>
          <w:p w14:paraId="036D1AB9" w14:textId="77777777" w:rsidR="00540893" w:rsidRPr="009E6255" w:rsidRDefault="00540893" w:rsidP="00612CE4">
            <w:pPr>
              <w:spacing w:before="60" w:after="60" w:line="276" w:lineRule="auto"/>
              <w:jc w:val="left"/>
              <w:rPr>
                <w:rFonts w:cs="Times New Roman"/>
              </w:rPr>
            </w:pPr>
            <w:r>
              <w:rPr>
                <w:rFonts w:cs="Times New Roman"/>
              </w:rPr>
              <w:t>NEANT</w:t>
            </w:r>
            <w:r w:rsidRPr="009D4D2E">
              <w:rPr>
                <w:rFonts w:cs="Times New Roman"/>
              </w:rPr>
              <w:t>.</w:t>
            </w:r>
          </w:p>
        </w:tc>
      </w:tr>
      <w:tr w:rsidR="00540893" w:rsidRPr="009A25D9" w14:paraId="66FC8DAF"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1E20D593" w14:textId="77777777" w:rsidR="00540893" w:rsidRPr="009E6255" w:rsidRDefault="00540893" w:rsidP="00612CE4">
            <w:pPr>
              <w:spacing w:before="60" w:after="60" w:line="276" w:lineRule="auto"/>
              <w:jc w:val="left"/>
              <w:rPr>
                <w:rFonts w:cs="Times New Roman"/>
                <w:b/>
              </w:rPr>
            </w:pPr>
            <w:r w:rsidRPr="009E6255">
              <w:rPr>
                <w:rFonts w:cs="Times New Roman"/>
                <w:b/>
              </w:rPr>
              <w:t>Acomptes sur approvisionnement</w:t>
            </w:r>
          </w:p>
        </w:tc>
        <w:tc>
          <w:tcPr>
            <w:tcW w:w="1440" w:type="dxa"/>
            <w:tcBorders>
              <w:top w:val="single" w:sz="2" w:space="0" w:color="auto"/>
              <w:left w:val="single" w:sz="2" w:space="0" w:color="auto"/>
              <w:bottom w:val="single" w:sz="2" w:space="0" w:color="auto"/>
              <w:right w:val="single" w:sz="2" w:space="0" w:color="auto"/>
            </w:tcBorders>
            <w:vAlign w:val="center"/>
          </w:tcPr>
          <w:p w14:paraId="6CAE1BE0" w14:textId="77777777" w:rsidR="00540893" w:rsidRPr="009E6255" w:rsidRDefault="00540893" w:rsidP="00612CE4">
            <w:pPr>
              <w:spacing w:before="60" w:after="60" w:line="276" w:lineRule="auto"/>
              <w:jc w:val="left"/>
              <w:rPr>
                <w:rFonts w:cs="Times New Roman"/>
              </w:rPr>
            </w:pPr>
            <w:r w:rsidRPr="009E6255">
              <w:rPr>
                <w:rFonts w:cs="Times New Roman"/>
              </w:rPr>
              <w:t>12.4</w:t>
            </w:r>
          </w:p>
        </w:tc>
        <w:tc>
          <w:tcPr>
            <w:tcW w:w="5310" w:type="dxa"/>
            <w:tcBorders>
              <w:top w:val="single" w:sz="2" w:space="0" w:color="auto"/>
              <w:left w:val="single" w:sz="2" w:space="0" w:color="auto"/>
              <w:bottom w:val="single" w:sz="2" w:space="0" w:color="auto"/>
              <w:right w:val="single" w:sz="2" w:space="0" w:color="auto"/>
            </w:tcBorders>
            <w:vAlign w:val="center"/>
          </w:tcPr>
          <w:p w14:paraId="6E705868" w14:textId="77777777" w:rsidR="00540893" w:rsidRPr="00E222C2" w:rsidRDefault="00540893" w:rsidP="00612CE4">
            <w:pPr>
              <w:spacing w:before="60" w:after="60" w:line="276" w:lineRule="auto"/>
              <w:jc w:val="left"/>
              <w:rPr>
                <w:rFonts w:cs="Times New Roman"/>
              </w:rPr>
            </w:pPr>
          </w:p>
        </w:tc>
      </w:tr>
      <w:tr w:rsidR="00540893" w:rsidRPr="009A25D9" w14:paraId="1C49E494"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1D44ED1" w14:textId="77777777" w:rsidR="00540893" w:rsidRPr="009E6255" w:rsidRDefault="00540893" w:rsidP="00612CE4">
            <w:pPr>
              <w:spacing w:before="60" w:after="60" w:line="276" w:lineRule="auto"/>
              <w:jc w:val="left"/>
              <w:rPr>
                <w:rFonts w:cs="Times New Roman"/>
                <w:b/>
              </w:rPr>
            </w:pPr>
            <w:r w:rsidRPr="009E6255">
              <w:rPr>
                <w:rFonts w:cs="Times New Roman"/>
                <w:b/>
              </w:rPr>
              <w:t>Avance forfaitaire de démarrage</w:t>
            </w:r>
          </w:p>
        </w:tc>
        <w:tc>
          <w:tcPr>
            <w:tcW w:w="1440" w:type="dxa"/>
            <w:tcBorders>
              <w:top w:val="single" w:sz="2" w:space="0" w:color="auto"/>
              <w:left w:val="single" w:sz="2" w:space="0" w:color="auto"/>
              <w:bottom w:val="single" w:sz="2" w:space="0" w:color="auto"/>
              <w:right w:val="single" w:sz="2" w:space="0" w:color="auto"/>
            </w:tcBorders>
            <w:vAlign w:val="center"/>
          </w:tcPr>
          <w:p w14:paraId="48E04C0A" w14:textId="77777777" w:rsidR="00540893" w:rsidRPr="009E6255" w:rsidRDefault="00540893" w:rsidP="00612CE4">
            <w:pPr>
              <w:spacing w:before="60" w:after="60" w:line="276" w:lineRule="auto"/>
              <w:jc w:val="left"/>
              <w:rPr>
                <w:rFonts w:cs="Times New Roman"/>
              </w:rPr>
            </w:pPr>
            <w:r w:rsidRPr="009E6255">
              <w:rPr>
                <w:rFonts w:cs="Times New Roman"/>
              </w:rPr>
              <w:t>12.5</w:t>
            </w:r>
          </w:p>
        </w:tc>
        <w:tc>
          <w:tcPr>
            <w:tcW w:w="5310" w:type="dxa"/>
            <w:tcBorders>
              <w:top w:val="single" w:sz="2" w:space="0" w:color="auto"/>
              <w:left w:val="single" w:sz="2" w:space="0" w:color="auto"/>
              <w:bottom w:val="single" w:sz="2" w:space="0" w:color="auto"/>
              <w:right w:val="single" w:sz="2" w:space="0" w:color="auto"/>
            </w:tcBorders>
          </w:tcPr>
          <w:p w14:paraId="5FD20A9A" w14:textId="77777777" w:rsidR="00540893" w:rsidRPr="00E222C2" w:rsidRDefault="00540893" w:rsidP="00612CE4">
            <w:pPr>
              <w:spacing w:before="60" w:after="60" w:line="276" w:lineRule="auto"/>
              <w:rPr>
                <w:rFonts w:cs="Times New Roman"/>
              </w:rPr>
            </w:pPr>
            <w:r w:rsidRPr="00E222C2">
              <w:rPr>
                <w:rFonts w:cs="Times New Roman"/>
              </w:rPr>
              <w:t>Le mode de calcul de l’avance est le suivant :</w:t>
            </w:r>
          </w:p>
          <w:p w14:paraId="17EDA72A" w14:textId="2EB187D5" w:rsidR="00540893" w:rsidRPr="00E222C2" w:rsidRDefault="00540893" w:rsidP="00612CE4">
            <w:pPr>
              <w:tabs>
                <w:tab w:val="left" w:pos="299"/>
              </w:tabs>
              <w:spacing w:before="60" w:after="60" w:line="276" w:lineRule="auto"/>
              <w:ind w:left="299" w:hanging="299"/>
              <w:rPr>
                <w:rFonts w:cs="Times New Roman"/>
              </w:rPr>
            </w:pPr>
            <w:r w:rsidRPr="00E222C2">
              <w:rPr>
                <w:rFonts w:cs="Times New Roman"/>
              </w:rPr>
              <w:t>a)</w:t>
            </w:r>
            <w:r w:rsidRPr="00E222C2">
              <w:rPr>
                <w:rFonts w:cs="Times New Roman"/>
              </w:rPr>
              <w:tab/>
              <w:t>pourcentage par rapport au Montant du Marché</w:t>
            </w:r>
            <w:r w:rsidR="00C120FB">
              <w:rPr>
                <w:rFonts w:cs="Times New Roman"/>
              </w:rPr>
              <w:t xml:space="preserve"> </w:t>
            </w:r>
            <w:r w:rsidRPr="00E222C2">
              <w:rPr>
                <w:rFonts w:cs="Times New Roman"/>
              </w:rPr>
              <w:t>: vingt pour cent (20%).</w:t>
            </w:r>
          </w:p>
          <w:p w14:paraId="1332BB58" w14:textId="6BB4CC2B" w:rsidR="00540893" w:rsidRPr="00E222C2" w:rsidRDefault="00540893" w:rsidP="00612CE4">
            <w:pPr>
              <w:spacing w:before="60" w:after="60" w:line="276" w:lineRule="auto"/>
              <w:rPr>
                <w:rFonts w:cs="Times New Roman"/>
              </w:rPr>
            </w:pPr>
            <w:r w:rsidRPr="00E222C2">
              <w:rPr>
                <w:rFonts w:cs="Times New Roman"/>
              </w:rPr>
              <w:t>b) L’avance sur les paiements contractuels sera remboursée comme suit</w:t>
            </w:r>
            <w:r w:rsidR="00C120FB">
              <w:rPr>
                <w:rFonts w:cs="Times New Roman"/>
              </w:rPr>
              <w:t xml:space="preserve"> </w:t>
            </w:r>
            <w:r w:rsidRPr="00E222C2">
              <w:rPr>
                <w:rFonts w:cs="Times New Roman"/>
              </w:rPr>
              <w:t xml:space="preserve">: </w:t>
            </w:r>
            <w:r>
              <w:rPr>
                <w:rFonts w:cs="Times New Roman"/>
              </w:rPr>
              <w:t>quatre-vingt pour cent (</w:t>
            </w:r>
            <w:r w:rsidRPr="00E222C2">
              <w:rPr>
                <w:rFonts w:cs="Times New Roman"/>
              </w:rPr>
              <w:t>80%</w:t>
            </w:r>
            <w:r>
              <w:rPr>
                <w:rFonts w:cs="Times New Roman"/>
              </w:rPr>
              <w:t>)</w:t>
            </w:r>
            <w:r w:rsidRPr="00E222C2">
              <w:rPr>
                <w:rFonts w:cs="Times New Roman"/>
              </w:rPr>
              <w:t xml:space="preserve"> du montant du marché.</w:t>
            </w:r>
          </w:p>
        </w:tc>
      </w:tr>
      <w:tr w:rsidR="00540893" w:rsidRPr="009A25D9" w14:paraId="3066BFFB"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9D2D1CA" w14:textId="77777777" w:rsidR="00540893" w:rsidRPr="009E6255" w:rsidRDefault="00540893" w:rsidP="00612CE4">
            <w:pPr>
              <w:spacing w:before="60" w:after="60" w:line="276" w:lineRule="auto"/>
              <w:jc w:val="left"/>
              <w:rPr>
                <w:rFonts w:cs="Times New Roman"/>
                <w:b/>
              </w:rPr>
            </w:pPr>
            <w:r w:rsidRPr="009E6255">
              <w:rPr>
                <w:rFonts w:cs="Times New Roman"/>
                <w:b/>
              </w:rPr>
              <w:t>Intérêts moratoires</w:t>
            </w:r>
          </w:p>
        </w:tc>
        <w:tc>
          <w:tcPr>
            <w:tcW w:w="1440" w:type="dxa"/>
            <w:tcBorders>
              <w:top w:val="single" w:sz="2" w:space="0" w:color="auto"/>
              <w:left w:val="single" w:sz="2" w:space="0" w:color="auto"/>
              <w:bottom w:val="single" w:sz="2" w:space="0" w:color="auto"/>
              <w:right w:val="single" w:sz="2" w:space="0" w:color="auto"/>
            </w:tcBorders>
            <w:vAlign w:val="center"/>
          </w:tcPr>
          <w:p w14:paraId="07C70BED" w14:textId="77777777" w:rsidR="00540893" w:rsidRPr="009E6255" w:rsidRDefault="00540893" w:rsidP="00612CE4">
            <w:pPr>
              <w:spacing w:before="60" w:after="60" w:line="276" w:lineRule="auto"/>
              <w:jc w:val="left"/>
              <w:rPr>
                <w:rFonts w:cs="Times New Roman"/>
              </w:rPr>
            </w:pPr>
            <w:r w:rsidRPr="009E6255">
              <w:rPr>
                <w:rFonts w:cs="Times New Roman"/>
              </w:rPr>
              <w:t>12.7</w:t>
            </w:r>
          </w:p>
        </w:tc>
        <w:tc>
          <w:tcPr>
            <w:tcW w:w="5310" w:type="dxa"/>
            <w:tcBorders>
              <w:top w:val="single" w:sz="2" w:space="0" w:color="auto"/>
              <w:left w:val="single" w:sz="2" w:space="0" w:color="auto"/>
              <w:bottom w:val="single" w:sz="2" w:space="0" w:color="auto"/>
              <w:right w:val="single" w:sz="2" w:space="0" w:color="auto"/>
            </w:tcBorders>
          </w:tcPr>
          <w:p w14:paraId="7A2138E5" w14:textId="6C69E741" w:rsidR="00540893" w:rsidRDefault="00540893" w:rsidP="00612CE4">
            <w:pPr>
              <w:spacing w:before="60" w:after="60" w:line="276" w:lineRule="auto"/>
              <w:rPr>
                <w:rFonts w:cs="Times New Roman"/>
              </w:rPr>
            </w:pPr>
            <w:r w:rsidRPr="009E6255">
              <w:rPr>
                <w:rFonts w:cs="Times New Roman"/>
              </w:rPr>
              <w:t>Taux mensuel</w:t>
            </w:r>
            <w:r>
              <w:rPr>
                <w:rFonts w:cs="Times New Roman"/>
              </w:rPr>
              <w:t xml:space="preserve"> </w:t>
            </w:r>
            <w:r w:rsidRPr="009E6255">
              <w:rPr>
                <w:rFonts w:cs="Times New Roman"/>
              </w:rPr>
              <w:t>:</w:t>
            </w:r>
          </w:p>
          <w:p w14:paraId="67909310" w14:textId="6D3A0B15" w:rsidR="00540893" w:rsidRPr="00C120FB" w:rsidRDefault="00540893" w:rsidP="00612CE4">
            <w:pPr>
              <w:spacing w:before="60" w:after="60" w:line="276" w:lineRule="auto"/>
              <w:rPr>
                <w:rFonts w:cs="Times New Roman"/>
                <w:iCs/>
              </w:rPr>
            </w:pPr>
            <w:r w:rsidRPr="00C120FB">
              <w:rPr>
                <w:iCs/>
                <w:color w:val="000000"/>
                <w:spacing w:val="15"/>
              </w:rPr>
              <w:t xml:space="preserve">Le taux applicable pour le calcul des intérêts </w:t>
            </w:r>
            <w:r w:rsidRPr="00C120FB">
              <w:rPr>
                <w:iCs/>
                <w:color w:val="000000"/>
                <w:spacing w:val="9"/>
              </w:rPr>
              <w:t xml:space="preserve">moratoires est le taux de la Banque </w:t>
            </w:r>
            <w:r w:rsidRPr="00C120FB">
              <w:rPr>
                <w:iCs/>
                <w:color w:val="000000"/>
                <w:spacing w:val="4"/>
              </w:rPr>
              <w:t xml:space="preserve">Centrale de la République de Guinée majoré </w:t>
            </w:r>
            <w:r w:rsidR="002707C5" w:rsidRPr="00C120FB">
              <w:rPr>
                <w:iCs/>
                <w:color w:val="000000"/>
                <w:spacing w:val="4"/>
              </w:rPr>
              <w:t>d’un</w:t>
            </w:r>
            <w:r w:rsidRPr="00C120FB">
              <w:rPr>
                <w:iCs/>
                <w:color w:val="000000"/>
                <w:spacing w:val="4"/>
              </w:rPr>
              <w:t xml:space="preserve"> pour </w:t>
            </w:r>
            <w:r w:rsidRPr="00C120FB">
              <w:rPr>
                <w:iCs/>
                <w:color w:val="000000"/>
                <w:spacing w:val="-4"/>
              </w:rPr>
              <w:t>cent (1%) l'an</w:t>
            </w:r>
            <w:r w:rsidRPr="00C120FB">
              <w:rPr>
                <w:rFonts w:cs="Times New Roman"/>
                <w:iCs/>
              </w:rPr>
              <w:t>.</w:t>
            </w:r>
          </w:p>
        </w:tc>
      </w:tr>
      <w:tr w:rsidR="00540893" w:rsidRPr="009A25D9" w14:paraId="4093A1E1"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70DFBAA0" w14:textId="77777777" w:rsidR="00540893" w:rsidRPr="009E6255" w:rsidRDefault="00540893" w:rsidP="00612CE4">
            <w:pPr>
              <w:spacing w:before="60" w:after="60" w:line="276" w:lineRule="auto"/>
              <w:jc w:val="left"/>
              <w:rPr>
                <w:rFonts w:cs="Times New Roman"/>
                <w:b/>
              </w:rPr>
            </w:pPr>
            <w:r w:rsidRPr="009E6255">
              <w:rPr>
                <w:rFonts w:cs="Times New Roman"/>
                <w:b/>
              </w:rPr>
              <w:t>Modalités de règlement des acomptes</w:t>
            </w:r>
          </w:p>
        </w:tc>
        <w:tc>
          <w:tcPr>
            <w:tcW w:w="1440" w:type="dxa"/>
            <w:tcBorders>
              <w:top w:val="single" w:sz="2" w:space="0" w:color="auto"/>
              <w:left w:val="single" w:sz="2" w:space="0" w:color="auto"/>
              <w:bottom w:val="single" w:sz="2" w:space="0" w:color="auto"/>
              <w:right w:val="single" w:sz="2" w:space="0" w:color="auto"/>
            </w:tcBorders>
            <w:vAlign w:val="center"/>
          </w:tcPr>
          <w:p w14:paraId="5207800A" w14:textId="77777777" w:rsidR="00540893" w:rsidRPr="009E6255" w:rsidRDefault="00540893" w:rsidP="00612CE4">
            <w:pPr>
              <w:spacing w:before="60" w:after="60" w:line="276" w:lineRule="auto"/>
              <w:jc w:val="left"/>
              <w:rPr>
                <w:rFonts w:cs="Times New Roman"/>
              </w:rPr>
            </w:pPr>
            <w:r w:rsidRPr="009E6255">
              <w:rPr>
                <w:rFonts w:cs="Times New Roman"/>
              </w:rPr>
              <w:t>14.2.3</w:t>
            </w:r>
          </w:p>
        </w:tc>
        <w:tc>
          <w:tcPr>
            <w:tcW w:w="5310" w:type="dxa"/>
            <w:tcBorders>
              <w:top w:val="single" w:sz="2" w:space="0" w:color="auto"/>
              <w:left w:val="single" w:sz="2" w:space="0" w:color="auto"/>
              <w:bottom w:val="single" w:sz="2" w:space="0" w:color="auto"/>
              <w:right w:val="single" w:sz="2" w:space="0" w:color="auto"/>
            </w:tcBorders>
          </w:tcPr>
          <w:p w14:paraId="01EEC8A2" w14:textId="0AB42915" w:rsidR="00074774" w:rsidRPr="00483320" w:rsidRDefault="00540893" w:rsidP="00483320">
            <w:pPr>
              <w:spacing w:before="60" w:after="60" w:line="276" w:lineRule="auto"/>
              <w:rPr>
                <w:rFonts w:cs="Times New Roman"/>
              </w:rPr>
            </w:pPr>
            <w:r w:rsidRPr="00483320">
              <w:rPr>
                <w:rFonts w:cs="Times New Roman"/>
              </w:rPr>
              <w:t>Les paiements à l’Entrepreneur seront effectués aux comptes bancaires suivants:</w:t>
            </w:r>
            <w:r w:rsidR="00FF148D">
              <w:rPr>
                <w:rFonts w:cs="Times New Roman"/>
              </w:rPr>
              <w:t xml:space="preserve"> </w:t>
            </w:r>
            <w:r w:rsidR="00483320" w:rsidRPr="00483320">
              <w:rPr>
                <w:sz w:val="25"/>
                <w:szCs w:val="25"/>
              </w:rPr>
              <w:t>N°</w:t>
            </w:r>
            <w:r w:rsidR="00E836B0">
              <w:rPr>
                <w:sz w:val="25"/>
                <w:szCs w:val="25"/>
              </w:rPr>
              <w:t>……………</w:t>
            </w:r>
            <w:r w:rsidR="00483320" w:rsidRPr="00483320">
              <w:rPr>
                <w:sz w:val="25"/>
                <w:szCs w:val="25"/>
              </w:rPr>
              <w:t xml:space="preserve"> </w:t>
            </w:r>
            <w:r w:rsidR="000D14C6" w:rsidRPr="00483320">
              <w:rPr>
                <w:bCs/>
                <w:iCs/>
                <w:sz w:val="25"/>
                <w:szCs w:val="25"/>
              </w:rPr>
              <w:t>Ouvert</w:t>
            </w:r>
            <w:r w:rsidR="000D14C6" w:rsidRPr="00483320">
              <w:rPr>
                <w:sz w:val="25"/>
                <w:szCs w:val="25"/>
              </w:rPr>
              <w:t xml:space="preserve"> au nom de « </w:t>
            </w:r>
            <w:r w:rsidR="00E836B0">
              <w:rPr>
                <w:rFonts w:cs="Times New Roman"/>
                <w:b/>
                <w:bCs/>
                <w:i/>
                <w:iCs/>
              </w:rPr>
              <w:t>…………</w:t>
            </w:r>
            <w:r w:rsidR="000D14C6" w:rsidRPr="00483320">
              <w:rPr>
                <w:sz w:val="25"/>
                <w:szCs w:val="25"/>
              </w:rPr>
              <w:t xml:space="preserve">» à la Banque </w:t>
            </w:r>
            <w:r w:rsidR="00E836B0">
              <w:rPr>
                <w:rFonts w:cs="Times New Roman"/>
                <w:b/>
                <w:bCs/>
                <w:i/>
                <w:iCs/>
              </w:rPr>
              <w:t>…………</w:t>
            </w:r>
            <w:r w:rsidR="00C70013" w:rsidRPr="00483320">
              <w:rPr>
                <w:rFonts w:cs="Times New Roman"/>
                <w:b/>
                <w:bCs/>
                <w:i/>
                <w:iCs/>
              </w:rPr>
              <w:t xml:space="preserve"> </w:t>
            </w:r>
            <w:r w:rsidR="00C70013" w:rsidRPr="00483320">
              <w:rPr>
                <w:b/>
                <w:i/>
                <w:sz w:val="25"/>
                <w:szCs w:val="25"/>
              </w:rPr>
              <w:t>à</w:t>
            </w:r>
            <w:r w:rsidR="000D14C6" w:rsidRPr="00483320">
              <w:rPr>
                <w:sz w:val="25"/>
                <w:szCs w:val="25"/>
              </w:rPr>
              <w:t xml:space="preserve"> Conakry, République de Guinée</w:t>
            </w:r>
          </w:p>
        </w:tc>
      </w:tr>
      <w:tr w:rsidR="00540893" w:rsidRPr="009A25D9" w14:paraId="2A5D513D"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7AB602F6" w14:textId="77777777" w:rsidR="00540893" w:rsidRPr="009E6255" w:rsidRDefault="00540893" w:rsidP="00612CE4">
            <w:pPr>
              <w:spacing w:before="60" w:after="60" w:line="276" w:lineRule="auto"/>
              <w:jc w:val="left"/>
              <w:rPr>
                <w:rFonts w:cs="Times New Roman"/>
                <w:b/>
              </w:rPr>
            </w:pPr>
            <w:r w:rsidRPr="009E6255">
              <w:rPr>
                <w:rFonts w:cs="Times New Roman"/>
                <w:b/>
              </w:rPr>
              <w:t>Force majeure</w:t>
            </w:r>
          </w:p>
        </w:tc>
        <w:tc>
          <w:tcPr>
            <w:tcW w:w="1440" w:type="dxa"/>
            <w:tcBorders>
              <w:top w:val="single" w:sz="2" w:space="0" w:color="auto"/>
              <w:left w:val="single" w:sz="2" w:space="0" w:color="auto"/>
              <w:bottom w:val="single" w:sz="2" w:space="0" w:color="auto"/>
              <w:right w:val="single" w:sz="2" w:space="0" w:color="auto"/>
            </w:tcBorders>
            <w:vAlign w:val="center"/>
          </w:tcPr>
          <w:p w14:paraId="339CA07D" w14:textId="77777777" w:rsidR="00540893" w:rsidRPr="009E6255" w:rsidRDefault="00540893" w:rsidP="00612CE4">
            <w:pPr>
              <w:spacing w:before="60" w:after="60" w:line="276" w:lineRule="auto"/>
              <w:jc w:val="left"/>
              <w:rPr>
                <w:rFonts w:cs="Times New Roman"/>
              </w:rPr>
            </w:pPr>
            <w:r w:rsidRPr="009E6255">
              <w:rPr>
                <w:rFonts w:cs="Times New Roman"/>
              </w:rPr>
              <w:t>19.3</w:t>
            </w:r>
          </w:p>
        </w:tc>
        <w:tc>
          <w:tcPr>
            <w:tcW w:w="5310" w:type="dxa"/>
            <w:tcBorders>
              <w:top w:val="single" w:sz="2" w:space="0" w:color="auto"/>
              <w:left w:val="single" w:sz="2" w:space="0" w:color="auto"/>
              <w:bottom w:val="single" w:sz="2" w:space="0" w:color="auto"/>
              <w:right w:val="single" w:sz="2" w:space="0" w:color="auto"/>
            </w:tcBorders>
          </w:tcPr>
          <w:p w14:paraId="1AC59E79" w14:textId="484CE16B" w:rsidR="00540893" w:rsidRPr="009E6255" w:rsidRDefault="00540893" w:rsidP="00612CE4">
            <w:pPr>
              <w:spacing w:before="60" w:after="60" w:line="276" w:lineRule="auto"/>
              <w:rPr>
                <w:rFonts w:cs="Times New Roman"/>
              </w:rPr>
            </w:pPr>
            <w:r w:rsidRPr="00E23162">
              <w:rPr>
                <w:rFonts w:cs="Times New Roman"/>
                <w:color w:val="000000" w:themeColor="text1"/>
              </w:rPr>
              <w:t>Seuil des intempéries constituant un cas de force majeure : les dispositions de l’article 1</w:t>
            </w:r>
            <w:r w:rsidR="00060052">
              <w:rPr>
                <w:rFonts w:cs="Times New Roman"/>
                <w:color w:val="000000" w:themeColor="text1"/>
              </w:rPr>
              <w:t>26</w:t>
            </w:r>
            <w:r w:rsidRPr="00E23162">
              <w:rPr>
                <w:rFonts w:cs="Times New Roman"/>
                <w:color w:val="000000" w:themeColor="text1"/>
              </w:rPr>
              <w:t xml:space="preserve"> du Code des marchés publics en vigueur en République de Guinée sont applicables.</w:t>
            </w:r>
          </w:p>
        </w:tc>
      </w:tr>
      <w:tr w:rsidR="00540893" w:rsidRPr="009A25D9" w14:paraId="4F904DB2"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9025D5C" w14:textId="77777777" w:rsidR="00540893" w:rsidRPr="009E6255" w:rsidRDefault="00540893" w:rsidP="00612CE4">
            <w:pPr>
              <w:spacing w:before="60" w:after="60" w:line="276" w:lineRule="auto"/>
              <w:jc w:val="left"/>
              <w:rPr>
                <w:rFonts w:cs="Times New Roman"/>
                <w:b/>
              </w:rPr>
            </w:pPr>
            <w:r w:rsidRPr="009E6255">
              <w:rPr>
                <w:rFonts w:cs="Times New Roman"/>
                <w:b/>
              </w:rPr>
              <w:t>Délai d’exécution</w:t>
            </w:r>
          </w:p>
        </w:tc>
        <w:tc>
          <w:tcPr>
            <w:tcW w:w="1440" w:type="dxa"/>
            <w:tcBorders>
              <w:top w:val="single" w:sz="2" w:space="0" w:color="auto"/>
              <w:left w:val="single" w:sz="2" w:space="0" w:color="auto"/>
              <w:bottom w:val="single" w:sz="2" w:space="0" w:color="auto"/>
              <w:right w:val="single" w:sz="2" w:space="0" w:color="auto"/>
            </w:tcBorders>
            <w:vAlign w:val="center"/>
          </w:tcPr>
          <w:p w14:paraId="4AC48835" w14:textId="77777777" w:rsidR="00540893" w:rsidRPr="009E6255" w:rsidRDefault="00540893" w:rsidP="00612CE4">
            <w:pPr>
              <w:spacing w:before="60" w:after="60" w:line="276" w:lineRule="auto"/>
              <w:jc w:val="left"/>
              <w:rPr>
                <w:rFonts w:cs="Times New Roman"/>
              </w:rPr>
            </w:pPr>
            <w:r w:rsidRPr="009E6255">
              <w:rPr>
                <w:rFonts w:cs="Times New Roman"/>
              </w:rPr>
              <w:t>20.1.1</w:t>
            </w:r>
          </w:p>
        </w:tc>
        <w:tc>
          <w:tcPr>
            <w:tcW w:w="5310" w:type="dxa"/>
            <w:tcBorders>
              <w:top w:val="single" w:sz="2" w:space="0" w:color="auto"/>
              <w:left w:val="single" w:sz="2" w:space="0" w:color="auto"/>
              <w:bottom w:val="single" w:sz="2" w:space="0" w:color="auto"/>
              <w:right w:val="single" w:sz="2" w:space="0" w:color="auto"/>
            </w:tcBorders>
          </w:tcPr>
          <w:p w14:paraId="70AA47C5" w14:textId="78226AFE" w:rsidR="00540893" w:rsidRPr="006075FE" w:rsidRDefault="00E1206B" w:rsidP="00612CE4">
            <w:pPr>
              <w:spacing w:before="60" w:after="60" w:line="276" w:lineRule="auto"/>
              <w:rPr>
                <w:rFonts w:cs="Times New Roman"/>
              </w:rPr>
            </w:pPr>
            <w:r>
              <w:rPr>
                <w:rFonts w:cs="Times New Roman"/>
              </w:rPr>
              <w:t>…………….</w:t>
            </w:r>
          </w:p>
        </w:tc>
      </w:tr>
      <w:tr w:rsidR="00540893" w:rsidRPr="009A25D9" w14:paraId="3D9B32BD"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6E018CB0" w14:textId="77777777" w:rsidR="00540893" w:rsidRPr="0047203B" w:rsidRDefault="00540893" w:rsidP="00612CE4">
            <w:pPr>
              <w:spacing w:before="60" w:after="60" w:line="276" w:lineRule="auto"/>
              <w:jc w:val="left"/>
              <w:rPr>
                <w:rFonts w:cs="Times New Roman"/>
                <w:b/>
              </w:rPr>
            </w:pPr>
            <w:r w:rsidRPr="0047203B">
              <w:rPr>
                <w:rFonts w:cs="Times New Roman"/>
                <w:b/>
              </w:rPr>
              <w:t>Prolongation des délais d’exécution</w:t>
            </w:r>
          </w:p>
        </w:tc>
        <w:tc>
          <w:tcPr>
            <w:tcW w:w="1440" w:type="dxa"/>
            <w:tcBorders>
              <w:top w:val="single" w:sz="2" w:space="0" w:color="auto"/>
              <w:left w:val="single" w:sz="2" w:space="0" w:color="auto"/>
              <w:bottom w:val="single" w:sz="2" w:space="0" w:color="auto"/>
              <w:right w:val="single" w:sz="2" w:space="0" w:color="auto"/>
            </w:tcBorders>
            <w:vAlign w:val="center"/>
          </w:tcPr>
          <w:p w14:paraId="4C7F32C6" w14:textId="77777777" w:rsidR="00540893" w:rsidRPr="0047203B" w:rsidRDefault="00540893" w:rsidP="00612CE4">
            <w:pPr>
              <w:spacing w:before="60" w:after="60" w:line="276" w:lineRule="auto"/>
              <w:jc w:val="left"/>
              <w:rPr>
                <w:rFonts w:cs="Times New Roman"/>
              </w:rPr>
            </w:pPr>
            <w:r w:rsidRPr="0047203B">
              <w:rPr>
                <w:rFonts w:cs="Times New Roman"/>
              </w:rPr>
              <w:t>20.2.2</w:t>
            </w:r>
          </w:p>
        </w:tc>
        <w:tc>
          <w:tcPr>
            <w:tcW w:w="5310" w:type="dxa"/>
            <w:tcBorders>
              <w:top w:val="single" w:sz="2" w:space="0" w:color="auto"/>
              <w:left w:val="single" w:sz="2" w:space="0" w:color="auto"/>
              <w:bottom w:val="single" w:sz="2" w:space="0" w:color="auto"/>
              <w:right w:val="single" w:sz="2" w:space="0" w:color="auto"/>
            </w:tcBorders>
          </w:tcPr>
          <w:p w14:paraId="46CBB311" w14:textId="77777777" w:rsidR="00540893" w:rsidRPr="0047203B" w:rsidRDefault="00540893" w:rsidP="00612CE4">
            <w:pPr>
              <w:spacing w:before="60" w:after="60" w:line="276" w:lineRule="auto"/>
              <w:rPr>
                <w:rFonts w:cs="Times New Roman"/>
              </w:rPr>
            </w:pPr>
            <w:r w:rsidRPr="0047203B">
              <w:rPr>
                <w:rFonts w:cs="Times New Roman"/>
              </w:rPr>
              <w:t>Seuil des intempéries entraînant une prolongation des délais d’exécution des travaux : un (1) mois</w:t>
            </w:r>
          </w:p>
          <w:p w14:paraId="0FA1648D" w14:textId="77777777" w:rsidR="00540893" w:rsidRPr="0047203B" w:rsidRDefault="00540893" w:rsidP="00612CE4">
            <w:pPr>
              <w:spacing w:before="60" w:after="60" w:line="276" w:lineRule="auto"/>
              <w:rPr>
                <w:rFonts w:cs="Times New Roman"/>
                <w:i/>
                <w:sz w:val="20"/>
              </w:rPr>
            </w:pPr>
            <w:r w:rsidRPr="0047203B">
              <w:rPr>
                <w:rFonts w:cs="Times New Roman"/>
              </w:rPr>
              <w:t>Nombre de journées d’intempéries prévisibles :</w:t>
            </w:r>
          </w:p>
        </w:tc>
      </w:tr>
      <w:tr w:rsidR="00540893" w:rsidRPr="009A25D9" w14:paraId="09714949"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5F65B60" w14:textId="77777777" w:rsidR="00540893" w:rsidRPr="0047203B"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571C15C4" w14:textId="77777777" w:rsidR="00540893" w:rsidRPr="0047203B" w:rsidRDefault="00540893" w:rsidP="00612CE4">
            <w:pPr>
              <w:spacing w:before="60" w:after="60" w:line="276" w:lineRule="auto"/>
              <w:jc w:val="left"/>
              <w:rPr>
                <w:rFonts w:cs="Times New Roman"/>
              </w:rPr>
            </w:pPr>
            <w:r w:rsidRPr="0047203B">
              <w:rPr>
                <w:rFonts w:cs="Times New Roman"/>
              </w:rPr>
              <w:t>20.2.4</w:t>
            </w:r>
          </w:p>
        </w:tc>
        <w:tc>
          <w:tcPr>
            <w:tcW w:w="5310" w:type="dxa"/>
            <w:tcBorders>
              <w:top w:val="single" w:sz="2" w:space="0" w:color="auto"/>
              <w:left w:val="single" w:sz="2" w:space="0" w:color="auto"/>
              <w:bottom w:val="single" w:sz="2" w:space="0" w:color="auto"/>
              <w:right w:val="single" w:sz="2" w:space="0" w:color="auto"/>
            </w:tcBorders>
          </w:tcPr>
          <w:p w14:paraId="6B7BDA44" w14:textId="36B5192C" w:rsidR="00540893" w:rsidRPr="0047203B" w:rsidRDefault="00540893" w:rsidP="00612CE4">
            <w:pPr>
              <w:spacing w:before="60" w:after="60" w:line="276" w:lineRule="auto"/>
              <w:rPr>
                <w:rFonts w:cs="Times New Roman"/>
              </w:rPr>
            </w:pPr>
            <w:r w:rsidRPr="0047203B">
              <w:rPr>
                <w:rFonts w:cs="Times New Roman"/>
              </w:rPr>
              <w:t xml:space="preserve">Seuil de prolongation des délais d’exécution ouvrant droit à résiliation du Marché : </w:t>
            </w:r>
            <w:r w:rsidR="002A686E">
              <w:rPr>
                <w:rFonts w:cs="Times New Roman"/>
              </w:rPr>
              <w:t>Trois</w:t>
            </w:r>
            <w:r w:rsidRPr="0047203B">
              <w:rPr>
                <w:rFonts w:cs="Times New Roman"/>
              </w:rPr>
              <w:t xml:space="preserve"> (</w:t>
            </w:r>
            <w:r>
              <w:rPr>
                <w:rFonts w:cs="Times New Roman"/>
              </w:rPr>
              <w:t>2</w:t>
            </w:r>
            <w:r w:rsidRPr="0047203B">
              <w:rPr>
                <w:rFonts w:cs="Times New Roman"/>
              </w:rPr>
              <w:t xml:space="preserve">) </w:t>
            </w:r>
            <w:r w:rsidR="002A686E">
              <w:rPr>
                <w:rFonts w:cs="Times New Roman"/>
              </w:rPr>
              <w:t>semaines</w:t>
            </w:r>
          </w:p>
        </w:tc>
      </w:tr>
      <w:tr w:rsidR="00540893" w:rsidRPr="009A25D9" w14:paraId="2E1DFE30"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A151C42" w14:textId="77777777" w:rsidR="00540893" w:rsidRPr="00C06D24" w:rsidRDefault="00540893" w:rsidP="00612CE4">
            <w:pPr>
              <w:spacing w:before="60" w:after="60" w:line="276" w:lineRule="auto"/>
              <w:jc w:val="left"/>
              <w:rPr>
                <w:rFonts w:cs="Times New Roman"/>
                <w:b/>
              </w:rPr>
            </w:pPr>
            <w:r w:rsidRPr="00C06D24">
              <w:rPr>
                <w:rFonts w:cs="Times New Roman"/>
                <w:b/>
              </w:rPr>
              <w:t>Pénalités, et retenues</w:t>
            </w:r>
          </w:p>
        </w:tc>
        <w:tc>
          <w:tcPr>
            <w:tcW w:w="1440" w:type="dxa"/>
            <w:tcBorders>
              <w:top w:val="single" w:sz="2" w:space="0" w:color="auto"/>
              <w:left w:val="single" w:sz="2" w:space="0" w:color="auto"/>
              <w:bottom w:val="single" w:sz="2" w:space="0" w:color="auto"/>
              <w:right w:val="single" w:sz="2" w:space="0" w:color="auto"/>
            </w:tcBorders>
            <w:vAlign w:val="center"/>
          </w:tcPr>
          <w:p w14:paraId="76E9E64A" w14:textId="77777777" w:rsidR="00540893" w:rsidRPr="00C06D24" w:rsidRDefault="00540893" w:rsidP="00612CE4">
            <w:pPr>
              <w:spacing w:before="60" w:after="60" w:line="276" w:lineRule="auto"/>
              <w:jc w:val="left"/>
              <w:rPr>
                <w:rFonts w:cs="Times New Roman"/>
              </w:rPr>
            </w:pPr>
            <w:r w:rsidRPr="00C06D24">
              <w:rPr>
                <w:rFonts w:cs="Times New Roman"/>
              </w:rPr>
              <w:t>21.1</w:t>
            </w:r>
          </w:p>
        </w:tc>
        <w:tc>
          <w:tcPr>
            <w:tcW w:w="5310" w:type="dxa"/>
            <w:tcBorders>
              <w:top w:val="single" w:sz="2" w:space="0" w:color="auto"/>
              <w:left w:val="single" w:sz="2" w:space="0" w:color="auto"/>
              <w:bottom w:val="single" w:sz="2" w:space="0" w:color="auto"/>
              <w:right w:val="single" w:sz="2" w:space="0" w:color="auto"/>
            </w:tcBorders>
          </w:tcPr>
          <w:p w14:paraId="0634AEAE" w14:textId="47CA6E9C" w:rsidR="00540893" w:rsidRPr="002A3A5B" w:rsidRDefault="00540893" w:rsidP="00612CE4">
            <w:pPr>
              <w:spacing w:before="60" w:after="60" w:line="276" w:lineRule="auto"/>
              <w:rPr>
                <w:rFonts w:cs="Times New Roman"/>
              </w:rPr>
            </w:pPr>
            <w:r w:rsidRPr="000970AD">
              <w:rPr>
                <w:rFonts w:cs="Times New Roman"/>
              </w:rPr>
              <w:t xml:space="preserve">La pénalité journalière pour retard dans l’exécution est fixée à : </w:t>
            </w:r>
            <w:r w:rsidRPr="006075FE">
              <w:rPr>
                <w:rFonts w:cs="Times New Roman"/>
              </w:rPr>
              <w:t>1/</w:t>
            </w:r>
            <w:r w:rsidR="00480161">
              <w:rPr>
                <w:rFonts w:cs="Times New Roman"/>
              </w:rPr>
              <w:t>5</w:t>
            </w:r>
            <w:r w:rsidRPr="006075FE">
              <w:rPr>
                <w:rFonts w:cs="Times New Roman"/>
              </w:rPr>
              <w:t>000 IÈME</w:t>
            </w:r>
            <w:r w:rsidRPr="006075FE">
              <w:rPr>
                <w:rFonts w:cs="Times New Roman"/>
                <w:i/>
              </w:rPr>
              <w:t xml:space="preserve"> </w:t>
            </w:r>
            <w:r w:rsidRPr="002A3A5B">
              <w:rPr>
                <w:rFonts w:cs="Times New Roman"/>
              </w:rPr>
              <w:t>du montant du marché.</w:t>
            </w:r>
          </w:p>
        </w:tc>
      </w:tr>
      <w:tr w:rsidR="00540893" w:rsidRPr="009A25D9" w14:paraId="4A0B3DC4"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4FAD3B06" w14:textId="77777777" w:rsidR="00540893" w:rsidRPr="009E6255"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43BE28E0" w14:textId="77777777" w:rsidR="00540893" w:rsidRPr="009E6255" w:rsidRDefault="00540893" w:rsidP="00612CE4">
            <w:pPr>
              <w:spacing w:before="60" w:after="60" w:line="276" w:lineRule="auto"/>
              <w:jc w:val="left"/>
              <w:rPr>
                <w:rFonts w:cs="Times New Roman"/>
              </w:rPr>
            </w:pPr>
            <w:r w:rsidRPr="009E6255">
              <w:rPr>
                <w:rFonts w:cs="Times New Roman"/>
              </w:rPr>
              <w:t>21.4</w:t>
            </w:r>
          </w:p>
        </w:tc>
        <w:tc>
          <w:tcPr>
            <w:tcW w:w="5310" w:type="dxa"/>
            <w:tcBorders>
              <w:top w:val="single" w:sz="2" w:space="0" w:color="auto"/>
              <w:left w:val="single" w:sz="2" w:space="0" w:color="auto"/>
              <w:bottom w:val="single" w:sz="2" w:space="0" w:color="auto"/>
              <w:right w:val="single" w:sz="2" w:space="0" w:color="auto"/>
            </w:tcBorders>
          </w:tcPr>
          <w:p w14:paraId="7132EF17" w14:textId="77777777" w:rsidR="00540893" w:rsidRPr="009E6255" w:rsidRDefault="00540893" w:rsidP="00612CE4">
            <w:pPr>
              <w:spacing w:before="60" w:after="60" w:line="276" w:lineRule="auto"/>
              <w:rPr>
                <w:rFonts w:cs="Times New Roman"/>
              </w:rPr>
            </w:pPr>
            <w:r w:rsidRPr="009E6255">
              <w:rPr>
                <w:rFonts w:cs="Times New Roman"/>
              </w:rPr>
              <w:t>Le montant maximum des pénalités est de :</w:t>
            </w:r>
            <w:r>
              <w:rPr>
                <w:rFonts w:cs="Times New Roman"/>
              </w:rPr>
              <w:t xml:space="preserve"> 10% du montant total du marché.</w:t>
            </w:r>
          </w:p>
        </w:tc>
      </w:tr>
      <w:tr w:rsidR="00540893" w:rsidRPr="009A25D9" w14:paraId="4FD97345"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2C4D5E26" w14:textId="77777777" w:rsidR="00540893" w:rsidRPr="009E6255" w:rsidRDefault="00540893" w:rsidP="00612CE4">
            <w:pPr>
              <w:spacing w:before="60" w:after="60" w:line="276" w:lineRule="auto"/>
              <w:jc w:val="left"/>
              <w:rPr>
                <w:rFonts w:cs="Times New Roman"/>
                <w:b/>
              </w:rPr>
            </w:pPr>
            <w:r w:rsidRPr="009A25D9">
              <w:rPr>
                <w:rFonts w:cs="Times New Roman"/>
                <w:b/>
              </w:rPr>
              <w:t xml:space="preserve">Prise en charge, manutention et conservation par l’Entrepreneur des </w:t>
            </w:r>
            <w:r w:rsidRPr="009E6255">
              <w:rPr>
                <w:rFonts w:cs="Times New Roman"/>
                <w:b/>
              </w:rPr>
              <w:t>matériaux et produits fournis par l’Autorité contractante dans le cadre du Marché</w:t>
            </w:r>
          </w:p>
        </w:tc>
        <w:tc>
          <w:tcPr>
            <w:tcW w:w="1440" w:type="dxa"/>
            <w:tcBorders>
              <w:top w:val="single" w:sz="2" w:space="0" w:color="auto"/>
              <w:left w:val="single" w:sz="2" w:space="0" w:color="auto"/>
              <w:bottom w:val="single" w:sz="2" w:space="0" w:color="auto"/>
              <w:right w:val="single" w:sz="2" w:space="0" w:color="auto"/>
            </w:tcBorders>
            <w:vAlign w:val="center"/>
          </w:tcPr>
          <w:p w14:paraId="2F219865" w14:textId="77777777" w:rsidR="00540893" w:rsidRPr="009E6255" w:rsidRDefault="00540893" w:rsidP="00612CE4">
            <w:pPr>
              <w:spacing w:before="60" w:after="60" w:line="276" w:lineRule="auto"/>
              <w:jc w:val="left"/>
              <w:rPr>
                <w:rFonts w:cs="Times New Roman"/>
              </w:rPr>
            </w:pPr>
            <w:r w:rsidRPr="009E6255">
              <w:rPr>
                <w:rFonts w:cs="Times New Roman"/>
              </w:rPr>
              <w:t>27.5</w:t>
            </w:r>
          </w:p>
        </w:tc>
        <w:tc>
          <w:tcPr>
            <w:tcW w:w="5310" w:type="dxa"/>
            <w:tcBorders>
              <w:top w:val="single" w:sz="2" w:space="0" w:color="auto"/>
              <w:left w:val="single" w:sz="2" w:space="0" w:color="auto"/>
              <w:bottom w:val="single" w:sz="2" w:space="0" w:color="auto"/>
              <w:right w:val="single" w:sz="2" w:space="0" w:color="auto"/>
            </w:tcBorders>
            <w:vAlign w:val="center"/>
          </w:tcPr>
          <w:p w14:paraId="36E02432" w14:textId="77777777" w:rsidR="00540893" w:rsidRPr="006075FE" w:rsidRDefault="00540893" w:rsidP="00612CE4">
            <w:pPr>
              <w:spacing w:before="60" w:after="60" w:line="276" w:lineRule="auto"/>
              <w:jc w:val="left"/>
              <w:rPr>
                <w:rFonts w:cs="Times New Roman"/>
              </w:rPr>
            </w:pPr>
          </w:p>
        </w:tc>
      </w:tr>
      <w:tr w:rsidR="00540893" w:rsidRPr="009A25D9" w14:paraId="66DB7D61" w14:textId="77777777" w:rsidTr="002A686E">
        <w:trPr>
          <w:trHeight w:val="642"/>
        </w:trPr>
        <w:tc>
          <w:tcPr>
            <w:tcW w:w="2700" w:type="dxa"/>
            <w:tcBorders>
              <w:top w:val="single" w:sz="2" w:space="0" w:color="auto"/>
              <w:left w:val="single" w:sz="2" w:space="0" w:color="auto"/>
              <w:bottom w:val="single" w:sz="2" w:space="0" w:color="auto"/>
              <w:right w:val="single" w:sz="2" w:space="0" w:color="auto"/>
            </w:tcBorders>
            <w:vAlign w:val="center"/>
          </w:tcPr>
          <w:p w14:paraId="6428077D" w14:textId="77777777" w:rsidR="00540893" w:rsidRPr="009A25D9" w:rsidRDefault="00540893" w:rsidP="00612CE4">
            <w:pPr>
              <w:spacing w:before="60" w:after="60" w:line="276" w:lineRule="auto"/>
              <w:jc w:val="left"/>
              <w:rPr>
                <w:rFonts w:cs="Times New Roman"/>
                <w:b/>
              </w:rPr>
            </w:pPr>
            <w:r w:rsidRPr="009A25D9">
              <w:rPr>
                <w:rFonts w:cs="Times New Roman"/>
                <w:b/>
              </w:rPr>
              <w:t>Préparation des travaux</w:t>
            </w:r>
          </w:p>
        </w:tc>
        <w:tc>
          <w:tcPr>
            <w:tcW w:w="1440" w:type="dxa"/>
            <w:tcBorders>
              <w:top w:val="single" w:sz="2" w:space="0" w:color="auto"/>
              <w:left w:val="single" w:sz="2" w:space="0" w:color="auto"/>
              <w:bottom w:val="single" w:sz="2" w:space="0" w:color="auto"/>
              <w:right w:val="single" w:sz="2" w:space="0" w:color="auto"/>
            </w:tcBorders>
            <w:vAlign w:val="center"/>
          </w:tcPr>
          <w:p w14:paraId="6EB4360D" w14:textId="77777777" w:rsidR="00540893" w:rsidRPr="009A25D9" w:rsidRDefault="00540893" w:rsidP="00612CE4">
            <w:pPr>
              <w:spacing w:before="60" w:after="60" w:line="276" w:lineRule="auto"/>
              <w:jc w:val="left"/>
              <w:rPr>
                <w:rFonts w:cs="Times New Roman"/>
              </w:rPr>
            </w:pPr>
            <w:r w:rsidRPr="009A25D9">
              <w:rPr>
                <w:rFonts w:cs="Times New Roman"/>
              </w:rPr>
              <w:t>29.1</w:t>
            </w:r>
          </w:p>
        </w:tc>
        <w:tc>
          <w:tcPr>
            <w:tcW w:w="5310" w:type="dxa"/>
            <w:tcBorders>
              <w:top w:val="single" w:sz="2" w:space="0" w:color="auto"/>
              <w:left w:val="single" w:sz="2" w:space="0" w:color="auto"/>
              <w:bottom w:val="single" w:sz="2" w:space="0" w:color="auto"/>
              <w:right w:val="single" w:sz="2" w:space="0" w:color="auto"/>
            </w:tcBorders>
            <w:vAlign w:val="center"/>
          </w:tcPr>
          <w:p w14:paraId="128A834B" w14:textId="2AE18B2D" w:rsidR="00540893" w:rsidRPr="009A25D9" w:rsidRDefault="00540893" w:rsidP="002A686E">
            <w:pPr>
              <w:spacing w:before="60" w:after="60" w:line="276" w:lineRule="auto"/>
              <w:rPr>
                <w:rFonts w:cs="Times New Roman"/>
              </w:rPr>
            </w:pPr>
            <w:r w:rsidRPr="009A25D9">
              <w:rPr>
                <w:rFonts w:cs="Times New Roman"/>
              </w:rPr>
              <w:t>Durée de la période de mobilisation :</w:t>
            </w:r>
            <w:r>
              <w:rPr>
                <w:rFonts w:cs="Times New Roman"/>
              </w:rPr>
              <w:t xml:space="preserve"> </w:t>
            </w:r>
            <w:r w:rsidR="00C120FB">
              <w:rPr>
                <w:rFonts w:cs="Times New Roman"/>
              </w:rPr>
              <w:t>deux</w:t>
            </w:r>
            <w:r>
              <w:rPr>
                <w:rFonts w:cs="Times New Roman"/>
              </w:rPr>
              <w:t xml:space="preserve"> (</w:t>
            </w:r>
            <w:r w:rsidR="00C120FB">
              <w:rPr>
                <w:rFonts w:cs="Times New Roman"/>
              </w:rPr>
              <w:t>2</w:t>
            </w:r>
            <w:r>
              <w:rPr>
                <w:rFonts w:cs="Times New Roman"/>
              </w:rPr>
              <w:t xml:space="preserve">) </w:t>
            </w:r>
            <w:r w:rsidR="002A686E">
              <w:rPr>
                <w:rFonts w:cs="Times New Roman"/>
              </w:rPr>
              <w:t>semaine</w:t>
            </w:r>
            <w:r w:rsidR="00C120FB">
              <w:rPr>
                <w:rFonts w:cs="Times New Roman"/>
              </w:rPr>
              <w:t>s</w:t>
            </w:r>
            <w:r>
              <w:rPr>
                <w:rFonts w:cs="Times New Roman"/>
              </w:rPr>
              <w:t>.</w:t>
            </w:r>
          </w:p>
        </w:tc>
      </w:tr>
      <w:tr w:rsidR="00540893" w:rsidRPr="009A25D9" w14:paraId="061572D1"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D65E7BB"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19779D38" w14:textId="77777777" w:rsidR="00540893" w:rsidRPr="009A25D9" w:rsidRDefault="00540893" w:rsidP="00612CE4">
            <w:pPr>
              <w:spacing w:before="60" w:after="60" w:line="276" w:lineRule="auto"/>
              <w:jc w:val="left"/>
              <w:rPr>
                <w:rFonts w:cs="Times New Roman"/>
              </w:rPr>
            </w:pPr>
            <w:r w:rsidRPr="009A25D9">
              <w:rPr>
                <w:rFonts w:cs="Times New Roman"/>
              </w:rPr>
              <w:t>29.2</w:t>
            </w:r>
          </w:p>
        </w:tc>
        <w:tc>
          <w:tcPr>
            <w:tcW w:w="5310" w:type="dxa"/>
            <w:tcBorders>
              <w:top w:val="single" w:sz="2" w:space="0" w:color="auto"/>
              <w:left w:val="single" w:sz="2" w:space="0" w:color="auto"/>
              <w:bottom w:val="single" w:sz="2" w:space="0" w:color="auto"/>
              <w:right w:val="single" w:sz="2" w:space="0" w:color="auto"/>
            </w:tcBorders>
          </w:tcPr>
          <w:p w14:paraId="1CD72E3C" w14:textId="77777777" w:rsidR="00540893" w:rsidRPr="009A25D9" w:rsidRDefault="00540893" w:rsidP="00612CE4">
            <w:pPr>
              <w:spacing w:before="60" w:after="60" w:line="276" w:lineRule="auto"/>
              <w:rPr>
                <w:rFonts w:cs="Times New Roman"/>
              </w:rPr>
            </w:pPr>
            <w:r w:rsidRPr="009A25D9">
              <w:rPr>
                <w:rFonts w:cs="Times New Roman"/>
              </w:rPr>
              <w:t>Délai de soumission du programme d’exécution :</w:t>
            </w:r>
            <w:r>
              <w:rPr>
                <w:rFonts w:cs="Times New Roman"/>
              </w:rPr>
              <w:t xml:space="preserve"> un (1) mois.</w:t>
            </w:r>
          </w:p>
        </w:tc>
      </w:tr>
      <w:tr w:rsidR="00540893" w:rsidRPr="009A25D9" w14:paraId="4CDF378B"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7FE2662F"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2B770400" w14:textId="77777777" w:rsidR="00540893" w:rsidRPr="009A25D9" w:rsidRDefault="00540893" w:rsidP="00612CE4">
            <w:pPr>
              <w:spacing w:before="60" w:after="60" w:line="276" w:lineRule="auto"/>
              <w:jc w:val="left"/>
              <w:rPr>
                <w:rFonts w:cs="Times New Roman"/>
              </w:rPr>
            </w:pPr>
            <w:r w:rsidRPr="009A25D9">
              <w:rPr>
                <w:rFonts w:cs="Times New Roman"/>
              </w:rPr>
              <w:t>29.3</w:t>
            </w:r>
          </w:p>
        </w:tc>
        <w:tc>
          <w:tcPr>
            <w:tcW w:w="5310" w:type="dxa"/>
            <w:tcBorders>
              <w:top w:val="single" w:sz="2" w:space="0" w:color="auto"/>
              <w:left w:val="single" w:sz="2" w:space="0" w:color="auto"/>
              <w:bottom w:val="single" w:sz="2" w:space="0" w:color="auto"/>
              <w:right w:val="single" w:sz="2" w:space="0" w:color="auto"/>
            </w:tcBorders>
          </w:tcPr>
          <w:p w14:paraId="0FE12F46" w14:textId="77777777" w:rsidR="00540893" w:rsidRPr="009A25D9" w:rsidRDefault="00540893" w:rsidP="00612CE4">
            <w:pPr>
              <w:spacing w:before="60" w:after="60" w:line="276" w:lineRule="auto"/>
              <w:rPr>
                <w:rFonts w:cs="Times New Roman"/>
              </w:rPr>
            </w:pPr>
            <w:r w:rsidRPr="009A25D9">
              <w:rPr>
                <w:rFonts w:cs="Times New Roman"/>
              </w:rPr>
              <w:t>Plan de sécurité et d’hygiène :</w:t>
            </w:r>
            <w:r>
              <w:rPr>
                <w:rFonts w:cs="Times New Roman"/>
              </w:rPr>
              <w:t xml:space="preserve"> </w:t>
            </w:r>
          </w:p>
        </w:tc>
      </w:tr>
      <w:tr w:rsidR="00540893" w:rsidRPr="009A25D9" w14:paraId="22424739"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2A62A24B" w14:textId="77777777" w:rsidR="00540893" w:rsidRPr="009A25D9" w:rsidRDefault="00540893" w:rsidP="00612CE4">
            <w:pPr>
              <w:spacing w:before="60" w:after="60" w:line="276" w:lineRule="auto"/>
              <w:jc w:val="left"/>
              <w:rPr>
                <w:rFonts w:cs="Times New Roman"/>
                <w:b/>
              </w:rPr>
            </w:pPr>
            <w:r w:rsidRPr="009A25D9">
              <w:rPr>
                <w:rFonts w:cs="Times New Roman"/>
                <w:b/>
              </w:rPr>
              <w:t>Maintien des communications et de l’écoulement des eaux</w:t>
            </w:r>
          </w:p>
        </w:tc>
        <w:tc>
          <w:tcPr>
            <w:tcW w:w="1440" w:type="dxa"/>
            <w:tcBorders>
              <w:top w:val="single" w:sz="2" w:space="0" w:color="auto"/>
              <w:left w:val="single" w:sz="2" w:space="0" w:color="auto"/>
              <w:bottom w:val="single" w:sz="2" w:space="0" w:color="auto"/>
              <w:right w:val="single" w:sz="2" w:space="0" w:color="auto"/>
            </w:tcBorders>
            <w:vAlign w:val="center"/>
          </w:tcPr>
          <w:p w14:paraId="24F8E613" w14:textId="77777777" w:rsidR="00540893" w:rsidRPr="009A25D9" w:rsidRDefault="00540893" w:rsidP="00612CE4">
            <w:pPr>
              <w:spacing w:before="60" w:after="60" w:line="276" w:lineRule="auto"/>
              <w:jc w:val="left"/>
              <w:rPr>
                <w:rFonts w:cs="Times New Roman"/>
              </w:rPr>
            </w:pPr>
            <w:r w:rsidRPr="009A25D9">
              <w:rPr>
                <w:rFonts w:cs="Times New Roman"/>
              </w:rPr>
              <w:t>32.6.1</w:t>
            </w:r>
          </w:p>
        </w:tc>
        <w:tc>
          <w:tcPr>
            <w:tcW w:w="5310" w:type="dxa"/>
            <w:tcBorders>
              <w:top w:val="single" w:sz="2" w:space="0" w:color="auto"/>
              <w:left w:val="single" w:sz="2" w:space="0" w:color="auto"/>
              <w:bottom w:val="single" w:sz="2" w:space="0" w:color="auto"/>
              <w:right w:val="single" w:sz="2" w:space="0" w:color="auto"/>
            </w:tcBorders>
            <w:vAlign w:val="center"/>
          </w:tcPr>
          <w:p w14:paraId="7B9F1DAC" w14:textId="77777777" w:rsidR="00540893" w:rsidRPr="009A25D9" w:rsidRDefault="00540893" w:rsidP="00612CE4">
            <w:pPr>
              <w:spacing w:before="60" w:after="60" w:line="276" w:lineRule="auto"/>
              <w:jc w:val="left"/>
              <w:rPr>
                <w:rFonts w:cs="Times New Roman"/>
              </w:rPr>
            </w:pPr>
          </w:p>
        </w:tc>
      </w:tr>
      <w:tr w:rsidR="00540893" w:rsidRPr="009A25D9" w14:paraId="2E20BD19"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63B3135F" w14:textId="77777777" w:rsidR="00540893" w:rsidRPr="009A25D9" w:rsidRDefault="00540893" w:rsidP="00612CE4">
            <w:pPr>
              <w:spacing w:before="60" w:after="60" w:line="276" w:lineRule="auto"/>
              <w:jc w:val="left"/>
              <w:rPr>
                <w:rFonts w:cs="Times New Roman"/>
                <w:b/>
              </w:rPr>
            </w:pPr>
            <w:r w:rsidRPr="009A25D9">
              <w:rPr>
                <w:rFonts w:cs="Times New Roman"/>
                <w:b/>
              </w:rPr>
              <w:t>Réception provisoire</w:t>
            </w:r>
          </w:p>
        </w:tc>
        <w:tc>
          <w:tcPr>
            <w:tcW w:w="1440" w:type="dxa"/>
            <w:tcBorders>
              <w:top w:val="single" w:sz="2" w:space="0" w:color="auto"/>
              <w:left w:val="single" w:sz="2" w:space="0" w:color="auto"/>
              <w:bottom w:val="single" w:sz="2" w:space="0" w:color="auto"/>
              <w:right w:val="single" w:sz="2" w:space="0" w:color="auto"/>
            </w:tcBorders>
            <w:vAlign w:val="center"/>
          </w:tcPr>
          <w:p w14:paraId="67FB1028" w14:textId="77777777" w:rsidR="00540893" w:rsidRPr="009A25D9" w:rsidRDefault="00540893" w:rsidP="00612CE4">
            <w:pPr>
              <w:spacing w:before="60" w:after="60" w:line="276" w:lineRule="auto"/>
              <w:jc w:val="left"/>
              <w:rPr>
                <w:rFonts w:cs="Times New Roman"/>
              </w:rPr>
            </w:pPr>
            <w:r w:rsidRPr="009A25D9">
              <w:rPr>
                <w:rFonts w:cs="Times New Roman"/>
              </w:rPr>
              <w:t>41.1</w:t>
            </w:r>
          </w:p>
        </w:tc>
        <w:tc>
          <w:tcPr>
            <w:tcW w:w="5310" w:type="dxa"/>
            <w:tcBorders>
              <w:top w:val="single" w:sz="2" w:space="0" w:color="auto"/>
              <w:left w:val="single" w:sz="2" w:space="0" w:color="auto"/>
              <w:bottom w:val="single" w:sz="2" w:space="0" w:color="auto"/>
              <w:right w:val="single" w:sz="2" w:space="0" w:color="auto"/>
            </w:tcBorders>
          </w:tcPr>
          <w:p w14:paraId="326C01F7" w14:textId="77777777" w:rsidR="00060052" w:rsidRDefault="00060052" w:rsidP="00060052">
            <w:pPr>
              <w:spacing w:line="276" w:lineRule="auto"/>
            </w:pPr>
            <w:r w:rsidRPr="00A4308A">
              <w:t>Les contrats de travaux donnent lieu à une double réception provisoire et définitive.</w:t>
            </w:r>
          </w:p>
          <w:p w14:paraId="7494382B" w14:textId="77777777" w:rsidR="00060052" w:rsidRPr="00A4308A" w:rsidRDefault="00060052" w:rsidP="00060052">
            <w:pPr>
              <w:spacing w:line="276" w:lineRule="auto"/>
              <w:rPr>
                <w:sz w:val="10"/>
                <w:szCs w:val="10"/>
              </w:rPr>
            </w:pPr>
          </w:p>
          <w:p w14:paraId="753BC8D9" w14:textId="77777777" w:rsidR="00060052" w:rsidRDefault="00060052" w:rsidP="00060052">
            <w:pPr>
              <w:spacing w:line="276" w:lineRule="auto"/>
            </w:pPr>
            <w:r w:rsidRPr="00A4308A">
              <w:t>La réception provisoire sera prononcée par une Commission de réception constituée à cet effet.</w:t>
            </w:r>
          </w:p>
          <w:p w14:paraId="11951729" w14:textId="77777777" w:rsidR="00060052" w:rsidRPr="00A4308A" w:rsidRDefault="00060052" w:rsidP="00060052">
            <w:pPr>
              <w:spacing w:line="276" w:lineRule="auto"/>
              <w:rPr>
                <w:sz w:val="10"/>
                <w:szCs w:val="10"/>
              </w:rPr>
            </w:pPr>
          </w:p>
          <w:p w14:paraId="1FA629C8" w14:textId="77777777" w:rsidR="00060052" w:rsidRDefault="00060052" w:rsidP="00060052">
            <w:pPr>
              <w:spacing w:line="276" w:lineRule="auto"/>
            </w:pPr>
            <w:r w:rsidRPr="00A4308A">
              <w:t xml:space="preserve">L’Entrepreneur est tenu d’aviser l’Autorité contractante par lettre écrite de l’achèvement des travaux et par là même de demander la réception provisoire. </w:t>
            </w:r>
          </w:p>
          <w:p w14:paraId="449DA5BD" w14:textId="77777777" w:rsidR="00060052" w:rsidRPr="00A4308A" w:rsidRDefault="00060052" w:rsidP="00060052">
            <w:pPr>
              <w:spacing w:line="276" w:lineRule="auto"/>
              <w:rPr>
                <w:sz w:val="10"/>
                <w:szCs w:val="10"/>
              </w:rPr>
            </w:pPr>
          </w:p>
          <w:p w14:paraId="47C8E387" w14:textId="77777777" w:rsidR="00060052" w:rsidRDefault="00060052" w:rsidP="00060052">
            <w:pPr>
              <w:spacing w:line="276" w:lineRule="auto"/>
            </w:pPr>
            <w:r w:rsidRPr="00A4308A">
              <w:t>La réception définitive est prononcée à l’expiration du délai de garantie par une Commission de</w:t>
            </w:r>
            <w:r>
              <w:t xml:space="preserve"> </w:t>
            </w:r>
            <w:r w:rsidRPr="00A4308A">
              <w:t xml:space="preserve">réception. L’Autorité contractante et la Commission établissent dans les meilleurs délais, un procès-verbal de réception définitive des travaux ou refusent de les recevoir en cas de réserve formulée. L’Autorité contractante en notifie copie à l’Entrepreneur. </w:t>
            </w:r>
          </w:p>
          <w:p w14:paraId="00CD8897" w14:textId="77777777" w:rsidR="00060052" w:rsidRPr="00A4308A" w:rsidRDefault="00060052" w:rsidP="00060052">
            <w:pPr>
              <w:spacing w:line="276" w:lineRule="auto"/>
              <w:rPr>
                <w:sz w:val="10"/>
                <w:szCs w:val="10"/>
              </w:rPr>
            </w:pPr>
          </w:p>
          <w:p w14:paraId="67FDB476" w14:textId="77777777" w:rsidR="00060052" w:rsidRDefault="00060052" w:rsidP="00060052">
            <w:pPr>
              <w:spacing w:line="276" w:lineRule="auto"/>
            </w:pPr>
            <w:r>
              <w:t>Toute</w:t>
            </w:r>
            <w:r w:rsidRPr="00A4308A">
              <w:t xml:space="preserve"> réception provisoire ou définitive est précédée d’une « pré réception » dite réception technique effectuée par la personne chargée du contrôle technique.</w:t>
            </w:r>
          </w:p>
          <w:p w14:paraId="0B010822" w14:textId="77777777" w:rsidR="00060052" w:rsidRPr="00A4308A" w:rsidRDefault="00060052" w:rsidP="00060052">
            <w:pPr>
              <w:spacing w:line="276" w:lineRule="auto"/>
              <w:rPr>
                <w:sz w:val="10"/>
                <w:szCs w:val="10"/>
              </w:rPr>
            </w:pPr>
          </w:p>
          <w:p w14:paraId="41A1C98F" w14:textId="43A60EC9" w:rsidR="00060052" w:rsidRDefault="00060052" w:rsidP="00060052">
            <w:pPr>
              <w:spacing w:line="276" w:lineRule="auto"/>
              <w:rPr>
                <w:b/>
                <w:i/>
              </w:rPr>
            </w:pPr>
            <w:r w:rsidRPr="00A4308A">
              <w:t>La</w:t>
            </w:r>
            <w:r w:rsidRPr="00A4308A">
              <w:rPr>
                <w:b/>
                <w:i/>
              </w:rPr>
              <w:t xml:space="preserve"> </w:t>
            </w:r>
            <w:r w:rsidRPr="00A4308A">
              <w:t xml:space="preserve">réception provisoire est prononcée deux (02) semaines après </w:t>
            </w:r>
            <w:r w:rsidR="00900048" w:rsidRPr="00A4308A">
              <w:t>le pré</w:t>
            </w:r>
            <w:r w:rsidRPr="00A4308A">
              <w:t xml:space="preserve"> réception</w:t>
            </w:r>
            <w:r w:rsidRPr="00A4308A">
              <w:rPr>
                <w:b/>
                <w:i/>
              </w:rPr>
              <w:t xml:space="preserve">. </w:t>
            </w:r>
          </w:p>
          <w:p w14:paraId="76BE382E" w14:textId="77777777" w:rsidR="00060052" w:rsidRPr="00A4308A" w:rsidRDefault="00060052" w:rsidP="00060052">
            <w:pPr>
              <w:spacing w:line="276" w:lineRule="auto"/>
              <w:rPr>
                <w:b/>
                <w:i/>
                <w:sz w:val="10"/>
                <w:szCs w:val="10"/>
              </w:rPr>
            </w:pPr>
          </w:p>
          <w:p w14:paraId="7A7E369E" w14:textId="77777777" w:rsidR="00060052" w:rsidRDefault="00060052" w:rsidP="00060052">
            <w:pPr>
              <w:spacing w:line="276" w:lineRule="auto"/>
            </w:pPr>
            <w:r w:rsidRPr="00A4308A">
              <w:t>La réception définitive est prononcée de plein droit à l’expiration du délai de garantie si l’Autorité contractante n’a pas notifié au titulaire des réserves sur l’ouvrage.</w:t>
            </w:r>
          </w:p>
          <w:p w14:paraId="5702399E" w14:textId="77777777" w:rsidR="00060052" w:rsidRPr="00A4308A" w:rsidRDefault="00060052" w:rsidP="00060052">
            <w:pPr>
              <w:spacing w:line="276" w:lineRule="auto"/>
              <w:rPr>
                <w:sz w:val="10"/>
                <w:szCs w:val="10"/>
              </w:rPr>
            </w:pPr>
          </w:p>
          <w:p w14:paraId="25A7B6E9" w14:textId="138716D1" w:rsidR="00540893" w:rsidRPr="00795B9B" w:rsidRDefault="00795B9B" w:rsidP="00795B9B">
            <w:pPr>
              <w:spacing w:after="200" w:line="276" w:lineRule="auto"/>
              <w:rPr>
                <w:sz w:val="26"/>
                <w:szCs w:val="26"/>
              </w:rPr>
            </w:pPr>
            <w:r w:rsidRPr="00795B9B">
              <w:t xml:space="preserve">Toutefois, </w:t>
            </w:r>
            <w:r w:rsidR="00981374" w:rsidRPr="00981374">
              <w:t>les travaux issus du présent contrat</w:t>
            </w:r>
            <w:r w:rsidRPr="00795B9B">
              <w:t xml:space="preserve"> sont réceptionnés par l’Autorité contractante </w:t>
            </w:r>
            <w:r w:rsidR="00981374">
              <w:rPr>
                <w:sz w:val="26"/>
                <w:szCs w:val="26"/>
              </w:rPr>
              <w:t>conformément aux dispositions de</w:t>
            </w:r>
            <w:r w:rsidR="00981374" w:rsidRPr="00D05113">
              <w:rPr>
                <w:sz w:val="26"/>
                <w:szCs w:val="26"/>
              </w:rPr>
              <w:t xml:space="preserve"> </w:t>
            </w:r>
            <w:r w:rsidRPr="00795B9B">
              <w:t>l’arrêté A/2021/858/MEF/CAB/SGG portant modalités de réception des travaux, fournitures et services.</w:t>
            </w:r>
          </w:p>
        </w:tc>
      </w:tr>
      <w:tr w:rsidR="00540893" w:rsidRPr="009A25D9" w14:paraId="46494CCE"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39032141" w14:textId="77777777" w:rsidR="00540893" w:rsidRPr="009A25D9" w:rsidRDefault="00540893" w:rsidP="00612CE4">
            <w:pPr>
              <w:spacing w:before="60" w:after="60" w:line="276" w:lineRule="auto"/>
              <w:jc w:val="left"/>
              <w:rPr>
                <w:rFonts w:cs="Times New Roman"/>
                <w:b/>
              </w:rPr>
            </w:pPr>
          </w:p>
        </w:tc>
        <w:tc>
          <w:tcPr>
            <w:tcW w:w="1440" w:type="dxa"/>
            <w:tcBorders>
              <w:top w:val="single" w:sz="2" w:space="0" w:color="auto"/>
              <w:left w:val="single" w:sz="2" w:space="0" w:color="auto"/>
              <w:bottom w:val="single" w:sz="2" w:space="0" w:color="auto"/>
              <w:right w:val="single" w:sz="2" w:space="0" w:color="auto"/>
            </w:tcBorders>
            <w:vAlign w:val="center"/>
          </w:tcPr>
          <w:p w14:paraId="481F84CB" w14:textId="77777777" w:rsidR="00540893" w:rsidRPr="009A25D9" w:rsidRDefault="00540893" w:rsidP="00612CE4">
            <w:pPr>
              <w:spacing w:before="60" w:after="60" w:line="276" w:lineRule="auto"/>
              <w:jc w:val="left"/>
              <w:rPr>
                <w:rFonts w:cs="Times New Roman"/>
              </w:rPr>
            </w:pPr>
            <w:r w:rsidRPr="009A25D9">
              <w:rPr>
                <w:rFonts w:cs="Times New Roman"/>
              </w:rPr>
              <w:t>41.2 b)</w:t>
            </w:r>
          </w:p>
        </w:tc>
        <w:tc>
          <w:tcPr>
            <w:tcW w:w="5310" w:type="dxa"/>
            <w:tcBorders>
              <w:top w:val="single" w:sz="2" w:space="0" w:color="auto"/>
              <w:left w:val="single" w:sz="2" w:space="0" w:color="auto"/>
              <w:bottom w:val="single" w:sz="2" w:space="0" w:color="auto"/>
              <w:right w:val="single" w:sz="2" w:space="0" w:color="auto"/>
            </w:tcBorders>
          </w:tcPr>
          <w:p w14:paraId="7C3632D7" w14:textId="77777777" w:rsidR="00540893" w:rsidRPr="009A25D9" w:rsidRDefault="00540893" w:rsidP="00612CE4">
            <w:pPr>
              <w:spacing w:before="60" w:after="60" w:line="276" w:lineRule="auto"/>
              <w:rPr>
                <w:rFonts w:cs="Times New Roman"/>
              </w:rPr>
            </w:pPr>
            <w:r w:rsidRPr="000D7712">
              <w:rPr>
                <w:rFonts w:cs="Times New Roman"/>
              </w:rPr>
              <w:t>Epreuves comprises dans les opérations préalables à la réception :</w:t>
            </w:r>
            <w:r w:rsidRPr="00E351AE">
              <w:rPr>
                <w:rFonts w:cs="Times New Roman"/>
                <w:highlight w:val="red"/>
              </w:rPr>
              <w:t xml:space="preserve"> </w:t>
            </w:r>
          </w:p>
        </w:tc>
      </w:tr>
      <w:tr w:rsidR="00540893" w:rsidRPr="009A25D9" w14:paraId="73D9E75D"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0514477E" w14:textId="77777777" w:rsidR="00540893" w:rsidRPr="00A66498" w:rsidRDefault="00540893" w:rsidP="00612CE4">
            <w:pPr>
              <w:spacing w:before="60" w:after="60" w:line="276" w:lineRule="auto"/>
              <w:jc w:val="left"/>
              <w:rPr>
                <w:rFonts w:cs="Times New Roman"/>
                <w:b/>
              </w:rPr>
            </w:pPr>
            <w:r w:rsidRPr="00A66498">
              <w:rPr>
                <w:rFonts w:cs="Times New Roman"/>
                <w:b/>
              </w:rPr>
              <w:t>Garanties particulières</w:t>
            </w:r>
          </w:p>
        </w:tc>
        <w:tc>
          <w:tcPr>
            <w:tcW w:w="1440" w:type="dxa"/>
            <w:tcBorders>
              <w:top w:val="single" w:sz="2" w:space="0" w:color="auto"/>
              <w:left w:val="single" w:sz="2" w:space="0" w:color="auto"/>
              <w:bottom w:val="single" w:sz="2" w:space="0" w:color="auto"/>
              <w:right w:val="single" w:sz="2" w:space="0" w:color="auto"/>
            </w:tcBorders>
            <w:vAlign w:val="center"/>
          </w:tcPr>
          <w:p w14:paraId="76075947" w14:textId="77777777" w:rsidR="00540893" w:rsidRPr="00A66498" w:rsidRDefault="00540893" w:rsidP="00612CE4">
            <w:pPr>
              <w:spacing w:before="60" w:after="60" w:line="276" w:lineRule="auto"/>
              <w:jc w:val="left"/>
              <w:rPr>
                <w:rFonts w:cs="Times New Roman"/>
              </w:rPr>
            </w:pPr>
            <w:r w:rsidRPr="00A66498">
              <w:rPr>
                <w:rFonts w:cs="Times New Roman"/>
              </w:rPr>
              <w:t>44.2</w:t>
            </w:r>
          </w:p>
        </w:tc>
        <w:tc>
          <w:tcPr>
            <w:tcW w:w="5310" w:type="dxa"/>
            <w:tcBorders>
              <w:top w:val="single" w:sz="2" w:space="0" w:color="auto"/>
              <w:left w:val="single" w:sz="2" w:space="0" w:color="auto"/>
              <w:bottom w:val="single" w:sz="2" w:space="0" w:color="auto"/>
              <w:right w:val="single" w:sz="2" w:space="0" w:color="auto"/>
            </w:tcBorders>
          </w:tcPr>
          <w:p w14:paraId="12F8F4F4" w14:textId="77777777" w:rsidR="00540893" w:rsidRPr="00E351AE" w:rsidRDefault="00540893" w:rsidP="00612CE4">
            <w:pPr>
              <w:spacing w:before="60" w:after="60" w:line="276" w:lineRule="auto"/>
              <w:rPr>
                <w:rFonts w:cs="Times New Roman"/>
              </w:rPr>
            </w:pPr>
            <w:r>
              <w:rPr>
                <w:rFonts w:cs="Times New Roman"/>
              </w:rPr>
              <w:t>NEANT</w:t>
            </w:r>
            <w:r w:rsidRPr="00E351AE">
              <w:rPr>
                <w:rFonts w:cs="Times New Roman"/>
              </w:rPr>
              <w:t xml:space="preserve"> </w:t>
            </w:r>
          </w:p>
        </w:tc>
      </w:tr>
      <w:tr w:rsidR="00540893" w:rsidRPr="009A25D9" w14:paraId="02167781" w14:textId="77777777" w:rsidTr="00612CE4">
        <w:trPr>
          <w:trHeight w:val="1486"/>
        </w:trPr>
        <w:tc>
          <w:tcPr>
            <w:tcW w:w="2700" w:type="dxa"/>
            <w:tcBorders>
              <w:top w:val="single" w:sz="2" w:space="0" w:color="auto"/>
              <w:left w:val="single" w:sz="2" w:space="0" w:color="auto"/>
              <w:bottom w:val="single" w:sz="2" w:space="0" w:color="auto"/>
              <w:right w:val="single" w:sz="2" w:space="0" w:color="auto"/>
            </w:tcBorders>
            <w:vAlign w:val="center"/>
          </w:tcPr>
          <w:p w14:paraId="098DD9DE" w14:textId="77777777" w:rsidR="00540893" w:rsidRPr="00DB4602" w:rsidRDefault="00540893" w:rsidP="00612CE4">
            <w:pPr>
              <w:spacing w:before="60" w:after="60" w:line="276" w:lineRule="auto"/>
              <w:jc w:val="left"/>
              <w:rPr>
                <w:rFonts w:cs="Times New Roman"/>
                <w:b/>
              </w:rPr>
            </w:pPr>
            <w:r w:rsidRPr="00DB4602">
              <w:rPr>
                <w:rFonts w:cs="Times New Roman"/>
                <w:b/>
              </w:rPr>
              <w:t>Règlement des différends</w:t>
            </w:r>
          </w:p>
        </w:tc>
        <w:tc>
          <w:tcPr>
            <w:tcW w:w="1440" w:type="dxa"/>
            <w:tcBorders>
              <w:top w:val="single" w:sz="2" w:space="0" w:color="auto"/>
              <w:left w:val="single" w:sz="2" w:space="0" w:color="auto"/>
              <w:bottom w:val="single" w:sz="2" w:space="0" w:color="auto"/>
              <w:right w:val="single" w:sz="2" w:space="0" w:color="auto"/>
            </w:tcBorders>
            <w:vAlign w:val="center"/>
          </w:tcPr>
          <w:p w14:paraId="21EBCF86" w14:textId="77777777" w:rsidR="00540893" w:rsidRPr="009E6255" w:rsidRDefault="00540893" w:rsidP="00612CE4">
            <w:pPr>
              <w:spacing w:before="60" w:after="60" w:line="276" w:lineRule="auto"/>
              <w:jc w:val="left"/>
              <w:rPr>
                <w:rFonts w:cs="Times New Roman"/>
              </w:rPr>
            </w:pPr>
            <w:r w:rsidRPr="00DB4602">
              <w:rPr>
                <w:rFonts w:cs="Times New Roman"/>
              </w:rPr>
              <w:t>50.3.1</w:t>
            </w:r>
          </w:p>
        </w:tc>
        <w:tc>
          <w:tcPr>
            <w:tcW w:w="5310" w:type="dxa"/>
            <w:tcBorders>
              <w:top w:val="single" w:sz="2" w:space="0" w:color="auto"/>
              <w:left w:val="single" w:sz="2" w:space="0" w:color="auto"/>
              <w:bottom w:val="single" w:sz="2" w:space="0" w:color="auto"/>
              <w:right w:val="single" w:sz="2" w:space="0" w:color="auto"/>
            </w:tcBorders>
          </w:tcPr>
          <w:p w14:paraId="6E851228" w14:textId="77777777" w:rsidR="00540893" w:rsidRPr="00AF31D8" w:rsidRDefault="00540893" w:rsidP="00612CE4">
            <w:pPr>
              <w:spacing w:line="276" w:lineRule="auto"/>
              <w:rPr>
                <w:sz w:val="26"/>
                <w:szCs w:val="26"/>
              </w:rPr>
            </w:pPr>
            <w:r w:rsidRPr="00AB1E33">
              <w:rPr>
                <w:sz w:val="26"/>
                <w:szCs w:val="26"/>
              </w:rPr>
              <w:t xml:space="preserve">Le règlement des litiges se fera dans les conditions prévues aux articles 20 et 21 de la loi </w:t>
            </w:r>
            <w:r w:rsidRPr="00AB1E33">
              <w:rPr>
                <w:iCs/>
                <w:w w:val="89"/>
                <w:sz w:val="26"/>
                <w:szCs w:val="26"/>
              </w:rPr>
              <w:t>L/2012/020/CNT</w:t>
            </w:r>
            <w:r w:rsidRPr="00AB1E33">
              <w:rPr>
                <w:iCs/>
                <w:spacing w:val="18"/>
                <w:w w:val="89"/>
                <w:sz w:val="26"/>
                <w:szCs w:val="26"/>
              </w:rPr>
              <w:t xml:space="preserve"> </w:t>
            </w:r>
            <w:r w:rsidRPr="00AB1E33">
              <w:rPr>
                <w:sz w:val="26"/>
                <w:szCs w:val="26"/>
              </w:rPr>
              <w:t>du</w:t>
            </w:r>
            <w:r w:rsidRPr="00AB1E33">
              <w:rPr>
                <w:spacing w:val="19"/>
                <w:sz w:val="26"/>
                <w:szCs w:val="26"/>
              </w:rPr>
              <w:t xml:space="preserve"> </w:t>
            </w:r>
            <w:r w:rsidRPr="00AB1E33">
              <w:rPr>
                <w:sz w:val="26"/>
                <w:szCs w:val="26"/>
              </w:rPr>
              <w:t>11</w:t>
            </w:r>
            <w:r w:rsidRPr="00AB1E33">
              <w:rPr>
                <w:spacing w:val="-2"/>
                <w:sz w:val="26"/>
                <w:szCs w:val="26"/>
              </w:rPr>
              <w:t xml:space="preserve"> </w:t>
            </w:r>
            <w:r w:rsidRPr="00AB1E33">
              <w:rPr>
                <w:sz w:val="26"/>
                <w:szCs w:val="26"/>
              </w:rPr>
              <w:t>octobre</w:t>
            </w:r>
            <w:r w:rsidRPr="00AB1E33">
              <w:rPr>
                <w:spacing w:val="-17"/>
                <w:sz w:val="26"/>
                <w:szCs w:val="26"/>
              </w:rPr>
              <w:t xml:space="preserve"> </w:t>
            </w:r>
            <w:r w:rsidRPr="00AB1E33">
              <w:rPr>
                <w:sz w:val="26"/>
                <w:szCs w:val="26"/>
              </w:rPr>
              <w:t>2012</w:t>
            </w:r>
            <w:r w:rsidRPr="00AB1E33">
              <w:rPr>
                <w:spacing w:val="-10"/>
                <w:sz w:val="26"/>
                <w:szCs w:val="26"/>
              </w:rPr>
              <w:t xml:space="preserve"> </w:t>
            </w:r>
            <w:r w:rsidRPr="00AB1E33">
              <w:rPr>
                <w:sz w:val="26"/>
                <w:szCs w:val="26"/>
              </w:rPr>
              <w:t>fixant</w:t>
            </w:r>
            <w:r w:rsidRPr="00AB1E33">
              <w:rPr>
                <w:spacing w:val="51"/>
                <w:sz w:val="26"/>
                <w:szCs w:val="26"/>
              </w:rPr>
              <w:t xml:space="preserve"> </w:t>
            </w:r>
            <w:r w:rsidRPr="00AB1E33">
              <w:rPr>
                <w:sz w:val="26"/>
                <w:szCs w:val="26"/>
              </w:rPr>
              <w:t>les</w:t>
            </w:r>
            <w:r w:rsidRPr="00AB1E33">
              <w:rPr>
                <w:spacing w:val="16"/>
                <w:sz w:val="26"/>
                <w:szCs w:val="26"/>
              </w:rPr>
              <w:t xml:space="preserve"> </w:t>
            </w:r>
            <w:r w:rsidRPr="00AB1E33">
              <w:rPr>
                <w:sz w:val="26"/>
                <w:szCs w:val="26"/>
              </w:rPr>
              <w:t>règles</w:t>
            </w:r>
            <w:r w:rsidRPr="00AB1E33">
              <w:rPr>
                <w:spacing w:val="29"/>
                <w:sz w:val="26"/>
                <w:szCs w:val="26"/>
              </w:rPr>
              <w:t xml:space="preserve"> </w:t>
            </w:r>
            <w:r w:rsidRPr="00AB1E33">
              <w:rPr>
                <w:sz w:val="26"/>
                <w:szCs w:val="26"/>
              </w:rPr>
              <w:t>régissant</w:t>
            </w:r>
            <w:r w:rsidRPr="00AB1E33">
              <w:rPr>
                <w:spacing w:val="25"/>
                <w:sz w:val="26"/>
                <w:szCs w:val="26"/>
              </w:rPr>
              <w:t xml:space="preserve"> </w:t>
            </w:r>
            <w:r w:rsidRPr="00AB1E33">
              <w:rPr>
                <w:sz w:val="26"/>
                <w:szCs w:val="26"/>
              </w:rPr>
              <w:t>la</w:t>
            </w:r>
            <w:r w:rsidRPr="00AB1E33">
              <w:rPr>
                <w:spacing w:val="20"/>
                <w:sz w:val="26"/>
                <w:szCs w:val="26"/>
              </w:rPr>
              <w:t xml:space="preserve"> </w:t>
            </w:r>
            <w:r w:rsidRPr="00AB1E33">
              <w:rPr>
                <w:sz w:val="26"/>
                <w:szCs w:val="26"/>
              </w:rPr>
              <w:t>passation,</w:t>
            </w:r>
            <w:r w:rsidRPr="00AB1E33">
              <w:rPr>
                <w:spacing w:val="35"/>
                <w:sz w:val="26"/>
                <w:szCs w:val="26"/>
              </w:rPr>
              <w:t xml:space="preserve"> </w:t>
            </w:r>
            <w:r w:rsidRPr="00AB1E33">
              <w:rPr>
                <w:sz w:val="26"/>
                <w:szCs w:val="26"/>
              </w:rPr>
              <w:t>le contrôle</w:t>
            </w:r>
            <w:r w:rsidRPr="00AB1E33">
              <w:rPr>
                <w:spacing w:val="7"/>
                <w:sz w:val="26"/>
                <w:szCs w:val="26"/>
              </w:rPr>
              <w:t xml:space="preserve"> </w:t>
            </w:r>
            <w:r w:rsidRPr="00AB1E33">
              <w:rPr>
                <w:sz w:val="26"/>
                <w:szCs w:val="26"/>
              </w:rPr>
              <w:t>et</w:t>
            </w:r>
            <w:r w:rsidRPr="00AB1E33">
              <w:rPr>
                <w:spacing w:val="13"/>
                <w:sz w:val="26"/>
                <w:szCs w:val="26"/>
              </w:rPr>
              <w:t xml:space="preserve"> </w:t>
            </w:r>
            <w:r w:rsidRPr="00AB1E33">
              <w:rPr>
                <w:sz w:val="26"/>
                <w:szCs w:val="26"/>
              </w:rPr>
              <w:t>la</w:t>
            </w:r>
            <w:r w:rsidRPr="00AB1E33">
              <w:rPr>
                <w:spacing w:val="12"/>
                <w:sz w:val="26"/>
                <w:szCs w:val="26"/>
              </w:rPr>
              <w:t xml:space="preserve"> </w:t>
            </w:r>
            <w:r w:rsidRPr="00AB1E33">
              <w:rPr>
                <w:sz w:val="26"/>
                <w:szCs w:val="26"/>
              </w:rPr>
              <w:t>régulation</w:t>
            </w:r>
            <w:r w:rsidRPr="00AB1E33">
              <w:rPr>
                <w:spacing w:val="10"/>
                <w:sz w:val="26"/>
                <w:szCs w:val="26"/>
              </w:rPr>
              <w:t xml:space="preserve"> </w:t>
            </w:r>
            <w:r w:rsidRPr="00AB1E33">
              <w:rPr>
                <w:sz w:val="26"/>
                <w:szCs w:val="26"/>
              </w:rPr>
              <w:t>des</w:t>
            </w:r>
            <w:r w:rsidRPr="00AB1E33">
              <w:rPr>
                <w:spacing w:val="14"/>
                <w:sz w:val="26"/>
                <w:szCs w:val="26"/>
              </w:rPr>
              <w:t xml:space="preserve"> </w:t>
            </w:r>
            <w:r w:rsidRPr="00AB1E33">
              <w:rPr>
                <w:sz w:val="26"/>
                <w:szCs w:val="26"/>
              </w:rPr>
              <w:t>marchés</w:t>
            </w:r>
            <w:r w:rsidRPr="00AB1E33">
              <w:rPr>
                <w:spacing w:val="6"/>
                <w:sz w:val="26"/>
                <w:szCs w:val="26"/>
              </w:rPr>
              <w:t xml:space="preserve"> </w:t>
            </w:r>
            <w:r w:rsidRPr="00AB1E33">
              <w:rPr>
                <w:sz w:val="26"/>
                <w:szCs w:val="26"/>
              </w:rPr>
              <w:t>publics et</w:t>
            </w:r>
            <w:r w:rsidRPr="00AB1E33">
              <w:rPr>
                <w:spacing w:val="7"/>
                <w:sz w:val="26"/>
                <w:szCs w:val="26"/>
              </w:rPr>
              <w:t xml:space="preserve"> </w:t>
            </w:r>
            <w:r w:rsidRPr="00AB1E33">
              <w:rPr>
                <w:sz w:val="26"/>
                <w:szCs w:val="26"/>
              </w:rPr>
              <w:t>délégations</w:t>
            </w:r>
            <w:r w:rsidRPr="00AB1E33">
              <w:rPr>
                <w:spacing w:val="23"/>
                <w:sz w:val="26"/>
                <w:szCs w:val="26"/>
              </w:rPr>
              <w:t xml:space="preserve"> </w:t>
            </w:r>
            <w:r w:rsidRPr="00AB1E33">
              <w:rPr>
                <w:sz w:val="26"/>
                <w:szCs w:val="26"/>
              </w:rPr>
              <w:t>de</w:t>
            </w:r>
            <w:r w:rsidRPr="00AB1E33">
              <w:rPr>
                <w:spacing w:val="5"/>
                <w:sz w:val="26"/>
                <w:szCs w:val="26"/>
              </w:rPr>
              <w:t xml:space="preserve"> </w:t>
            </w:r>
            <w:r w:rsidRPr="00AB1E33">
              <w:rPr>
                <w:sz w:val="26"/>
                <w:szCs w:val="26"/>
              </w:rPr>
              <w:t>service</w:t>
            </w:r>
            <w:r w:rsidRPr="00AB1E33">
              <w:rPr>
                <w:spacing w:val="14"/>
                <w:sz w:val="26"/>
                <w:szCs w:val="26"/>
              </w:rPr>
              <w:t xml:space="preserve"> </w:t>
            </w:r>
            <w:r w:rsidRPr="00AB1E33">
              <w:rPr>
                <w:sz w:val="26"/>
                <w:szCs w:val="26"/>
              </w:rPr>
              <w:t>public</w:t>
            </w:r>
            <w:r>
              <w:rPr>
                <w:sz w:val="26"/>
                <w:szCs w:val="26"/>
              </w:rPr>
              <w:t>.</w:t>
            </w:r>
          </w:p>
        </w:tc>
      </w:tr>
      <w:tr w:rsidR="00540893" w:rsidRPr="009A25D9" w14:paraId="0D7ADDD1"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32F343CA" w14:textId="77777777" w:rsidR="00540893" w:rsidRPr="00AD2AC5" w:rsidRDefault="00540893" w:rsidP="00612CE4">
            <w:pPr>
              <w:spacing w:before="60" w:after="60" w:line="276" w:lineRule="auto"/>
              <w:jc w:val="left"/>
              <w:rPr>
                <w:rFonts w:cs="Times New Roman"/>
                <w:b/>
              </w:rPr>
            </w:pPr>
            <w:r>
              <w:rPr>
                <w:rFonts w:cs="Times New Roman"/>
                <w:b/>
              </w:rPr>
              <w:t>Droit applicable</w:t>
            </w:r>
          </w:p>
        </w:tc>
        <w:tc>
          <w:tcPr>
            <w:tcW w:w="1440" w:type="dxa"/>
            <w:tcBorders>
              <w:top w:val="single" w:sz="2" w:space="0" w:color="auto"/>
              <w:left w:val="single" w:sz="2" w:space="0" w:color="auto"/>
              <w:bottom w:val="single" w:sz="2" w:space="0" w:color="auto"/>
              <w:right w:val="single" w:sz="2" w:space="0" w:color="auto"/>
            </w:tcBorders>
            <w:vAlign w:val="center"/>
          </w:tcPr>
          <w:p w14:paraId="397C7181" w14:textId="77777777" w:rsidR="00540893" w:rsidRPr="00AD2AC5" w:rsidRDefault="00540893" w:rsidP="00612CE4">
            <w:pPr>
              <w:spacing w:before="60" w:after="60" w:line="276" w:lineRule="auto"/>
              <w:jc w:val="left"/>
              <w:rPr>
                <w:rFonts w:cs="Times New Roman"/>
              </w:rPr>
            </w:pPr>
            <w:r>
              <w:rPr>
                <w:rFonts w:cs="Times New Roman"/>
              </w:rPr>
              <w:t>51.1</w:t>
            </w:r>
          </w:p>
        </w:tc>
        <w:tc>
          <w:tcPr>
            <w:tcW w:w="5310" w:type="dxa"/>
            <w:tcBorders>
              <w:top w:val="single" w:sz="2" w:space="0" w:color="auto"/>
              <w:left w:val="single" w:sz="2" w:space="0" w:color="auto"/>
              <w:bottom w:val="single" w:sz="2" w:space="0" w:color="auto"/>
              <w:right w:val="single" w:sz="2" w:space="0" w:color="auto"/>
            </w:tcBorders>
            <w:vAlign w:val="center"/>
          </w:tcPr>
          <w:p w14:paraId="761B3987" w14:textId="77777777" w:rsidR="00540893" w:rsidRPr="00AF31D8" w:rsidRDefault="00540893" w:rsidP="00612CE4">
            <w:pPr>
              <w:tabs>
                <w:tab w:val="right" w:pos="7164"/>
              </w:tabs>
              <w:spacing w:line="276" w:lineRule="auto"/>
              <w:jc w:val="left"/>
            </w:pPr>
            <w:r w:rsidRPr="00AF31D8">
              <w:t>Celui de la République de Guinée</w:t>
            </w:r>
          </w:p>
        </w:tc>
      </w:tr>
      <w:tr w:rsidR="00540893" w:rsidRPr="009A25D9" w14:paraId="4C792690" w14:textId="77777777" w:rsidTr="00612CE4">
        <w:trPr>
          <w:trHeight w:val="918"/>
        </w:trPr>
        <w:tc>
          <w:tcPr>
            <w:tcW w:w="2700" w:type="dxa"/>
            <w:tcBorders>
              <w:top w:val="single" w:sz="2" w:space="0" w:color="auto"/>
              <w:left w:val="single" w:sz="2" w:space="0" w:color="auto"/>
              <w:bottom w:val="single" w:sz="2" w:space="0" w:color="auto"/>
              <w:right w:val="single" w:sz="2" w:space="0" w:color="auto"/>
            </w:tcBorders>
            <w:vAlign w:val="center"/>
          </w:tcPr>
          <w:p w14:paraId="3D9C5273" w14:textId="77777777" w:rsidR="00540893" w:rsidRPr="009E6255" w:rsidRDefault="00540893" w:rsidP="00612CE4">
            <w:pPr>
              <w:spacing w:before="60" w:after="60" w:line="276" w:lineRule="auto"/>
              <w:jc w:val="left"/>
              <w:rPr>
                <w:rFonts w:cs="Times New Roman"/>
                <w:b/>
              </w:rPr>
            </w:pPr>
            <w:r w:rsidRPr="009E6255">
              <w:rPr>
                <w:rFonts w:cs="Times New Roman"/>
                <w:b/>
              </w:rPr>
              <w:t>Entrée en vigueur du Marché</w:t>
            </w:r>
          </w:p>
        </w:tc>
        <w:tc>
          <w:tcPr>
            <w:tcW w:w="1440" w:type="dxa"/>
            <w:tcBorders>
              <w:top w:val="single" w:sz="2" w:space="0" w:color="auto"/>
              <w:left w:val="single" w:sz="2" w:space="0" w:color="auto"/>
              <w:bottom w:val="single" w:sz="2" w:space="0" w:color="auto"/>
              <w:right w:val="single" w:sz="2" w:space="0" w:color="auto"/>
            </w:tcBorders>
            <w:vAlign w:val="center"/>
          </w:tcPr>
          <w:p w14:paraId="3113D01C" w14:textId="77777777" w:rsidR="00540893" w:rsidRPr="009E6255" w:rsidRDefault="00540893" w:rsidP="00612CE4">
            <w:pPr>
              <w:spacing w:before="60" w:after="60" w:line="276" w:lineRule="auto"/>
              <w:jc w:val="left"/>
              <w:rPr>
                <w:rFonts w:cs="Times New Roman"/>
              </w:rPr>
            </w:pPr>
            <w:r w:rsidRPr="009E6255">
              <w:rPr>
                <w:rFonts w:cs="Times New Roman"/>
              </w:rPr>
              <w:t>52.1</w:t>
            </w:r>
          </w:p>
        </w:tc>
        <w:tc>
          <w:tcPr>
            <w:tcW w:w="5310" w:type="dxa"/>
            <w:tcBorders>
              <w:top w:val="single" w:sz="2" w:space="0" w:color="auto"/>
              <w:left w:val="single" w:sz="2" w:space="0" w:color="auto"/>
              <w:bottom w:val="single" w:sz="2" w:space="0" w:color="auto"/>
              <w:right w:val="single" w:sz="2" w:space="0" w:color="auto"/>
            </w:tcBorders>
            <w:vAlign w:val="center"/>
          </w:tcPr>
          <w:p w14:paraId="60237CD7" w14:textId="77777777" w:rsidR="00540893" w:rsidRPr="00D71015" w:rsidRDefault="00540893" w:rsidP="00612CE4">
            <w:pPr>
              <w:spacing w:line="276" w:lineRule="auto"/>
              <w:ind w:right="-72"/>
              <w:rPr>
                <w:rFonts w:cs="Times New Roman"/>
              </w:rPr>
            </w:pPr>
            <w:r w:rsidRPr="009A25D9">
              <w:rPr>
                <w:rFonts w:cs="Times New Roman"/>
              </w:rPr>
              <w:t xml:space="preserve">L’entrée en vigueur du </w:t>
            </w:r>
            <w:r>
              <w:rPr>
                <w:rFonts w:cs="Times New Roman"/>
              </w:rPr>
              <w:t xml:space="preserve">présent Marché est subordonnée à son </w:t>
            </w:r>
            <w:r w:rsidRPr="009A25D9">
              <w:rPr>
                <w:rFonts w:cs="Times New Roman"/>
              </w:rPr>
              <w:t>appro</w:t>
            </w:r>
            <w:r>
              <w:rPr>
                <w:rFonts w:cs="Times New Roman"/>
              </w:rPr>
              <w:t>bation par le Ministre en charge des Finances</w:t>
            </w:r>
            <w:r w:rsidRPr="009A25D9">
              <w:rPr>
                <w:rFonts w:cs="Times New Roman"/>
              </w:rPr>
              <w:t xml:space="preserve"> </w:t>
            </w:r>
            <w:r>
              <w:rPr>
                <w:rFonts w:cs="Times New Roman"/>
              </w:rPr>
              <w:t xml:space="preserve">et </w:t>
            </w:r>
            <w:r w:rsidRPr="009E6255">
              <w:rPr>
                <w:rFonts w:cs="Times New Roman"/>
              </w:rPr>
              <w:t>s</w:t>
            </w:r>
            <w:r>
              <w:rPr>
                <w:rFonts w:cs="Times New Roman"/>
              </w:rPr>
              <w:t>a notification à l’attributaire.</w:t>
            </w:r>
          </w:p>
        </w:tc>
      </w:tr>
      <w:tr w:rsidR="00540893" w:rsidRPr="009A25D9" w14:paraId="2BC2DEB4" w14:textId="77777777" w:rsidTr="00612CE4">
        <w:tc>
          <w:tcPr>
            <w:tcW w:w="2700" w:type="dxa"/>
            <w:tcBorders>
              <w:top w:val="single" w:sz="2" w:space="0" w:color="auto"/>
              <w:left w:val="single" w:sz="2" w:space="0" w:color="auto"/>
              <w:bottom w:val="single" w:sz="2" w:space="0" w:color="auto"/>
              <w:right w:val="single" w:sz="2" w:space="0" w:color="auto"/>
            </w:tcBorders>
            <w:vAlign w:val="center"/>
          </w:tcPr>
          <w:p w14:paraId="5EC92FB6" w14:textId="77777777" w:rsidR="00540893" w:rsidRPr="009E6255" w:rsidRDefault="00540893" w:rsidP="00612CE4">
            <w:pPr>
              <w:spacing w:before="60" w:after="60" w:line="276" w:lineRule="auto"/>
              <w:jc w:val="left"/>
              <w:rPr>
                <w:rFonts w:cs="Times New Roman"/>
                <w:b/>
              </w:rPr>
            </w:pPr>
            <w:r w:rsidRPr="002760C1">
              <w:rPr>
                <w:rFonts w:cs="Times New Roman"/>
                <w:b/>
              </w:rPr>
              <w:t>Critères d’origine</w:t>
            </w:r>
          </w:p>
        </w:tc>
        <w:tc>
          <w:tcPr>
            <w:tcW w:w="1440" w:type="dxa"/>
            <w:tcBorders>
              <w:top w:val="single" w:sz="2" w:space="0" w:color="auto"/>
              <w:left w:val="single" w:sz="2" w:space="0" w:color="auto"/>
              <w:bottom w:val="single" w:sz="2" w:space="0" w:color="auto"/>
              <w:right w:val="single" w:sz="2" w:space="0" w:color="auto"/>
            </w:tcBorders>
            <w:vAlign w:val="center"/>
          </w:tcPr>
          <w:p w14:paraId="67384B4E" w14:textId="77777777" w:rsidR="00540893" w:rsidRPr="009E6255" w:rsidRDefault="00540893" w:rsidP="00612CE4">
            <w:pPr>
              <w:spacing w:before="60" w:after="60" w:line="276" w:lineRule="auto"/>
              <w:jc w:val="left"/>
              <w:rPr>
                <w:rFonts w:cs="Times New Roman"/>
              </w:rPr>
            </w:pPr>
            <w:r>
              <w:rPr>
                <w:rFonts w:cs="Times New Roman"/>
              </w:rPr>
              <w:t>53.1</w:t>
            </w:r>
          </w:p>
        </w:tc>
        <w:tc>
          <w:tcPr>
            <w:tcW w:w="5310" w:type="dxa"/>
            <w:tcBorders>
              <w:top w:val="single" w:sz="2" w:space="0" w:color="auto"/>
              <w:left w:val="single" w:sz="2" w:space="0" w:color="auto"/>
              <w:bottom w:val="single" w:sz="2" w:space="0" w:color="auto"/>
              <w:right w:val="single" w:sz="2" w:space="0" w:color="auto"/>
            </w:tcBorders>
          </w:tcPr>
          <w:p w14:paraId="75ADE8A4" w14:textId="77777777" w:rsidR="00540893" w:rsidRPr="009E6255" w:rsidRDefault="00540893" w:rsidP="00612CE4">
            <w:pPr>
              <w:spacing w:before="60" w:after="60" w:line="276" w:lineRule="auto"/>
              <w:rPr>
                <w:rFonts w:cs="Times New Roman"/>
                <w:i/>
                <w:sz w:val="20"/>
              </w:rPr>
            </w:pPr>
            <w:r>
              <w:rPr>
                <w:rFonts w:cs="Times New Roman"/>
              </w:rPr>
              <w:t>P</w:t>
            </w:r>
            <w:r w:rsidRPr="002760C1">
              <w:rPr>
                <w:rFonts w:cs="Times New Roman"/>
              </w:rPr>
              <w:t>as de restriction liée à la nationalité.</w:t>
            </w:r>
          </w:p>
        </w:tc>
      </w:tr>
    </w:tbl>
    <w:p w14:paraId="285CF056" w14:textId="107CE30B" w:rsidR="00516A7A" w:rsidRDefault="00516A7A" w:rsidP="00516A7A">
      <w:pPr>
        <w:spacing w:line="276" w:lineRule="auto"/>
        <w:jc w:val="center"/>
        <w:rPr>
          <w:b/>
          <w:bCs/>
          <w:sz w:val="32"/>
          <w:szCs w:val="32"/>
        </w:rPr>
      </w:pPr>
    </w:p>
    <w:p w14:paraId="221EE1A2" w14:textId="15C2C604" w:rsidR="00516A7A" w:rsidRDefault="00516A7A" w:rsidP="00516A7A">
      <w:pPr>
        <w:spacing w:line="276" w:lineRule="auto"/>
        <w:jc w:val="center"/>
        <w:rPr>
          <w:b/>
          <w:bCs/>
          <w:sz w:val="32"/>
          <w:szCs w:val="32"/>
        </w:rPr>
      </w:pPr>
    </w:p>
    <w:p w14:paraId="6C3349D6" w14:textId="06A49467" w:rsidR="00516A7A" w:rsidRDefault="00516A7A" w:rsidP="00516A7A">
      <w:pPr>
        <w:spacing w:line="276" w:lineRule="auto"/>
        <w:jc w:val="center"/>
        <w:rPr>
          <w:b/>
          <w:bCs/>
          <w:sz w:val="32"/>
          <w:szCs w:val="32"/>
        </w:rPr>
      </w:pPr>
    </w:p>
    <w:p w14:paraId="5C9E9BF8" w14:textId="20941663" w:rsidR="00516A7A" w:rsidRDefault="00516A7A" w:rsidP="00866BB4">
      <w:pPr>
        <w:spacing w:line="276" w:lineRule="auto"/>
        <w:rPr>
          <w:b/>
          <w:bCs/>
          <w:sz w:val="32"/>
          <w:szCs w:val="32"/>
        </w:rPr>
      </w:pPr>
    </w:p>
    <w:p w14:paraId="6C2BA94E" w14:textId="620B1144" w:rsidR="002C24FA" w:rsidRDefault="002C24FA" w:rsidP="00866BB4">
      <w:pPr>
        <w:spacing w:line="276" w:lineRule="auto"/>
        <w:rPr>
          <w:b/>
          <w:bCs/>
          <w:sz w:val="32"/>
          <w:szCs w:val="32"/>
        </w:rPr>
      </w:pPr>
    </w:p>
    <w:p w14:paraId="5DA24853" w14:textId="35BD8433" w:rsidR="002C24FA" w:rsidRDefault="002C24FA" w:rsidP="00866BB4">
      <w:pPr>
        <w:spacing w:line="276" w:lineRule="auto"/>
        <w:rPr>
          <w:b/>
          <w:bCs/>
          <w:sz w:val="32"/>
          <w:szCs w:val="32"/>
        </w:rPr>
      </w:pPr>
    </w:p>
    <w:p w14:paraId="42856F85" w14:textId="141416BD" w:rsidR="002C24FA" w:rsidRDefault="002C24FA" w:rsidP="00866BB4">
      <w:pPr>
        <w:spacing w:line="276" w:lineRule="auto"/>
        <w:rPr>
          <w:b/>
          <w:bCs/>
          <w:sz w:val="32"/>
          <w:szCs w:val="32"/>
        </w:rPr>
      </w:pPr>
    </w:p>
    <w:p w14:paraId="61B906D5" w14:textId="1247FFBC" w:rsidR="002C24FA" w:rsidRDefault="002C24FA" w:rsidP="00866BB4">
      <w:pPr>
        <w:spacing w:line="276" w:lineRule="auto"/>
        <w:rPr>
          <w:b/>
          <w:bCs/>
          <w:sz w:val="32"/>
          <w:szCs w:val="32"/>
        </w:rPr>
      </w:pPr>
    </w:p>
    <w:p w14:paraId="6F2A876A" w14:textId="4D99EF95" w:rsidR="002C24FA" w:rsidRDefault="002C24FA" w:rsidP="00866BB4">
      <w:pPr>
        <w:spacing w:line="276" w:lineRule="auto"/>
        <w:rPr>
          <w:b/>
          <w:bCs/>
          <w:sz w:val="32"/>
          <w:szCs w:val="32"/>
        </w:rPr>
      </w:pPr>
    </w:p>
    <w:p w14:paraId="25890D8F" w14:textId="15D9E60B" w:rsidR="002C24FA" w:rsidRDefault="002C24FA" w:rsidP="00866BB4">
      <w:pPr>
        <w:spacing w:line="276" w:lineRule="auto"/>
        <w:rPr>
          <w:b/>
          <w:bCs/>
          <w:sz w:val="32"/>
          <w:szCs w:val="32"/>
        </w:rPr>
      </w:pPr>
    </w:p>
    <w:p w14:paraId="635AE539" w14:textId="3118A283" w:rsidR="002C24FA" w:rsidRDefault="002C24FA" w:rsidP="00866BB4">
      <w:pPr>
        <w:spacing w:line="276" w:lineRule="auto"/>
        <w:rPr>
          <w:b/>
          <w:bCs/>
          <w:sz w:val="32"/>
          <w:szCs w:val="32"/>
        </w:rPr>
      </w:pPr>
    </w:p>
    <w:p w14:paraId="191F3729" w14:textId="5D93E2E1" w:rsidR="002C24FA" w:rsidRDefault="002C24FA" w:rsidP="00866BB4">
      <w:pPr>
        <w:spacing w:line="276" w:lineRule="auto"/>
        <w:rPr>
          <w:b/>
          <w:bCs/>
          <w:sz w:val="32"/>
          <w:szCs w:val="32"/>
        </w:rPr>
      </w:pPr>
    </w:p>
    <w:p w14:paraId="0D73BA6B" w14:textId="2BC344D5" w:rsidR="002C24FA" w:rsidRDefault="002C24FA" w:rsidP="00866BB4">
      <w:pPr>
        <w:spacing w:line="276" w:lineRule="auto"/>
        <w:rPr>
          <w:b/>
          <w:bCs/>
          <w:sz w:val="32"/>
          <w:szCs w:val="32"/>
        </w:rPr>
      </w:pPr>
    </w:p>
    <w:p w14:paraId="7D346E6D" w14:textId="5F7D3DA3" w:rsidR="002C24FA" w:rsidRDefault="002C24FA" w:rsidP="00866BB4">
      <w:pPr>
        <w:spacing w:line="276" w:lineRule="auto"/>
        <w:rPr>
          <w:b/>
          <w:bCs/>
          <w:sz w:val="32"/>
          <w:szCs w:val="32"/>
        </w:rPr>
      </w:pPr>
    </w:p>
    <w:p w14:paraId="62B281BC" w14:textId="77777777" w:rsidR="002C24FA" w:rsidRDefault="002C24FA" w:rsidP="00866BB4">
      <w:pPr>
        <w:spacing w:line="276" w:lineRule="auto"/>
        <w:rPr>
          <w:b/>
          <w:bCs/>
          <w:sz w:val="32"/>
          <w:szCs w:val="32"/>
        </w:rPr>
      </w:pPr>
    </w:p>
    <w:p w14:paraId="39BC2317" w14:textId="4BD26105" w:rsidR="004F2ED3" w:rsidRDefault="00013A0F" w:rsidP="00516A7A">
      <w:pPr>
        <w:spacing w:line="276" w:lineRule="auto"/>
        <w:jc w:val="center"/>
        <w:rPr>
          <w:b/>
          <w:bCs/>
          <w:sz w:val="32"/>
          <w:szCs w:val="32"/>
        </w:rPr>
      </w:pPr>
      <w:r>
        <w:rPr>
          <w:b/>
          <w:bCs/>
          <w:sz w:val="32"/>
          <w:szCs w:val="32"/>
        </w:rPr>
        <w:t>B</w:t>
      </w:r>
      <w:r w:rsidRPr="00013A0F">
        <w:rPr>
          <w:b/>
          <w:bCs/>
          <w:sz w:val="32"/>
          <w:szCs w:val="32"/>
        </w:rPr>
        <w:t>ordereau des prix unitaires</w:t>
      </w:r>
    </w:p>
    <w:p w14:paraId="60E0D42E" w14:textId="2C38E0F9" w:rsidR="00516A7A" w:rsidRDefault="00516A7A" w:rsidP="00516A7A">
      <w:pPr>
        <w:spacing w:line="276" w:lineRule="auto"/>
        <w:jc w:val="center"/>
        <w:rPr>
          <w:b/>
          <w:bCs/>
          <w:sz w:val="32"/>
          <w:szCs w:val="32"/>
        </w:rPr>
      </w:pPr>
    </w:p>
    <w:p w14:paraId="1D1B7864" w14:textId="41E65631" w:rsidR="00516A7A" w:rsidRDefault="00516A7A" w:rsidP="00516A7A">
      <w:pPr>
        <w:spacing w:line="276" w:lineRule="auto"/>
        <w:jc w:val="center"/>
        <w:rPr>
          <w:b/>
          <w:bCs/>
          <w:sz w:val="32"/>
          <w:szCs w:val="32"/>
        </w:rPr>
      </w:pPr>
    </w:p>
    <w:p w14:paraId="3C8562AE" w14:textId="64276E9F" w:rsidR="00516A7A" w:rsidRDefault="00516A7A" w:rsidP="00866BB4">
      <w:pPr>
        <w:spacing w:line="276" w:lineRule="auto"/>
        <w:jc w:val="left"/>
        <w:rPr>
          <w:b/>
          <w:bCs/>
          <w:sz w:val="32"/>
          <w:szCs w:val="32"/>
        </w:rPr>
      </w:pPr>
    </w:p>
    <w:p w14:paraId="57CBB98E" w14:textId="3D9A56BA" w:rsidR="00516A7A" w:rsidRDefault="00516A7A" w:rsidP="00516A7A">
      <w:pPr>
        <w:spacing w:line="276" w:lineRule="auto"/>
        <w:jc w:val="center"/>
        <w:rPr>
          <w:b/>
          <w:bCs/>
          <w:sz w:val="32"/>
          <w:szCs w:val="32"/>
        </w:rPr>
      </w:pPr>
    </w:p>
    <w:p w14:paraId="64FDE4C0" w14:textId="7B3D8904" w:rsidR="00516A7A" w:rsidRDefault="00516A7A" w:rsidP="00516A7A">
      <w:pPr>
        <w:spacing w:line="276" w:lineRule="auto"/>
        <w:jc w:val="center"/>
        <w:rPr>
          <w:b/>
          <w:bCs/>
          <w:sz w:val="32"/>
          <w:szCs w:val="32"/>
        </w:rPr>
      </w:pPr>
    </w:p>
    <w:p w14:paraId="02BE548B" w14:textId="5ABE1629" w:rsidR="00516A7A" w:rsidRDefault="00516A7A" w:rsidP="00516A7A">
      <w:pPr>
        <w:spacing w:line="276" w:lineRule="auto"/>
        <w:jc w:val="center"/>
        <w:rPr>
          <w:b/>
          <w:bCs/>
          <w:sz w:val="32"/>
          <w:szCs w:val="32"/>
        </w:rPr>
      </w:pPr>
    </w:p>
    <w:p w14:paraId="49650F8B" w14:textId="45122083" w:rsidR="00516A7A" w:rsidRDefault="00516A7A" w:rsidP="00516A7A">
      <w:pPr>
        <w:spacing w:line="276" w:lineRule="auto"/>
        <w:jc w:val="center"/>
        <w:rPr>
          <w:b/>
          <w:bCs/>
          <w:sz w:val="32"/>
          <w:szCs w:val="32"/>
        </w:rPr>
      </w:pPr>
    </w:p>
    <w:p w14:paraId="63761356" w14:textId="43D0AA9A" w:rsidR="00516A7A" w:rsidRDefault="00516A7A" w:rsidP="00516A7A">
      <w:pPr>
        <w:spacing w:line="276" w:lineRule="auto"/>
        <w:jc w:val="center"/>
        <w:rPr>
          <w:b/>
          <w:bCs/>
          <w:sz w:val="32"/>
          <w:szCs w:val="32"/>
        </w:rPr>
      </w:pPr>
    </w:p>
    <w:p w14:paraId="372DA00D" w14:textId="6C61DED9" w:rsidR="00516A7A" w:rsidRDefault="00516A7A" w:rsidP="00516A7A">
      <w:pPr>
        <w:spacing w:line="276" w:lineRule="auto"/>
        <w:jc w:val="center"/>
        <w:rPr>
          <w:b/>
          <w:bCs/>
          <w:sz w:val="32"/>
          <w:szCs w:val="32"/>
        </w:rPr>
      </w:pPr>
    </w:p>
    <w:p w14:paraId="01AF19A8" w14:textId="3577E805" w:rsidR="00516A7A" w:rsidRDefault="00516A7A" w:rsidP="00516A7A">
      <w:pPr>
        <w:spacing w:line="276" w:lineRule="auto"/>
        <w:jc w:val="center"/>
        <w:rPr>
          <w:b/>
          <w:bCs/>
          <w:sz w:val="32"/>
          <w:szCs w:val="32"/>
        </w:rPr>
      </w:pPr>
    </w:p>
    <w:p w14:paraId="540CE52E" w14:textId="0DC0ECA2" w:rsidR="00516A7A" w:rsidRDefault="00516A7A" w:rsidP="00516A7A">
      <w:pPr>
        <w:spacing w:line="276" w:lineRule="auto"/>
        <w:jc w:val="center"/>
        <w:rPr>
          <w:b/>
          <w:bCs/>
          <w:sz w:val="32"/>
          <w:szCs w:val="32"/>
        </w:rPr>
      </w:pPr>
    </w:p>
    <w:p w14:paraId="3D42AAF0" w14:textId="41A499D8" w:rsidR="00516A7A" w:rsidRDefault="00516A7A" w:rsidP="00516A7A">
      <w:pPr>
        <w:spacing w:line="276" w:lineRule="auto"/>
        <w:jc w:val="center"/>
        <w:rPr>
          <w:b/>
          <w:bCs/>
          <w:sz w:val="32"/>
          <w:szCs w:val="32"/>
        </w:rPr>
      </w:pPr>
    </w:p>
    <w:p w14:paraId="62AED972" w14:textId="68D8CC6B" w:rsidR="00516A7A" w:rsidRDefault="00516A7A" w:rsidP="00516A7A">
      <w:pPr>
        <w:spacing w:line="276" w:lineRule="auto"/>
        <w:jc w:val="center"/>
        <w:rPr>
          <w:b/>
          <w:bCs/>
          <w:sz w:val="32"/>
          <w:szCs w:val="32"/>
        </w:rPr>
      </w:pPr>
    </w:p>
    <w:p w14:paraId="60271530" w14:textId="5664B6FD" w:rsidR="00516A7A" w:rsidRDefault="00516A7A" w:rsidP="00516A7A">
      <w:pPr>
        <w:spacing w:line="276" w:lineRule="auto"/>
        <w:jc w:val="center"/>
        <w:rPr>
          <w:b/>
          <w:bCs/>
          <w:sz w:val="32"/>
          <w:szCs w:val="32"/>
        </w:rPr>
      </w:pPr>
    </w:p>
    <w:p w14:paraId="70CCFEF8" w14:textId="035E61FD" w:rsidR="00516A7A" w:rsidRDefault="00516A7A" w:rsidP="00516A7A">
      <w:pPr>
        <w:spacing w:line="276" w:lineRule="auto"/>
        <w:jc w:val="center"/>
        <w:rPr>
          <w:b/>
          <w:bCs/>
          <w:sz w:val="32"/>
          <w:szCs w:val="32"/>
        </w:rPr>
      </w:pPr>
    </w:p>
    <w:p w14:paraId="56E1DDFB" w14:textId="320DD36E" w:rsidR="00516A7A" w:rsidRDefault="00516A7A" w:rsidP="00516A7A">
      <w:pPr>
        <w:spacing w:line="276" w:lineRule="auto"/>
        <w:jc w:val="center"/>
        <w:rPr>
          <w:b/>
          <w:bCs/>
          <w:sz w:val="32"/>
          <w:szCs w:val="32"/>
        </w:rPr>
      </w:pPr>
    </w:p>
    <w:p w14:paraId="5774F65B" w14:textId="3D1BE144" w:rsidR="00516A7A" w:rsidRDefault="00516A7A" w:rsidP="00516A7A">
      <w:pPr>
        <w:spacing w:line="276" w:lineRule="auto"/>
        <w:jc w:val="center"/>
        <w:rPr>
          <w:b/>
          <w:bCs/>
          <w:sz w:val="32"/>
          <w:szCs w:val="32"/>
        </w:rPr>
      </w:pPr>
    </w:p>
    <w:p w14:paraId="719DD03B" w14:textId="4E4A622A" w:rsidR="00516A7A" w:rsidRDefault="00516A7A" w:rsidP="00516A7A">
      <w:pPr>
        <w:spacing w:line="276" w:lineRule="auto"/>
        <w:jc w:val="center"/>
        <w:rPr>
          <w:b/>
          <w:bCs/>
          <w:sz w:val="32"/>
          <w:szCs w:val="32"/>
        </w:rPr>
      </w:pPr>
    </w:p>
    <w:p w14:paraId="16A4D37B" w14:textId="4C51D094" w:rsidR="00516A7A" w:rsidRDefault="00516A7A" w:rsidP="00516A7A">
      <w:pPr>
        <w:spacing w:line="276" w:lineRule="auto"/>
        <w:jc w:val="center"/>
        <w:rPr>
          <w:b/>
          <w:bCs/>
          <w:sz w:val="32"/>
          <w:szCs w:val="32"/>
        </w:rPr>
      </w:pPr>
    </w:p>
    <w:p w14:paraId="79BB8EC3" w14:textId="2B60B63E" w:rsidR="00516A7A" w:rsidRDefault="00516A7A" w:rsidP="00516A7A">
      <w:pPr>
        <w:spacing w:line="276" w:lineRule="auto"/>
        <w:jc w:val="center"/>
        <w:rPr>
          <w:b/>
          <w:bCs/>
          <w:sz w:val="32"/>
          <w:szCs w:val="32"/>
        </w:rPr>
      </w:pPr>
    </w:p>
    <w:p w14:paraId="383C357A" w14:textId="78DC51B3" w:rsidR="00516A7A" w:rsidRDefault="00516A7A" w:rsidP="00516A7A">
      <w:pPr>
        <w:spacing w:line="276" w:lineRule="auto"/>
        <w:jc w:val="center"/>
        <w:rPr>
          <w:b/>
          <w:bCs/>
          <w:sz w:val="32"/>
          <w:szCs w:val="32"/>
        </w:rPr>
      </w:pPr>
    </w:p>
    <w:p w14:paraId="37372BB3" w14:textId="5A944C9D" w:rsidR="00516A7A" w:rsidRDefault="00516A7A" w:rsidP="00516A7A">
      <w:pPr>
        <w:spacing w:line="276" w:lineRule="auto"/>
        <w:jc w:val="center"/>
        <w:rPr>
          <w:b/>
          <w:bCs/>
          <w:sz w:val="32"/>
          <w:szCs w:val="32"/>
        </w:rPr>
      </w:pPr>
    </w:p>
    <w:p w14:paraId="064C1408" w14:textId="2FA92716" w:rsidR="00516A7A" w:rsidRDefault="00516A7A" w:rsidP="00516A7A">
      <w:pPr>
        <w:spacing w:line="276" w:lineRule="auto"/>
        <w:jc w:val="center"/>
        <w:rPr>
          <w:b/>
          <w:bCs/>
          <w:sz w:val="32"/>
          <w:szCs w:val="32"/>
        </w:rPr>
      </w:pPr>
    </w:p>
    <w:p w14:paraId="074D48F8" w14:textId="3AF4FAA1" w:rsidR="00516A7A" w:rsidRDefault="00516A7A" w:rsidP="00516A7A">
      <w:pPr>
        <w:spacing w:line="276" w:lineRule="auto"/>
        <w:jc w:val="center"/>
        <w:rPr>
          <w:b/>
          <w:bCs/>
          <w:sz w:val="32"/>
          <w:szCs w:val="32"/>
        </w:rPr>
      </w:pPr>
    </w:p>
    <w:p w14:paraId="633FD697" w14:textId="23185279" w:rsidR="00516A7A" w:rsidRDefault="00516A7A" w:rsidP="00516A7A">
      <w:pPr>
        <w:spacing w:line="276" w:lineRule="auto"/>
        <w:jc w:val="center"/>
        <w:rPr>
          <w:b/>
          <w:bCs/>
          <w:sz w:val="32"/>
          <w:szCs w:val="32"/>
        </w:rPr>
      </w:pPr>
    </w:p>
    <w:p w14:paraId="7720A9D8" w14:textId="3B20C505" w:rsidR="00516A7A" w:rsidRDefault="00516A7A" w:rsidP="00516A7A">
      <w:pPr>
        <w:spacing w:line="276" w:lineRule="auto"/>
        <w:jc w:val="center"/>
        <w:rPr>
          <w:b/>
          <w:bCs/>
          <w:sz w:val="32"/>
          <w:szCs w:val="32"/>
        </w:rPr>
      </w:pPr>
    </w:p>
    <w:p w14:paraId="73332CE7" w14:textId="0D4E7CD4" w:rsidR="00516A7A" w:rsidRDefault="00516A7A" w:rsidP="00516A7A">
      <w:pPr>
        <w:spacing w:line="276" w:lineRule="auto"/>
        <w:jc w:val="center"/>
        <w:rPr>
          <w:b/>
          <w:bCs/>
          <w:sz w:val="32"/>
          <w:szCs w:val="32"/>
        </w:rPr>
      </w:pPr>
    </w:p>
    <w:p w14:paraId="17177B81" w14:textId="7AE9B6F6" w:rsidR="00516A7A" w:rsidRDefault="00516A7A" w:rsidP="00516A7A">
      <w:pPr>
        <w:spacing w:line="276" w:lineRule="auto"/>
        <w:jc w:val="center"/>
        <w:rPr>
          <w:b/>
          <w:bCs/>
          <w:sz w:val="32"/>
          <w:szCs w:val="32"/>
        </w:rPr>
      </w:pPr>
    </w:p>
    <w:p w14:paraId="731CF6EC" w14:textId="3939A9CE" w:rsidR="00516A7A" w:rsidRDefault="00516A7A" w:rsidP="00516A7A">
      <w:pPr>
        <w:spacing w:line="276" w:lineRule="auto"/>
        <w:jc w:val="center"/>
        <w:rPr>
          <w:b/>
          <w:bCs/>
          <w:sz w:val="32"/>
          <w:szCs w:val="32"/>
        </w:rPr>
      </w:pPr>
    </w:p>
    <w:p w14:paraId="7434173A" w14:textId="0D6C12A5" w:rsidR="00516A7A" w:rsidRDefault="00516A7A" w:rsidP="00516A7A">
      <w:pPr>
        <w:spacing w:line="276" w:lineRule="auto"/>
        <w:jc w:val="center"/>
        <w:rPr>
          <w:b/>
          <w:bCs/>
          <w:sz w:val="32"/>
          <w:szCs w:val="32"/>
        </w:rPr>
      </w:pPr>
    </w:p>
    <w:p w14:paraId="00E8CA35" w14:textId="5BCE7AA7" w:rsidR="00516A7A" w:rsidRDefault="00516A7A" w:rsidP="00133DED">
      <w:pPr>
        <w:tabs>
          <w:tab w:val="left" w:pos="1989"/>
        </w:tabs>
        <w:spacing w:line="276" w:lineRule="auto"/>
        <w:rPr>
          <w:b/>
          <w:bCs/>
          <w:sz w:val="32"/>
          <w:szCs w:val="32"/>
        </w:rPr>
      </w:pPr>
    </w:p>
    <w:p w14:paraId="363441E2" w14:textId="7DA20035" w:rsidR="00013A0F" w:rsidRDefault="00013A0F" w:rsidP="00516A7A">
      <w:pPr>
        <w:spacing w:line="276" w:lineRule="auto"/>
        <w:jc w:val="center"/>
        <w:rPr>
          <w:b/>
          <w:bCs/>
          <w:sz w:val="32"/>
          <w:szCs w:val="32"/>
        </w:rPr>
      </w:pPr>
      <w:r w:rsidRPr="00013A0F">
        <w:rPr>
          <w:b/>
          <w:bCs/>
          <w:sz w:val="32"/>
          <w:szCs w:val="32"/>
        </w:rPr>
        <w:t>Détail Quantitatif Estimatif</w:t>
      </w:r>
    </w:p>
    <w:p w14:paraId="4AEEF0DC" w14:textId="4B9AF3D3" w:rsidR="00516A7A" w:rsidRDefault="00516A7A" w:rsidP="00516A7A">
      <w:pPr>
        <w:spacing w:line="276" w:lineRule="auto"/>
        <w:jc w:val="center"/>
        <w:rPr>
          <w:b/>
          <w:bCs/>
          <w:sz w:val="32"/>
          <w:szCs w:val="32"/>
        </w:rPr>
      </w:pPr>
    </w:p>
    <w:p w14:paraId="1288BF92" w14:textId="2329F651" w:rsidR="00516A7A" w:rsidRDefault="00516A7A" w:rsidP="00516A7A">
      <w:pPr>
        <w:spacing w:line="276" w:lineRule="auto"/>
        <w:jc w:val="center"/>
        <w:rPr>
          <w:b/>
          <w:bCs/>
          <w:sz w:val="32"/>
          <w:szCs w:val="32"/>
        </w:rPr>
      </w:pPr>
    </w:p>
    <w:p w14:paraId="1BDB56B2" w14:textId="4899B943" w:rsidR="00516A7A" w:rsidRDefault="00516A7A" w:rsidP="00516A7A">
      <w:pPr>
        <w:spacing w:line="276" w:lineRule="auto"/>
        <w:jc w:val="center"/>
        <w:rPr>
          <w:b/>
          <w:bCs/>
          <w:sz w:val="32"/>
          <w:szCs w:val="32"/>
        </w:rPr>
      </w:pPr>
    </w:p>
    <w:p w14:paraId="4C652DEF" w14:textId="60A0078F" w:rsidR="00516A7A" w:rsidRDefault="00516A7A" w:rsidP="00516A7A">
      <w:pPr>
        <w:spacing w:line="276" w:lineRule="auto"/>
        <w:jc w:val="center"/>
        <w:rPr>
          <w:b/>
          <w:bCs/>
          <w:sz w:val="32"/>
          <w:szCs w:val="32"/>
        </w:rPr>
      </w:pPr>
    </w:p>
    <w:p w14:paraId="764EDBB4" w14:textId="4A4F71AA" w:rsidR="00516A7A" w:rsidRDefault="00516A7A" w:rsidP="00516A7A">
      <w:pPr>
        <w:spacing w:line="276" w:lineRule="auto"/>
        <w:jc w:val="center"/>
        <w:rPr>
          <w:b/>
          <w:bCs/>
          <w:sz w:val="32"/>
          <w:szCs w:val="32"/>
        </w:rPr>
      </w:pPr>
    </w:p>
    <w:p w14:paraId="64C8688A" w14:textId="775F518B" w:rsidR="00516A7A" w:rsidRDefault="00516A7A" w:rsidP="00516A7A">
      <w:pPr>
        <w:spacing w:line="276" w:lineRule="auto"/>
        <w:jc w:val="center"/>
        <w:rPr>
          <w:b/>
          <w:bCs/>
          <w:sz w:val="32"/>
          <w:szCs w:val="32"/>
        </w:rPr>
      </w:pPr>
    </w:p>
    <w:p w14:paraId="1EC8326A" w14:textId="0142DC29" w:rsidR="00516A7A" w:rsidRDefault="00516A7A" w:rsidP="00516A7A">
      <w:pPr>
        <w:spacing w:line="276" w:lineRule="auto"/>
        <w:jc w:val="center"/>
        <w:rPr>
          <w:b/>
          <w:bCs/>
          <w:sz w:val="32"/>
          <w:szCs w:val="32"/>
        </w:rPr>
      </w:pPr>
    </w:p>
    <w:p w14:paraId="7D04C797" w14:textId="3B69DCA0" w:rsidR="00516A7A" w:rsidRDefault="00516A7A" w:rsidP="00516A7A">
      <w:pPr>
        <w:spacing w:line="276" w:lineRule="auto"/>
        <w:jc w:val="center"/>
        <w:rPr>
          <w:b/>
          <w:bCs/>
          <w:sz w:val="32"/>
          <w:szCs w:val="32"/>
        </w:rPr>
      </w:pPr>
    </w:p>
    <w:p w14:paraId="6741B360" w14:textId="5E8B4E21" w:rsidR="00516A7A" w:rsidRDefault="00516A7A" w:rsidP="00516A7A">
      <w:pPr>
        <w:spacing w:line="276" w:lineRule="auto"/>
        <w:jc w:val="center"/>
        <w:rPr>
          <w:b/>
          <w:bCs/>
          <w:sz w:val="32"/>
          <w:szCs w:val="32"/>
        </w:rPr>
      </w:pPr>
    </w:p>
    <w:p w14:paraId="2141232E" w14:textId="5AEF515C" w:rsidR="00516A7A" w:rsidRDefault="00516A7A" w:rsidP="00516A7A">
      <w:pPr>
        <w:spacing w:line="276" w:lineRule="auto"/>
        <w:jc w:val="center"/>
        <w:rPr>
          <w:b/>
          <w:bCs/>
          <w:sz w:val="32"/>
          <w:szCs w:val="32"/>
        </w:rPr>
      </w:pPr>
    </w:p>
    <w:p w14:paraId="2A11125C" w14:textId="6BFA2863" w:rsidR="00516A7A" w:rsidRDefault="00516A7A" w:rsidP="00516A7A">
      <w:pPr>
        <w:spacing w:line="276" w:lineRule="auto"/>
        <w:jc w:val="center"/>
        <w:rPr>
          <w:b/>
          <w:bCs/>
          <w:sz w:val="32"/>
          <w:szCs w:val="32"/>
        </w:rPr>
      </w:pPr>
    </w:p>
    <w:p w14:paraId="76EC5D6A" w14:textId="64C8AAA9" w:rsidR="00516A7A" w:rsidRDefault="00516A7A" w:rsidP="00516A7A">
      <w:pPr>
        <w:spacing w:line="276" w:lineRule="auto"/>
        <w:jc w:val="center"/>
        <w:rPr>
          <w:b/>
          <w:bCs/>
          <w:sz w:val="32"/>
          <w:szCs w:val="32"/>
        </w:rPr>
      </w:pPr>
    </w:p>
    <w:p w14:paraId="0147F8AE" w14:textId="411BD22D" w:rsidR="00516A7A" w:rsidRDefault="00516A7A" w:rsidP="00516A7A">
      <w:pPr>
        <w:spacing w:line="276" w:lineRule="auto"/>
        <w:jc w:val="center"/>
        <w:rPr>
          <w:b/>
          <w:bCs/>
          <w:sz w:val="32"/>
          <w:szCs w:val="32"/>
        </w:rPr>
      </w:pPr>
    </w:p>
    <w:p w14:paraId="635ACD35" w14:textId="2D7F4CC9" w:rsidR="00516A7A" w:rsidRDefault="00516A7A" w:rsidP="00516A7A">
      <w:pPr>
        <w:spacing w:line="276" w:lineRule="auto"/>
        <w:jc w:val="center"/>
        <w:rPr>
          <w:b/>
          <w:bCs/>
          <w:sz w:val="32"/>
          <w:szCs w:val="32"/>
        </w:rPr>
      </w:pPr>
    </w:p>
    <w:p w14:paraId="07B18F64" w14:textId="41D6B709" w:rsidR="00516A7A" w:rsidRDefault="00516A7A" w:rsidP="00516A7A">
      <w:pPr>
        <w:spacing w:line="276" w:lineRule="auto"/>
        <w:jc w:val="center"/>
        <w:rPr>
          <w:b/>
          <w:bCs/>
          <w:sz w:val="32"/>
          <w:szCs w:val="32"/>
        </w:rPr>
      </w:pPr>
    </w:p>
    <w:p w14:paraId="6538A796" w14:textId="49822518" w:rsidR="00516A7A" w:rsidRDefault="00516A7A" w:rsidP="00516A7A">
      <w:pPr>
        <w:spacing w:line="276" w:lineRule="auto"/>
        <w:jc w:val="center"/>
        <w:rPr>
          <w:b/>
          <w:bCs/>
          <w:sz w:val="32"/>
          <w:szCs w:val="32"/>
        </w:rPr>
      </w:pPr>
    </w:p>
    <w:p w14:paraId="20D5F05F" w14:textId="4A734082" w:rsidR="00516A7A" w:rsidRDefault="00516A7A" w:rsidP="00516A7A">
      <w:pPr>
        <w:spacing w:line="276" w:lineRule="auto"/>
        <w:jc w:val="center"/>
        <w:rPr>
          <w:b/>
          <w:bCs/>
          <w:sz w:val="32"/>
          <w:szCs w:val="32"/>
        </w:rPr>
      </w:pPr>
    </w:p>
    <w:p w14:paraId="2AF0B11E" w14:textId="77777777" w:rsidR="00C210C4" w:rsidRDefault="00C210C4" w:rsidP="00516A7A">
      <w:pPr>
        <w:spacing w:line="276" w:lineRule="auto"/>
        <w:jc w:val="center"/>
        <w:rPr>
          <w:b/>
          <w:bCs/>
          <w:sz w:val="32"/>
          <w:szCs w:val="32"/>
        </w:rPr>
      </w:pPr>
    </w:p>
    <w:p w14:paraId="02A3112B" w14:textId="77777777" w:rsidR="0044738C" w:rsidRDefault="0044738C" w:rsidP="00516A7A">
      <w:pPr>
        <w:spacing w:line="276" w:lineRule="auto"/>
        <w:jc w:val="center"/>
        <w:rPr>
          <w:b/>
          <w:bCs/>
          <w:sz w:val="32"/>
          <w:szCs w:val="32"/>
        </w:rPr>
      </w:pPr>
    </w:p>
    <w:p w14:paraId="44D66115" w14:textId="77777777" w:rsidR="0044738C" w:rsidRDefault="0044738C" w:rsidP="00516A7A">
      <w:pPr>
        <w:spacing w:line="276" w:lineRule="auto"/>
        <w:jc w:val="center"/>
        <w:rPr>
          <w:b/>
          <w:bCs/>
          <w:sz w:val="32"/>
          <w:szCs w:val="32"/>
        </w:rPr>
      </w:pPr>
    </w:p>
    <w:p w14:paraId="6F5740E3" w14:textId="77777777" w:rsidR="0044738C" w:rsidRDefault="0044738C" w:rsidP="00516A7A">
      <w:pPr>
        <w:spacing w:line="276" w:lineRule="auto"/>
        <w:jc w:val="center"/>
        <w:rPr>
          <w:b/>
          <w:bCs/>
          <w:sz w:val="32"/>
          <w:szCs w:val="32"/>
        </w:rPr>
      </w:pPr>
    </w:p>
    <w:p w14:paraId="016148A4" w14:textId="77777777" w:rsidR="0044738C" w:rsidRDefault="0044738C" w:rsidP="00516A7A">
      <w:pPr>
        <w:spacing w:line="276" w:lineRule="auto"/>
        <w:jc w:val="center"/>
        <w:rPr>
          <w:b/>
          <w:bCs/>
          <w:sz w:val="32"/>
          <w:szCs w:val="32"/>
        </w:rPr>
      </w:pPr>
    </w:p>
    <w:p w14:paraId="0C2C7EF1" w14:textId="77777777" w:rsidR="0044738C" w:rsidRDefault="0044738C" w:rsidP="00516A7A">
      <w:pPr>
        <w:spacing w:line="276" w:lineRule="auto"/>
        <w:jc w:val="center"/>
        <w:rPr>
          <w:b/>
          <w:bCs/>
          <w:sz w:val="32"/>
          <w:szCs w:val="32"/>
        </w:rPr>
      </w:pPr>
    </w:p>
    <w:p w14:paraId="220EA258" w14:textId="77777777" w:rsidR="0044738C" w:rsidRDefault="0044738C" w:rsidP="00516A7A">
      <w:pPr>
        <w:spacing w:line="276" w:lineRule="auto"/>
        <w:jc w:val="center"/>
        <w:rPr>
          <w:b/>
          <w:bCs/>
          <w:sz w:val="32"/>
          <w:szCs w:val="32"/>
        </w:rPr>
      </w:pPr>
    </w:p>
    <w:p w14:paraId="2676D131" w14:textId="77777777" w:rsidR="0044738C" w:rsidRDefault="0044738C" w:rsidP="00516A7A">
      <w:pPr>
        <w:spacing w:line="276" w:lineRule="auto"/>
        <w:jc w:val="center"/>
        <w:rPr>
          <w:b/>
          <w:bCs/>
          <w:sz w:val="32"/>
          <w:szCs w:val="32"/>
        </w:rPr>
      </w:pPr>
    </w:p>
    <w:p w14:paraId="3743FE02" w14:textId="77777777" w:rsidR="0044738C" w:rsidRDefault="0044738C" w:rsidP="00516A7A">
      <w:pPr>
        <w:spacing w:line="276" w:lineRule="auto"/>
        <w:jc w:val="center"/>
        <w:rPr>
          <w:b/>
          <w:bCs/>
          <w:sz w:val="32"/>
          <w:szCs w:val="32"/>
        </w:rPr>
      </w:pPr>
    </w:p>
    <w:p w14:paraId="46747392" w14:textId="77777777" w:rsidR="0044738C" w:rsidRDefault="0044738C" w:rsidP="00516A7A">
      <w:pPr>
        <w:spacing w:line="276" w:lineRule="auto"/>
        <w:jc w:val="center"/>
        <w:rPr>
          <w:b/>
          <w:bCs/>
          <w:sz w:val="32"/>
          <w:szCs w:val="32"/>
        </w:rPr>
      </w:pPr>
    </w:p>
    <w:p w14:paraId="7C828C4A" w14:textId="77777777" w:rsidR="0044738C" w:rsidRDefault="0044738C" w:rsidP="00516A7A">
      <w:pPr>
        <w:spacing w:line="276" w:lineRule="auto"/>
        <w:jc w:val="center"/>
        <w:rPr>
          <w:b/>
          <w:bCs/>
          <w:sz w:val="32"/>
          <w:szCs w:val="32"/>
        </w:rPr>
      </w:pPr>
    </w:p>
    <w:p w14:paraId="374CF46F" w14:textId="77777777" w:rsidR="0044738C" w:rsidRDefault="0044738C" w:rsidP="00516A7A">
      <w:pPr>
        <w:spacing w:line="276" w:lineRule="auto"/>
        <w:jc w:val="center"/>
        <w:rPr>
          <w:b/>
          <w:bCs/>
          <w:sz w:val="32"/>
          <w:szCs w:val="32"/>
        </w:rPr>
      </w:pPr>
    </w:p>
    <w:p w14:paraId="1E4A226A" w14:textId="77777777" w:rsidR="0044738C" w:rsidRDefault="0044738C" w:rsidP="00516A7A">
      <w:pPr>
        <w:spacing w:line="276" w:lineRule="auto"/>
        <w:jc w:val="center"/>
        <w:rPr>
          <w:b/>
          <w:bCs/>
          <w:sz w:val="32"/>
          <w:szCs w:val="32"/>
        </w:rPr>
      </w:pPr>
    </w:p>
    <w:p w14:paraId="1D16F90D" w14:textId="77777777" w:rsidR="0044738C" w:rsidRDefault="0044738C" w:rsidP="00516A7A">
      <w:pPr>
        <w:spacing w:line="276" w:lineRule="auto"/>
        <w:jc w:val="center"/>
        <w:rPr>
          <w:b/>
          <w:bCs/>
          <w:sz w:val="32"/>
          <w:szCs w:val="32"/>
        </w:rPr>
      </w:pPr>
    </w:p>
    <w:p w14:paraId="155D3893" w14:textId="77777777" w:rsidR="0044738C" w:rsidRDefault="0044738C" w:rsidP="00516A7A">
      <w:pPr>
        <w:spacing w:line="276" w:lineRule="auto"/>
        <w:jc w:val="center"/>
        <w:rPr>
          <w:b/>
          <w:bCs/>
          <w:sz w:val="32"/>
          <w:szCs w:val="32"/>
        </w:rPr>
      </w:pPr>
    </w:p>
    <w:p w14:paraId="0DD04D3A" w14:textId="2C748C67" w:rsidR="00013A0F" w:rsidRPr="00013A0F" w:rsidRDefault="00013A0F" w:rsidP="00516A7A">
      <w:pPr>
        <w:spacing w:line="276" w:lineRule="auto"/>
        <w:jc w:val="center"/>
        <w:rPr>
          <w:b/>
          <w:bCs/>
          <w:sz w:val="32"/>
          <w:szCs w:val="32"/>
        </w:rPr>
      </w:pPr>
      <w:r w:rsidRPr="00013A0F">
        <w:rPr>
          <w:b/>
          <w:bCs/>
          <w:sz w:val="32"/>
          <w:szCs w:val="32"/>
        </w:rPr>
        <w:t>Cahier des Clauses Administratives Générales (CCAG)</w:t>
      </w:r>
    </w:p>
    <w:p w14:paraId="0CC3C29F" w14:textId="54E44FDA" w:rsidR="00AB25D0" w:rsidRDefault="00AB25D0" w:rsidP="00383CC1">
      <w:pPr>
        <w:pStyle w:val="Sous-titre"/>
        <w:rPr>
          <w:rFonts w:cs="Times New Roman"/>
          <w:lang w:val="fr-FR"/>
        </w:rPr>
      </w:pPr>
    </w:p>
    <w:p w14:paraId="55D849A4" w14:textId="658E048C" w:rsidR="00516A7A" w:rsidRDefault="00516A7A" w:rsidP="00383CC1">
      <w:pPr>
        <w:pStyle w:val="Sous-titre"/>
        <w:rPr>
          <w:rFonts w:cs="Times New Roman"/>
          <w:lang w:val="fr-FR"/>
        </w:rPr>
      </w:pPr>
    </w:p>
    <w:p w14:paraId="14516540" w14:textId="11A5FB6E" w:rsidR="00516A7A" w:rsidRDefault="00516A7A" w:rsidP="00383CC1">
      <w:pPr>
        <w:pStyle w:val="Sous-titre"/>
        <w:rPr>
          <w:rFonts w:cs="Times New Roman"/>
          <w:lang w:val="fr-FR"/>
        </w:rPr>
      </w:pPr>
    </w:p>
    <w:p w14:paraId="27AB60C3" w14:textId="74ABDC59" w:rsidR="00516A7A" w:rsidRDefault="00516A7A" w:rsidP="00383CC1">
      <w:pPr>
        <w:pStyle w:val="Sous-titre"/>
        <w:rPr>
          <w:rFonts w:cs="Times New Roman"/>
          <w:lang w:val="fr-FR"/>
        </w:rPr>
      </w:pPr>
    </w:p>
    <w:p w14:paraId="0031356D" w14:textId="7ADB4A12" w:rsidR="00516A7A" w:rsidRDefault="00516A7A" w:rsidP="00383CC1">
      <w:pPr>
        <w:pStyle w:val="Sous-titre"/>
        <w:rPr>
          <w:rFonts w:cs="Times New Roman"/>
          <w:lang w:val="fr-FR"/>
        </w:rPr>
      </w:pPr>
    </w:p>
    <w:p w14:paraId="49B58C93" w14:textId="54DECB2D" w:rsidR="00516A7A" w:rsidRDefault="00516A7A" w:rsidP="00383CC1">
      <w:pPr>
        <w:pStyle w:val="Sous-titre"/>
        <w:rPr>
          <w:rFonts w:cs="Times New Roman"/>
          <w:lang w:val="fr-FR"/>
        </w:rPr>
      </w:pPr>
    </w:p>
    <w:p w14:paraId="34501281" w14:textId="77777777" w:rsidR="0044738C" w:rsidRDefault="0044738C" w:rsidP="00383CC1">
      <w:pPr>
        <w:pStyle w:val="Sous-titre"/>
        <w:rPr>
          <w:rFonts w:cs="Times New Roman"/>
          <w:lang w:val="fr-FR"/>
        </w:rPr>
      </w:pPr>
    </w:p>
    <w:p w14:paraId="7EE2B40E" w14:textId="77777777" w:rsidR="0044738C" w:rsidRDefault="0044738C" w:rsidP="00383CC1">
      <w:pPr>
        <w:pStyle w:val="Sous-titre"/>
        <w:rPr>
          <w:rFonts w:cs="Times New Roman"/>
          <w:lang w:val="fr-FR"/>
        </w:rPr>
      </w:pPr>
    </w:p>
    <w:p w14:paraId="5A226B14" w14:textId="77777777" w:rsidR="0044738C" w:rsidRDefault="0044738C" w:rsidP="00383CC1">
      <w:pPr>
        <w:pStyle w:val="Sous-titre"/>
        <w:rPr>
          <w:rFonts w:cs="Times New Roman"/>
          <w:lang w:val="fr-FR"/>
        </w:rPr>
      </w:pPr>
    </w:p>
    <w:p w14:paraId="7572D0FA" w14:textId="77777777" w:rsidR="0044738C" w:rsidRDefault="0044738C" w:rsidP="00383CC1">
      <w:pPr>
        <w:pStyle w:val="Sous-titre"/>
        <w:rPr>
          <w:rFonts w:cs="Times New Roman"/>
          <w:lang w:val="fr-FR"/>
        </w:rPr>
      </w:pPr>
    </w:p>
    <w:p w14:paraId="50C80A8B" w14:textId="77777777" w:rsidR="0044738C" w:rsidRDefault="0044738C" w:rsidP="00383CC1">
      <w:pPr>
        <w:pStyle w:val="Sous-titre"/>
        <w:rPr>
          <w:rFonts w:cs="Times New Roman"/>
          <w:lang w:val="fr-FR"/>
        </w:rPr>
      </w:pPr>
    </w:p>
    <w:p w14:paraId="540CF7F3" w14:textId="77777777" w:rsidR="001E1A4D" w:rsidRDefault="001E1A4D" w:rsidP="00383CC1">
      <w:pPr>
        <w:pStyle w:val="Sous-titre"/>
        <w:rPr>
          <w:rFonts w:cs="Times New Roman"/>
          <w:lang w:val="fr-FR"/>
        </w:rPr>
      </w:pPr>
    </w:p>
    <w:p w14:paraId="2510D9A7" w14:textId="77777777" w:rsidR="001E1A4D" w:rsidRDefault="001E1A4D" w:rsidP="00383CC1">
      <w:pPr>
        <w:pStyle w:val="Sous-titre"/>
        <w:rPr>
          <w:rFonts w:cs="Times New Roman"/>
          <w:lang w:val="fr-FR"/>
        </w:rPr>
      </w:pPr>
    </w:p>
    <w:p w14:paraId="0308EDA9" w14:textId="77777777" w:rsidR="001E1A4D" w:rsidRDefault="001E1A4D" w:rsidP="00383CC1">
      <w:pPr>
        <w:pStyle w:val="Sous-titre"/>
        <w:rPr>
          <w:rFonts w:cs="Times New Roman"/>
          <w:lang w:val="fr-FR"/>
        </w:rPr>
      </w:pPr>
    </w:p>
    <w:p w14:paraId="39139C08" w14:textId="77777777" w:rsidR="0044738C" w:rsidRDefault="0044738C" w:rsidP="00383CC1">
      <w:pPr>
        <w:pStyle w:val="Sous-titre"/>
        <w:rPr>
          <w:rFonts w:cs="Times New Roman"/>
          <w:lang w:val="fr-FR"/>
        </w:rPr>
      </w:pPr>
    </w:p>
    <w:p w14:paraId="40559F58" w14:textId="77777777" w:rsidR="0044738C" w:rsidRDefault="0044738C" w:rsidP="00383CC1">
      <w:pPr>
        <w:pStyle w:val="Sous-titre"/>
        <w:rPr>
          <w:rFonts w:cs="Times New Roman"/>
          <w:lang w:val="fr-FR"/>
        </w:rPr>
      </w:pPr>
    </w:p>
    <w:p w14:paraId="69F923E4" w14:textId="77777777" w:rsidR="00AB25D0" w:rsidRDefault="00AB25D0" w:rsidP="00886A68">
      <w:pPr>
        <w:pStyle w:val="Sous-titre"/>
        <w:jc w:val="both"/>
        <w:rPr>
          <w:rFonts w:cs="Times New Roman"/>
          <w:lang w:val="fr-FR"/>
        </w:rPr>
      </w:pPr>
    </w:p>
    <w:p w14:paraId="61953C57" w14:textId="6AA52849" w:rsidR="00383CC1" w:rsidRPr="009E6255" w:rsidRDefault="00383CC1" w:rsidP="00383CC1">
      <w:pPr>
        <w:pStyle w:val="Sous-titre"/>
        <w:rPr>
          <w:rFonts w:cs="Times New Roman"/>
          <w:lang w:val="fr-FR"/>
        </w:rPr>
      </w:pPr>
      <w:r w:rsidRPr="009A25D9">
        <w:rPr>
          <w:rFonts w:cs="Times New Roman"/>
          <w:lang w:val="fr-FR"/>
        </w:rPr>
        <w:t xml:space="preserve">Section </w:t>
      </w:r>
      <w:r w:rsidRPr="009E6255">
        <w:rPr>
          <w:rFonts w:cs="Times New Roman"/>
          <w:lang w:val="fr-FR"/>
        </w:rPr>
        <w:t>V.  Cahier des Clauses administratives générales</w:t>
      </w:r>
      <w:bookmarkEnd w:id="0"/>
      <w:r w:rsidRPr="009E6255">
        <w:rPr>
          <w:rFonts w:cs="Times New Roman"/>
          <w:lang w:val="fr-FR"/>
        </w:rPr>
        <w:t xml:space="preserve"> </w:t>
      </w:r>
      <w:bookmarkEnd w:id="1"/>
    </w:p>
    <w:p w14:paraId="3538BA4F" w14:textId="77777777" w:rsidR="00383CC1" w:rsidRPr="009E6255" w:rsidRDefault="00383CC1" w:rsidP="00383CC1">
      <w:pPr>
        <w:rPr>
          <w:rFonts w:cs="Times New Roman"/>
        </w:rPr>
      </w:pPr>
    </w:p>
    <w:p w14:paraId="5C504755" w14:textId="77777777" w:rsidR="00383CC1" w:rsidRPr="009E6255" w:rsidRDefault="00383CC1" w:rsidP="00383CC1">
      <w:pPr>
        <w:rPr>
          <w:rFonts w:cs="Times New Roman"/>
        </w:rPr>
      </w:pPr>
    </w:p>
    <w:p w14:paraId="0ECD7188" w14:textId="77777777" w:rsidR="00383CC1" w:rsidRPr="009E6255" w:rsidRDefault="00383CC1" w:rsidP="00383CC1">
      <w:pPr>
        <w:pStyle w:val="Titre2"/>
        <w:rPr>
          <w:rFonts w:cs="Times New Roman"/>
        </w:rPr>
      </w:pPr>
      <w:bookmarkStart w:id="5" w:name="_Toc348175652"/>
      <w:r w:rsidRPr="009E6255">
        <w:rPr>
          <w:rFonts w:cs="Times New Roman"/>
        </w:rPr>
        <w:t>Table des Matières</w:t>
      </w:r>
      <w:bookmarkEnd w:id="5"/>
    </w:p>
    <w:p w14:paraId="7A892639" w14:textId="5A160FCD" w:rsidR="00383CC1" w:rsidRPr="009E6255" w:rsidRDefault="00383CC1" w:rsidP="00383CC1">
      <w:pPr>
        <w:pStyle w:val="TM1"/>
        <w:rPr>
          <w:noProof/>
        </w:rPr>
      </w:pPr>
      <w:r w:rsidRPr="009E6255">
        <w:rPr>
          <w:caps/>
        </w:rPr>
        <w:fldChar w:fldCharType="begin"/>
      </w:r>
      <w:r w:rsidRPr="009E6255">
        <w:rPr>
          <w:caps/>
        </w:rPr>
        <w:instrText xml:space="preserve"> TOC \t "Head 4.1;1;Head 4.2;2" </w:instrText>
      </w:r>
      <w:r w:rsidRPr="009E6255">
        <w:rPr>
          <w:caps/>
        </w:rPr>
        <w:fldChar w:fldCharType="separate"/>
      </w:r>
      <w:r w:rsidRPr="009E6255">
        <w:rPr>
          <w:noProof/>
        </w:rPr>
        <w:t>A.  Généralités</w:t>
      </w:r>
      <w:r>
        <w:rPr>
          <w:noProof/>
        </w:rPr>
        <w:t xml:space="preserve"> …………………………………………………………….............………   </w:t>
      </w:r>
      <w:r w:rsidRPr="00466C1D">
        <w:rPr>
          <w:b/>
          <w:noProof/>
          <w:sz w:val="20"/>
          <w:szCs w:val="20"/>
        </w:rPr>
        <w:fldChar w:fldCharType="begin"/>
      </w:r>
      <w:r w:rsidRPr="00466C1D">
        <w:rPr>
          <w:b/>
          <w:noProof/>
          <w:sz w:val="20"/>
          <w:szCs w:val="20"/>
        </w:rPr>
        <w:instrText xml:space="preserve"> PAGEREF _Toc190855461 \h </w:instrText>
      </w:r>
      <w:r w:rsidRPr="00466C1D">
        <w:rPr>
          <w:b/>
          <w:noProof/>
          <w:sz w:val="20"/>
          <w:szCs w:val="20"/>
        </w:rPr>
      </w:r>
      <w:r w:rsidRPr="00466C1D">
        <w:rPr>
          <w:b/>
          <w:noProof/>
          <w:sz w:val="20"/>
          <w:szCs w:val="20"/>
        </w:rPr>
        <w:fldChar w:fldCharType="separate"/>
      </w:r>
      <w:r w:rsidR="00D04B5E">
        <w:rPr>
          <w:b/>
          <w:noProof/>
          <w:sz w:val="20"/>
          <w:szCs w:val="20"/>
        </w:rPr>
        <w:t>23</w:t>
      </w:r>
      <w:r w:rsidRPr="00466C1D">
        <w:rPr>
          <w:b/>
          <w:noProof/>
          <w:sz w:val="20"/>
          <w:szCs w:val="20"/>
        </w:rPr>
        <w:fldChar w:fldCharType="end"/>
      </w:r>
    </w:p>
    <w:p w14:paraId="7A8C6545" w14:textId="2A871700"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1.</w:t>
      </w:r>
      <w:r w:rsidRPr="009E6255">
        <w:rPr>
          <w:rFonts w:cs="Times New Roman"/>
          <w:b w:val="0"/>
          <w:bCs w:val="0"/>
          <w:noProof/>
          <w:sz w:val="24"/>
        </w:rPr>
        <w:tab/>
      </w:r>
      <w:r w:rsidRPr="009E6255">
        <w:rPr>
          <w:rFonts w:cs="Times New Roman"/>
          <w:noProof/>
        </w:rPr>
        <w:t>Définitions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_Toc190855462 \h </w:instrText>
      </w:r>
      <w:r w:rsidRPr="009E6255">
        <w:rPr>
          <w:rFonts w:cs="Times New Roman"/>
          <w:noProof/>
        </w:rPr>
      </w:r>
      <w:r w:rsidRPr="009E6255">
        <w:rPr>
          <w:rFonts w:cs="Times New Roman"/>
          <w:noProof/>
        </w:rPr>
        <w:fldChar w:fldCharType="separate"/>
      </w:r>
      <w:r w:rsidR="00D04B5E">
        <w:rPr>
          <w:rFonts w:cs="Times New Roman"/>
          <w:noProof/>
        </w:rPr>
        <w:t>23</w:t>
      </w:r>
      <w:r w:rsidRPr="009E6255">
        <w:rPr>
          <w:rFonts w:cs="Times New Roman"/>
          <w:noProof/>
        </w:rPr>
        <w:fldChar w:fldCharType="end"/>
      </w:r>
    </w:p>
    <w:p w14:paraId="7715FEF9" w14:textId="1B378609"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2.</w:t>
      </w:r>
      <w:r w:rsidRPr="009E6255">
        <w:rPr>
          <w:rFonts w:cs="Times New Roman"/>
          <w:b w:val="0"/>
          <w:bCs w:val="0"/>
          <w:noProof/>
          <w:sz w:val="24"/>
        </w:rPr>
        <w:tab/>
      </w:r>
      <w:r w:rsidRPr="009E6255">
        <w:rPr>
          <w:rFonts w:cs="Times New Roman"/>
          <w:noProof/>
        </w:rPr>
        <w:t>Interprétation</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_Toc190855463 \h </w:instrText>
      </w:r>
      <w:r w:rsidRPr="009E6255">
        <w:rPr>
          <w:rFonts w:cs="Times New Roman"/>
          <w:noProof/>
        </w:rPr>
      </w:r>
      <w:r w:rsidRPr="009E6255">
        <w:rPr>
          <w:rFonts w:cs="Times New Roman"/>
          <w:noProof/>
        </w:rPr>
        <w:fldChar w:fldCharType="separate"/>
      </w:r>
      <w:r w:rsidR="00D04B5E">
        <w:rPr>
          <w:rFonts w:cs="Times New Roman"/>
          <w:noProof/>
        </w:rPr>
        <w:t>24</w:t>
      </w:r>
      <w:r w:rsidRPr="009E6255">
        <w:rPr>
          <w:rFonts w:cs="Times New Roman"/>
          <w:noProof/>
        </w:rPr>
        <w:fldChar w:fldCharType="end"/>
      </w:r>
    </w:p>
    <w:p w14:paraId="21E3A0DA" w14:textId="5FB0F398"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3.</w:t>
      </w:r>
      <w:r w:rsidRPr="009E6255">
        <w:rPr>
          <w:rFonts w:cs="Times New Roman"/>
          <w:b w:val="0"/>
          <w:bCs w:val="0"/>
          <w:noProof/>
          <w:sz w:val="24"/>
        </w:rPr>
        <w:tab/>
      </w:r>
      <w:r w:rsidRPr="009E6255">
        <w:rPr>
          <w:rFonts w:cs="Times New Roman"/>
          <w:noProof/>
        </w:rPr>
        <w:t>Sanction des fautes commises par les candidats ou titulaires de marchés publics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_Toc190855464 \h </w:instrText>
      </w:r>
      <w:r w:rsidRPr="009E6255">
        <w:rPr>
          <w:rFonts w:cs="Times New Roman"/>
          <w:noProof/>
        </w:rPr>
      </w:r>
      <w:r w:rsidRPr="009E6255">
        <w:rPr>
          <w:rFonts w:cs="Times New Roman"/>
          <w:noProof/>
        </w:rPr>
        <w:fldChar w:fldCharType="separate"/>
      </w:r>
      <w:r w:rsidR="00D04B5E">
        <w:rPr>
          <w:rFonts w:cs="Times New Roman"/>
          <w:noProof/>
        </w:rPr>
        <w:t>25</w:t>
      </w:r>
      <w:r w:rsidRPr="009E6255">
        <w:rPr>
          <w:rFonts w:cs="Times New Roman"/>
          <w:noProof/>
        </w:rPr>
        <w:fldChar w:fldCharType="end"/>
      </w:r>
    </w:p>
    <w:p w14:paraId="349E918E" w14:textId="567B13BF"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4.</w:t>
      </w:r>
      <w:r w:rsidRPr="009E6255">
        <w:rPr>
          <w:rFonts w:cs="Times New Roman"/>
          <w:b w:val="0"/>
          <w:bCs w:val="0"/>
          <w:noProof/>
          <w:sz w:val="24"/>
        </w:rPr>
        <w:tab/>
      </w:r>
      <w:r w:rsidRPr="009E6255">
        <w:rPr>
          <w:rFonts w:cs="Times New Roman"/>
          <w:noProof/>
        </w:rPr>
        <w:t>Intervenants au Marché</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_Toc190855465 \h </w:instrText>
      </w:r>
      <w:r w:rsidRPr="009E6255">
        <w:rPr>
          <w:rFonts w:cs="Times New Roman"/>
          <w:noProof/>
        </w:rPr>
      </w:r>
      <w:r w:rsidRPr="009E6255">
        <w:rPr>
          <w:rFonts w:cs="Times New Roman"/>
          <w:noProof/>
        </w:rPr>
        <w:fldChar w:fldCharType="separate"/>
      </w:r>
      <w:r w:rsidR="00D04B5E">
        <w:rPr>
          <w:rFonts w:cs="Times New Roman"/>
          <w:noProof/>
        </w:rPr>
        <w:t>28</w:t>
      </w:r>
      <w:r w:rsidRPr="009E6255">
        <w:rPr>
          <w:rFonts w:cs="Times New Roman"/>
          <w:noProof/>
        </w:rPr>
        <w:fldChar w:fldCharType="end"/>
      </w:r>
    </w:p>
    <w:p w14:paraId="4242BD91" w14:textId="1172067F"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5.</w:t>
      </w:r>
      <w:r w:rsidRPr="009E6255">
        <w:rPr>
          <w:rFonts w:cs="Times New Roman"/>
          <w:b w:val="0"/>
          <w:bCs w:val="0"/>
          <w:noProof/>
          <w:sz w:val="24"/>
        </w:rPr>
        <w:tab/>
      </w:r>
      <w:r w:rsidRPr="009E6255">
        <w:rPr>
          <w:rFonts w:cs="Times New Roman"/>
          <w:noProof/>
        </w:rPr>
        <w:t>Documents contractuels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_Toc190855466 \h </w:instrText>
      </w:r>
      <w:r w:rsidRPr="009E6255">
        <w:rPr>
          <w:rFonts w:cs="Times New Roman"/>
          <w:noProof/>
        </w:rPr>
      </w:r>
      <w:r w:rsidRPr="009E6255">
        <w:rPr>
          <w:rFonts w:cs="Times New Roman"/>
          <w:noProof/>
        </w:rPr>
        <w:fldChar w:fldCharType="separate"/>
      </w:r>
      <w:r w:rsidR="00D04B5E">
        <w:rPr>
          <w:rFonts w:cs="Times New Roman"/>
          <w:noProof/>
        </w:rPr>
        <w:t>31</w:t>
      </w:r>
      <w:r w:rsidRPr="009E6255">
        <w:rPr>
          <w:rFonts w:cs="Times New Roman"/>
          <w:noProof/>
        </w:rPr>
        <w:fldChar w:fldCharType="end"/>
      </w:r>
    </w:p>
    <w:p w14:paraId="156F3A5F" w14:textId="06FA56DB"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6.</w:t>
      </w:r>
      <w:r w:rsidRPr="009E6255">
        <w:rPr>
          <w:rFonts w:cs="Times New Roman"/>
          <w:b w:val="0"/>
          <w:bCs w:val="0"/>
          <w:noProof/>
          <w:sz w:val="24"/>
        </w:rPr>
        <w:tab/>
      </w:r>
      <w:r w:rsidRPr="009E6255">
        <w:rPr>
          <w:rFonts w:cs="Times New Roman"/>
          <w:noProof/>
        </w:rPr>
        <w:t>Obligations générales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_Toc190855467 \h </w:instrText>
      </w:r>
      <w:r w:rsidRPr="009E6255">
        <w:rPr>
          <w:rFonts w:cs="Times New Roman"/>
          <w:noProof/>
        </w:rPr>
      </w:r>
      <w:r w:rsidRPr="009E6255">
        <w:rPr>
          <w:rFonts w:cs="Times New Roman"/>
          <w:noProof/>
        </w:rPr>
        <w:fldChar w:fldCharType="separate"/>
      </w:r>
      <w:r w:rsidR="00D04B5E">
        <w:rPr>
          <w:rFonts w:cs="Times New Roman"/>
          <w:noProof/>
        </w:rPr>
        <w:t>33</w:t>
      </w:r>
      <w:r w:rsidRPr="009E6255">
        <w:rPr>
          <w:rFonts w:cs="Times New Roman"/>
          <w:noProof/>
        </w:rPr>
        <w:fldChar w:fldCharType="end"/>
      </w:r>
    </w:p>
    <w:p w14:paraId="671F080E" w14:textId="34130E6A"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7.</w:t>
      </w:r>
      <w:r w:rsidRPr="009E6255">
        <w:rPr>
          <w:rFonts w:cs="Times New Roman"/>
          <w:b w:val="0"/>
          <w:bCs w:val="0"/>
          <w:noProof/>
          <w:sz w:val="24"/>
        </w:rPr>
        <w:tab/>
      </w:r>
      <w:r w:rsidRPr="009E6255">
        <w:rPr>
          <w:rFonts w:cs="Times New Roman"/>
          <w:noProof/>
        </w:rPr>
        <w:t>Garanties de bonne exécution et de restitution d’avance - Retenue de garantie - Responsabilité - Assurances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_Toc190855468 \h </w:instrText>
      </w:r>
      <w:r w:rsidRPr="009E6255">
        <w:rPr>
          <w:rFonts w:cs="Times New Roman"/>
          <w:noProof/>
        </w:rPr>
      </w:r>
      <w:r w:rsidRPr="009E6255">
        <w:rPr>
          <w:rFonts w:cs="Times New Roman"/>
          <w:noProof/>
        </w:rPr>
        <w:fldChar w:fldCharType="separate"/>
      </w:r>
      <w:r w:rsidR="00D04B5E">
        <w:rPr>
          <w:rFonts w:cs="Times New Roman"/>
          <w:noProof/>
        </w:rPr>
        <w:t>37</w:t>
      </w:r>
      <w:r w:rsidRPr="009E6255">
        <w:rPr>
          <w:rFonts w:cs="Times New Roman"/>
          <w:noProof/>
        </w:rPr>
        <w:fldChar w:fldCharType="end"/>
      </w:r>
    </w:p>
    <w:p w14:paraId="2C84EE1C" w14:textId="1D686165"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8.</w:t>
      </w:r>
      <w:r w:rsidRPr="009E6255">
        <w:rPr>
          <w:rFonts w:cs="Times New Roman"/>
          <w:b w:val="0"/>
          <w:bCs w:val="0"/>
          <w:noProof/>
          <w:sz w:val="24"/>
        </w:rPr>
        <w:tab/>
      </w:r>
      <w:r w:rsidRPr="009E6255">
        <w:rPr>
          <w:rFonts w:cs="Times New Roman"/>
          <w:noProof/>
        </w:rPr>
        <w:t>Décompte de délais - Formes des notifications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_Toc190855469 \h </w:instrText>
      </w:r>
      <w:r w:rsidRPr="009E6255">
        <w:rPr>
          <w:rFonts w:cs="Times New Roman"/>
          <w:noProof/>
        </w:rPr>
      </w:r>
      <w:r w:rsidRPr="009E6255">
        <w:rPr>
          <w:rFonts w:cs="Times New Roman"/>
          <w:noProof/>
        </w:rPr>
        <w:fldChar w:fldCharType="separate"/>
      </w:r>
      <w:r w:rsidR="00D04B5E">
        <w:rPr>
          <w:rFonts w:cs="Times New Roman"/>
          <w:noProof/>
        </w:rPr>
        <w:t>39</w:t>
      </w:r>
      <w:r w:rsidRPr="009E6255">
        <w:rPr>
          <w:rFonts w:cs="Times New Roman"/>
          <w:noProof/>
        </w:rPr>
        <w:fldChar w:fldCharType="end"/>
      </w:r>
    </w:p>
    <w:p w14:paraId="02AF66AB" w14:textId="1FF49736" w:rsidR="00383CC1" w:rsidRPr="009E6255" w:rsidRDefault="00383CC1" w:rsidP="00383CC1">
      <w:pPr>
        <w:pStyle w:val="TM2"/>
        <w:tabs>
          <w:tab w:val="left" w:pos="480"/>
          <w:tab w:val="right" w:leader="dot" w:pos="9350"/>
        </w:tabs>
        <w:rPr>
          <w:rFonts w:cs="Times New Roman"/>
          <w:b w:val="0"/>
          <w:bCs w:val="0"/>
          <w:noProof/>
          <w:sz w:val="24"/>
        </w:rPr>
      </w:pPr>
      <w:r w:rsidRPr="009E6255">
        <w:rPr>
          <w:rFonts w:cs="Times New Roman"/>
          <w:noProof/>
        </w:rPr>
        <w:t>9.</w:t>
      </w:r>
      <w:r w:rsidRPr="009E6255">
        <w:rPr>
          <w:rFonts w:cs="Times New Roman"/>
          <w:b w:val="0"/>
          <w:bCs w:val="0"/>
          <w:noProof/>
          <w:sz w:val="24"/>
        </w:rPr>
        <w:tab/>
      </w:r>
      <w:r w:rsidRPr="009E6255">
        <w:rPr>
          <w:rFonts w:cs="Times New Roman"/>
          <w:noProof/>
        </w:rPr>
        <w:t>Propriété industrielle ou commerciale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_Toc190855470 \h </w:instrText>
      </w:r>
      <w:r w:rsidRPr="009E6255">
        <w:rPr>
          <w:rFonts w:cs="Times New Roman"/>
          <w:noProof/>
        </w:rPr>
      </w:r>
      <w:r w:rsidRPr="009E6255">
        <w:rPr>
          <w:rFonts w:cs="Times New Roman"/>
          <w:noProof/>
        </w:rPr>
        <w:fldChar w:fldCharType="separate"/>
      </w:r>
      <w:r w:rsidR="00D04B5E">
        <w:rPr>
          <w:rFonts w:cs="Times New Roman"/>
          <w:noProof/>
        </w:rPr>
        <w:t>40</w:t>
      </w:r>
      <w:r w:rsidRPr="009E6255">
        <w:rPr>
          <w:rFonts w:cs="Times New Roman"/>
          <w:noProof/>
        </w:rPr>
        <w:fldChar w:fldCharType="end"/>
      </w:r>
    </w:p>
    <w:p w14:paraId="1E024DF8" w14:textId="5E78F388"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10.</w:t>
      </w:r>
      <w:r w:rsidRPr="009E6255">
        <w:rPr>
          <w:rFonts w:cs="Times New Roman"/>
          <w:b w:val="0"/>
          <w:bCs w:val="0"/>
          <w:noProof/>
          <w:sz w:val="24"/>
        </w:rPr>
        <w:tab/>
      </w:r>
      <w:r w:rsidRPr="009E6255">
        <w:rPr>
          <w:rFonts w:cs="Times New Roman"/>
          <w:noProof/>
        </w:rPr>
        <w:t>Protection de la main-d’oeuvre et conditions de travail</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_Toc190855471 \h </w:instrText>
      </w:r>
      <w:r w:rsidRPr="009E6255">
        <w:rPr>
          <w:rFonts w:cs="Times New Roman"/>
          <w:noProof/>
        </w:rPr>
      </w:r>
      <w:r w:rsidRPr="009E6255">
        <w:rPr>
          <w:rFonts w:cs="Times New Roman"/>
          <w:noProof/>
        </w:rPr>
        <w:fldChar w:fldCharType="separate"/>
      </w:r>
      <w:r w:rsidR="00D04B5E">
        <w:rPr>
          <w:rFonts w:cs="Times New Roman"/>
          <w:noProof/>
        </w:rPr>
        <w:t>40</w:t>
      </w:r>
      <w:r w:rsidRPr="009E6255">
        <w:rPr>
          <w:rFonts w:cs="Times New Roman"/>
          <w:noProof/>
        </w:rPr>
        <w:fldChar w:fldCharType="end"/>
      </w:r>
    </w:p>
    <w:p w14:paraId="5975DE23" w14:textId="2C6D83DC" w:rsidR="00383CC1" w:rsidRPr="009E6255" w:rsidRDefault="00383CC1" w:rsidP="00383CC1">
      <w:pPr>
        <w:pStyle w:val="TM1"/>
        <w:rPr>
          <w:noProof/>
        </w:rPr>
      </w:pPr>
      <w:r w:rsidRPr="009E6255">
        <w:rPr>
          <w:noProof/>
        </w:rPr>
        <w:t>B.  Prix et règlement des comptes</w:t>
      </w:r>
      <w:r>
        <w:rPr>
          <w:noProof/>
        </w:rPr>
        <w:t>…………………………………………………………...</w:t>
      </w:r>
      <w:r w:rsidRPr="00466C1D">
        <w:rPr>
          <w:b/>
          <w:noProof/>
          <w:sz w:val="20"/>
          <w:szCs w:val="20"/>
        </w:rPr>
        <w:fldChar w:fldCharType="begin"/>
      </w:r>
      <w:r w:rsidRPr="00466C1D">
        <w:rPr>
          <w:b/>
          <w:noProof/>
          <w:sz w:val="20"/>
          <w:szCs w:val="20"/>
        </w:rPr>
        <w:instrText xml:space="preserve"> PAGEREF _Toc190855472 \h </w:instrText>
      </w:r>
      <w:r w:rsidRPr="00466C1D">
        <w:rPr>
          <w:b/>
          <w:noProof/>
          <w:sz w:val="20"/>
          <w:szCs w:val="20"/>
        </w:rPr>
      </w:r>
      <w:r w:rsidRPr="00466C1D">
        <w:rPr>
          <w:b/>
          <w:noProof/>
          <w:sz w:val="20"/>
          <w:szCs w:val="20"/>
        </w:rPr>
        <w:fldChar w:fldCharType="separate"/>
      </w:r>
      <w:r w:rsidR="00D04B5E">
        <w:rPr>
          <w:b/>
          <w:noProof/>
          <w:sz w:val="20"/>
          <w:szCs w:val="20"/>
        </w:rPr>
        <w:t>41</w:t>
      </w:r>
      <w:r w:rsidRPr="00466C1D">
        <w:rPr>
          <w:b/>
          <w:noProof/>
          <w:sz w:val="20"/>
          <w:szCs w:val="20"/>
        </w:rPr>
        <w:fldChar w:fldCharType="end"/>
      </w:r>
    </w:p>
    <w:p w14:paraId="19D7DAA8" w14:textId="3D7CD58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11.</w:t>
      </w:r>
      <w:r w:rsidRPr="009E6255">
        <w:rPr>
          <w:rFonts w:cs="Times New Roman"/>
          <w:b w:val="0"/>
          <w:bCs w:val="0"/>
          <w:noProof/>
          <w:sz w:val="24"/>
        </w:rPr>
        <w:tab/>
      </w:r>
      <w:r w:rsidRPr="009E6255">
        <w:rPr>
          <w:rFonts w:cs="Times New Roman"/>
          <w:noProof/>
        </w:rPr>
        <w:t>Contenu et caractère des prix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_Toc190855473 \h </w:instrText>
      </w:r>
      <w:r w:rsidRPr="009E6255">
        <w:rPr>
          <w:rFonts w:cs="Times New Roman"/>
          <w:noProof/>
        </w:rPr>
      </w:r>
      <w:r w:rsidRPr="009E6255">
        <w:rPr>
          <w:rFonts w:cs="Times New Roman"/>
          <w:noProof/>
        </w:rPr>
        <w:fldChar w:fldCharType="separate"/>
      </w:r>
      <w:r w:rsidR="00D04B5E">
        <w:rPr>
          <w:rFonts w:cs="Times New Roman"/>
          <w:noProof/>
        </w:rPr>
        <w:t>41</w:t>
      </w:r>
      <w:r w:rsidRPr="009E6255">
        <w:rPr>
          <w:rFonts w:cs="Times New Roman"/>
          <w:noProof/>
        </w:rPr>
        <w:fldChar w:fldCharType="end"/>
      </w:r>
    </w:p>
    <w:p w14:paraId="08EC0EC4" w14:textId="68FFC6D8"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12.</w:t>
      </w:r>
      <w:r w:rsidRPr="009E6255">
        <w:rPr>
          <w:rFonts w:cs="Times New Roman"/>
          <w:b w:val="0"/>
          <w:bCs w:val="0"/>
          <w:noProof/>
          <w:sz w:val="24"/>
        </w:rPr>
        <w:tab/>
      </w:r>
      <w:r w:rsidRPr="009E6255">
        <w:rPr>
          <w:rFonts w:cs="Times New Roman"/>
          <w:noProof/>
        </w:rPr>
        <w:t>Rémunération de l’Entrepreneur</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_Toc190855474 \h </w:instrText>
      </w:r>
      <w:r w:rsidRPr="009E6255">
        <w:rPr>
          <w:rFonts w:cs="Times New Roman"/>
          <w:noProof/>
        </w:rPr>
      </w:r>
      <w:r w:rsidRPr="009E6255">
        <w:rPr>
          <w:rFonts w:cs="Times New Roman"/>
          <w:noProof/>
        </w:rPr>
        <w:fldChar w:fldCharType="separate"/>
      </w:r>
      <w:r w:rsidR="00D04B5E">
        <w:rPr>
          <w:rFonts w:cs="Times New Roman"/>
          <w:noProof/>
        </w:rPr>
        <w:t>45</w:t>
      </w:r>
      <w:r w:rsidRPr="009E6255">
        <w:rPr>
          <w:rFonts w:cs="Times New Roman"/>
          <w:noProof/>
        </w:rPr>
        <w:fldChar w:fldCharType="end"/>
      </w:r>
    </w:p>
    <w:p w14:paraId="62FF1D5D" w14:textId="330F9CC4"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13.</w:t>
      </w:r>
      <w:r w:rsidRPr="009E6255">
        <w:rPr>
          <w:rFonts w:cs="Times New Roman"/>
          <w:b w:val="0"/>
          <w:bCs w:val="0"/>
          <w:noProof/>
          <w:sz w:val="24"/>
        </w:rPr>
        <w:tab/>
      </w:r>
      <w:r w:rsidRPr="009E6255">
        <w:rPr>
          <w:rFonts w:cs="Times New Roman"/>
          <w:noProof/>
        </w:rPr>
        <w:t>Constatations et constats contradictoires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_Toc190855475 \h </w:instrText>
      </w:r>
      <w:r w:rsidRPr="009E6255">
        <w:rPr>
          <w:rFonts w:cs="Times New Roman"/>
          <w:noProof/>
        </w:rPr>
      </w:r>
      <w:r w:rsidRPr="009E6255">
        <w:rPr>
          <w:rFonts w:cs="Times New Roman"/>
          <w:noProof/>
        </w:rPr>
        <w:fldChar w:fldCharType="separate"/>
      </w:r>
      <w:r w:rsidR="00D04B5E">
        <w:rPr>
          <w:rFonts w:cs="Times New Roman"/>
          <w:noProof/>
        </w:rPr>
        <w:t>47</w:t>
      </w:r>
      <w:r w:rsidRPr="009E6255">
        <w:rPr>
          <w:rFonts w:cs="Times New Roman"/>
          <w:noProof/>
        </w:rPr>
        <w:fldChar w:fldCharType="end"/>
      </w:r>
    </w:p>
    <w:p w14:paraId="70166069" w14:textId="3DAABB4B"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14.</w:t>
      </w:r>
      <w:r w:rsidRPr="009E6255">
        <w:rPr>
          <w:rFonts w:cs="Times New Roman"/>
          <w:b w:val="0"/>
          <w:bCs w:val="0"/>
          <w:noProof/>
          <w:sz w:val="24"/>
        </w:rPr>
        <w:tab/>
      </w:r>
      <w:r w:rsidRPr="009E6255">
        <w:rPr>
          <w:rFonts w:cs="Times New Roman"/>
          <w:noProof/>
        </w:rPr>
        <w:t>Modalités de règlement des comptes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_Toc190855476 \h </w:instrText>
      </w:r>
      <w:r w:rsidRPr="009E6255">
        <w:rPr>
          <w:rFonts w:cs="Times New Roman"/>
          <w:noProof/>
        </w:rPr>
      </w:r>
      <w:r w:rsidRPr="009E6255">
        <w:rPr>
          <w:rFonts w:cs="Times New Roman"/>
          <w:noProof/>
        </w:rPr>
        <w:fldChar w:fldCharType="separate"/>
      </w:r>
      <w:r w:rsidR="00D04B5E">
        <w:rPr>
          <w:rFonts w:cs="Times New Roman"/>
          <w:noProof/>
        </w:rPr>
        <w:t>48</w:t>
      </w:r>
      <w:r w:rsidRPr="009E6255">
        <w:rPr>
          <w:rFonts w:cs="Times New Roman"/>
          <w:noProof/>
        </w:rPr>
        <w:fldChar w:fldCharType="end"/>
      </w:r>
    </w:p>
    <w:p w14:paraId="257D7E01" w14:textId="7F3CEF5B"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15.</w:t>
      </w:r>
      <w:r w:rsidRPr="009E6255">
        <w:rPr>
          <w:rFonts w:cs="Times New Roman"/>
          <w:b w:val="0"/>
          <w:bCs w:val="0"/>
          <w:noProof/>
          <w:sz w:val="24"/>
        </w:rPr>
        <w:tab/>
      </w:r>
      <w:r w:rsidRPr="009E6255">
        <w:rPr>
          <w:rFonts w:cs="Times New Roman"/>
          <w:noProof/>
        </w:rPr>
        <w:t>Règlement du prix des ouvrages ou travaux non prévus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_Toc190855477 \h </w:instrText>
      </w:r>
      <w:r w:rsidRPr="009E6255">
        <w:rPr>
          <w:rFonts w:cs="Times New Roman"/>
          <w:noProof/>
        </w:rPr>
      </w:r>
      <w:r w:rsidRPr="009E6255">
        <w:rPr>
          <w:rFonts w:cs="Times New Roman"/>
          <w:noProof/>
        </w:rPr>
        <w:fldChar w:fldCharType="separate"/>
      </w:r>
      <w:r w:rsidR="00D04B5E">
        <w:rPr>
          <w:rFonts w:cs="Times New Roman"/>
          <w:noProof/>
        </w:rPr>
        <w:t>55</w:t>
      </w:r>
      <w:r w:rsidRPr="009E6255">
        <w:rPr>
          <w:rFonts w:cs="Times New Roman"/>
          <w:noProof/>
        </w:rPr>
        <w:fldChar w:fldCharType="end"/>
      </w:r>
    </w:p>
    <w:p w14:paraId="5A57A888" w14:textId="1A2A1225"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16.</w:t>
      </w:r>
      <w:r w:rsidRPr="009E6255">
        <w:rPr>
          <w:rFonts w:cs="Times New Roman"/>
          <w:b w:val="0"/>
          <w:bCs w:val="0"/>
          <w:noProof/>
          <w:sz w:val="24"/>
        </w:rPr>
        <w:tab/>
      </w:r>
      <w:r w:rsidRPr="009E6255">
        <w:rPr>
          <w:rFonts w:cs="Times New Roman"/>
          <w:noProof/>
        </w:rPr>
        <w:t>Augmentation dans la masse des travaux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_Toc190855478 \h </w:instrText>
      </w:r>
      <w:r w:rsidRPr="009E6255">
        <w:rPr>
          <w:rFonts w:cs="Times New Roman"/>
          <w:noProof/>
        </w:rPr>
      </w:r>
      <w:r w:rsidRPr="009E6255">
        <w:rPr>
          <w:rFonts w:cs="Times New Roman"/>
          <w:noProof/>
        </w:rPr>
        <w:fldChar w:fldCharType="separate"/>
      </w:r>
      <w:r w:rsidR="00D04B5E">
        <w:rPr>
          <w:rFonts w:cs="Times New Roman"/>
          <w:noProof/>
        </w:rPr>
        <w:t>56</w:t>
      </w:r>
      <w:r w:rsidRPr="009E6255">
        <w:rPr>
          <w:rFonts w:cs="Times New Roman"/>
          <w:noProof/>
        </w:rPr>
        <w:fldChar w:fldCharType="end"/>
      </w:r>
    </w:p>
    <w:p w14:paraId="6FE93DC6" w14:textId="2F340716"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17.</w:t>
      </w:r>
      <w:r w:rsidRPr="009E6255">
        <w:rPr>
          <w:rFonts w:cs="Times New Roman"/>
          <w:b w:val="0"/>
          <w:bCs w:val="0"/>
          <w:noProof/>
          <w:sz w:val="24"/>
        </w:rPr>
        <w:tab/>
      </w:r>
      <w:r w:rsidRPr="009E6255">
        <w:rPr>
          <w:rFonts w:cs="Times New Roman"/>
          <w:noProof/>
        </w:rPr>
        <w:t>Diminution de la masse des travaux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_Toc190855479 \h </w:instrText>
      </w:r>
      <w:r w:rsidRPr="009E6255">
        <w:rPr>
          <w:rFonts w:cs="Times New Roman"/>
          <w:noProof/>
        </w:rPr>
      </w:r>
      <w:r w:rsidRPr="009E6255">
        <w:rPr>
          <w:rFonts w:cs="Times New Roman"/>
          <w:noProof/>
        </w:rPr>
        <w:fldChar w:fldCharType="separate"/>
      </w:r>
      <w:r w:rsidR="00D04B5E">
        <w:rPr>
          <w:rFonts w:cs="Times New Roman"/>
          <w:noProof/>
        </w:rPr>
        <w:t>57</w:t>
      </w:r>
      <w:r w:rsidRPr="009E6255">
        <w:rPr>
          <w:rFonts w:cs="Times New Roman"/>
          <w:noProof/>
        </w:rPr>
        <w:fldChar w:fldCharType="end"/>
      </w:r>
    </w:p>
    <w:p w14:paraId="61F3C2FF" w14:textId="05EBDFC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18.</w:t>
      </w:r>
      <w:r w:rsidRPr="009E6255">
        <w:rPr>
          <w:rFonts w:cs="Times New Roman"/>
          <w:b w:val="0"/>
          <w:bCs w:val="0"/>
          <w:noProof/>
          <w:sz w:val="24"/>
        </w:rPr>
        <w:tab/>
      </w:r>
      <w:r w:rsidRPr="009E6255">
        <w:rPr>
          <w:rFonts w:cs="Times New Roman"/>
          <w:noProof/>
        </w:rPr>
        <w:t>Changement dans l’importance des diverses natures d’ouvrage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_Toc190855480 \h </w:instrText>
      </w:r>
      <w:r w:rsidRPr="009E6255">
        <w:rPr>
          <w:rFonts w:cs="Times New Roman"/>
          <w:noProof/>
        </w:rPr>
      </w:r>
      <w:r w:rsidRPr="009E6255">
        <w:rPr>
          <w:rFonts w:cs="Times New Roman"/>
          <w:noProof/>
        </w:rPr>
        <w:fldChar w:fldCharType="separate"/>
      </w:r>
      <w:r w:rsidR="00D04B5E">
        <w:rPr>
          <w:rFonts w:cs="Times New Roman"/>
          <w:noProof/>
        </w:rPr>
        <w:t>57</w:t>
      </w:r>
      <w:r w:rsidRPr="009E6255">
        <w:rPr>
          <w:rFonts w:cs="Times New Roman"/>
          <w:noProof/>
        </w:rPr>
        <w:fldChar w:fldCharType="end"/>
      </w:r>
    </w:p>
    <w:p w14:paraId="5F8CAA65" w14:textId="1FAF8A3B"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19.</w:t>
      </w:r>
      <w:r w:rsidRPr="009E6255">
        <w:rPr>
          <w:rFonts w:cs="Times New Roman"/>
          <w:b w:val="0"/>
          <w:bCs w:val="0"/>
          <w:noProof/>
          <w:sz w:val="24"/>
        </w:rPr>
        <w:tab/>
      </w:r>
      <w:r w:rsidRPr="009E6255">
        <w:rPr>
          <w:rFonts w:cs="Times New Roman"/>
          <w:noProof/>
        </w:rPr>
        <w:t>Pertes et avaries - Force majeure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_Toc190855481 \h </w:instrText>
      </w:r>
      <w:r w:rsidRPr="009E6255">
        <w:rPr>
          <w:rFonts w:cs="Times New Roman"/>
          <w:noProof/>
        </w:rPr>
      </w:r>
      <w:r w:rsidRPr="009E6255">
        <w:rPr>
          <w:rFonts w:cs="Times New Roman"/>
          <w:noProof/>
        </w:rPr>
        <w:fldChar w:fldCharType="separate"/>
      </w:r>
      <w:r w:rsidR="00D04B5E">
        <w:rPr>
          <w:rFonts w:cs="Times New Roman"/>
          <w:noProof/>
        </w:rPr>
        <w:t>58</w:t>
      </w:r>
      <w:r w:rsidRPr="009E6255">
        <w:rPr>
          <w:rFonts w:cs="Times New Roman"/>
          <w:noProof/>
        </w:rPr>
        <w:fldChar w:fldCharType="end"/>
      </w:r>
    </w:p>
    <w:p w14:paraId="3271C4E7" w14:textId="190280F8" w:rsidR="00383CC1" w:rsidRPr="009E6255" w:rsidRDefault="00383CC1" w:rsidP="00383CC1">
      <w:pPr>
        <w:pStyle w:val="TM1"/>
        <w:rPr>
          <w:noProof/>
        </w:rPr>
      </w:pPr>
      <w:r w:rsidRPr="009E6255">
        <w:rPr>
          <w:noProof/>
        </w:rPr>
        <w:t>C.  Délais</w:t>
      </w:r>
      <w:r w:rsidRPr="009E6255">
        <w:rPr>
          <w:noProof/>
        </w:rPr>
        <w:tab/>
      </w:r>
      <w:r>
        <w:rPr>
          <w:noProof/>
        </w:rPr>
        <w:t>……………………………………………………………...………………...</w:t>
      </w:r>
      <w:r w:rsidRPr="00466C1D">
        <w:rPr>
          <w:b/>
          <w:noProof/>
          <w:sz w:val="20"/>
          <w:szCs w:val="20"/>
        </w:rPr>
        <w:fldChar w:fldCharType="begin"/>
      </w:r>
      <w:r w:rsidRPr="00466C1D">
        <w:rPr>
          <w:b/>
          <w:noProof/>
          <w:sz w:val="20"/>
          <w:szCs w:val="20"/>
        </w:rPr>
        <w:instrText xml:space="preserve"> PAGEREF _Toc190855482 \h </w:instrText>
      </w:r>
      <w:r w:rsidRPr="00466C1D">
        <w:rPr>
          <w:b/>
          <w:noProof/>
          <w:sz w:val="20"/>
          <w:szCs w:val="20"/>
        </w:rPr>
      </w:r>
      <w:r w:rsidRPr="00466C1D">
        <w:rPr>
          <w:b/>
          <w:noProof/>
          <w:sz w:val="20"/>
          <w:szCs w:val="20"/>
        </w:rPr>
        <w:fldChar w:fldCharType="separate"/>
      </w:r>
      <w:r w:rsidR="00D04B5E">
        <w:rPr>
          <w:b/>
          <w:noProof/>
          <w:sz w:val="20"/>
          <w:szCs w:val="20"/>
        </w:rPr>
        <w:t>59</w:t>
      </w:r>
      <w:r w:rsidRPr="00466C1D">
        <w:rPr>
          <w:b/>
          <w:noProof/>
          <w:sz w:val="20"/>
          <w:szCs w:val="20"/>
        </w:rPr>
        <w:fldChar w:fldCharType="end"/>
      </w:r>
    </w:p>
    <w:p w14:paraId="519B8E16" w14:textId="5E95BAE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20.</w:t>
      </w:r>
      <w:r w:rsidRPr="009E6255">
        <w:rPr>
          <w:rFonts w:cs="Times New Roman"/>
          <w:b w:val="0"/>
          <w:bCs w:val="0"/>
          <w:noProof/>
          <w:sz w:val="24"/>
        </w:rPr>
        <w:tab/>
      </w:r>
      <w:r w:rsidRPr="009E6255">
        <w:rPr>
          <w:rFonts w:cs="Times New Roman"/>
          <w:noProof/>
        </w:rPr>
        <w:t>Fixation et prolongation des délais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_Toc190855483 \h </w:instrText>
      </w:r>
      <w:r w:rsidRPr="009E6255">
        <w:rPr>
          <w:rFonts w:cs="Times New Roman"/>
          <w:noProof/>
        </w:rPr>
      </w:r>
      <w:r w:rsidRPr="009E6255">
        <w:rPr>
          <w:rFonts w:cs="Times New Roman"/>
          <w:noProof/>
        </w:rPr>
        <w:fldChar w:fldCharType="separate"/>
      </w:r>
      <w:r w:rsidR="00D04B5E">
        <w:rPr>
          <w:rFonts w:cs="Times New Roman"/>
          <w:noProof/>
        </w:rPr>
        <w:t>59</w:t>
      </w:r>
      <w:r w:rsidRPr="009E6255">
        <w:rPr>
          <w:rFonts w:cs="Times New Roman"/>
          <w:noProof/>
        </w:rPr>
        <w:fldChar w:fldCharType="end"/>
      </w:r>
    </w:p>
    <w:p w14:paraId="57A6B65C" w14:textId="4AEB00AB"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21.</w:t>
      </w:r>
      <w:r w:rsidRPr="009E6255">
        <w:rPr>
          <w:rFonts w:cs="Times New Roman"/>
          <w:b w:val="0"/>
          <w:bCs w:val="0"/>
          <w:noProof/>
          <w:sz w:val="24"/>
        </w:rPr>
        <w:tab/>
      </w:r>
      <w:r w:rsidRPr="009E6255">
        <w:rPr>
          <w:rFonts w:cs="Times New Roman"/>
          <w:noProof/>
        </w:rPr>
        <w:t>Pénalités, et retenues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_Toc190855484 \h </w:instrText>
      </w:r>
      <w:r w:rsidRPr="009E6255">
        <w:rPr>
          <w:rFonts w:cs="Times New Roman"/>
          <w:noProof/>
        </w:rPr>
      </w:r>
      <w:r w:rsidRPr="009E6255">
        <w:rPr>
          <w:rFonts w:cs="Times New Roman"/>
          <w:noProof/>
        </w:rPr>
        <w:fldChar w:fldCharType="separate"/>
      </w:r>
      <w:r w:rsidR="00D04B5E">
        <w:rPr>
          <w:rFonts w:cs="Times New Roman"/>
          <w:noProof/>
        </w:rPr>
        <w:t>60</w:t>
      </w:r>
      <w:r w:rsidRPr="009E6255">
        <w:rPr>
          <w:rFonts w:cs="Times New Roman"/>
          <w:noProof/>
        </w:rPr>
        <w:fldChar w:fldCharType="end"/>
      </w:r>
    </w:p>
    <w:p w14:paraId="31AED57E" w14:textId="001D5E9D" w:rsidR="00383CC1" w:rsidRPr="009E6255" w:rsidRDefault="00383CC1" w:rsidP="00383CC1">
      <w:pPr>
        <w:pStyle w:val="TM1"/>
        <w:rPr>
          <w:noProof/>
        </w:rPr>
      </w:pPr>
      <w:r w:rsidRPr="009E6255">
        <w:rPr>
          <w:noProof/>
        </w:rPr>
        <w:t>D.  Réalisation des ouvrages</w:t>
      </w:r>
      <w:r w:rsidRPr="009E6255">
        <w:rPr>
          <w:noProof/>
        </w:rPr>
        <w:tab/>
      </w:r>
      <w:r>
        <w:rPr>
          <w:noProof/>
        </w:rPr>
        <w:t>………………………………………………………..……...</w:t>
      </w:r>
      <w:r w:rsidRPr="00466C1D">
        <w:rPr>
          <w:b/>
          <w:noProof/>
          <w:sz w:val="20"/>
          <w:szCs w:val="20"/>
        </w:rPr>
        <w:fldChar w:fldCharType="begin"/>
      </w:r>
      <w:r w:rsidRPr="00466C1D">
        <w:rPr>
          <w:b/>
          <w:noProof/>
          <w:sz w:val="20"/>
          <w:szCs w:val="20"/>
        </w:rPr>
        <w:instrText xml:space="preserve"> PAGEREF _Toc190855485 \h </w:instrText>
      </w:r>
      <w:r w:rsidRPr="00466C1D">
        <w:rPr>
          <w:b/>
          <w:noProof/>
          <w:sz w:val="20"/>
          <w:szCs w:val="20"/>
        </w:rPr>
      </w:r>
      <w:r w:rsidRPr="00466C1D">
        <w:rPr>
          <w:b/>
          <w:noProof/>
          <w:sz w:val="20"/>
          <w:szCs w:val="20"/>
        </w:rPr>
        <w:fldChar w:fldCharType="separate"/>
      </w:r>
      <w:r w:rsidR="00D04B5E">
        <w:rPr>
          <w:b/>
          <w:noProof/>
          <w:sz w:val="20"/>
          <w:szCs w:val="20"/>
        </w:rPr>
        <w:t>61</w:t>
      </w:r>
      <w:r w:rsidRPr="00466C1D">
        <w:rPr>
          <w:b/>
          <w:noProof/>
          <w:sz w:val="20"/>
          <w:szCs w:val="20"/>
        </w:rPr>
        <w:fldChar w:fldCharType="end"/>
      </w:r>
    </w:p>
    <w:p w14:paraId="1B411619" w14:textId="3C57F5EC"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22.</w:t>
      </w:r>
      <w:r w:rsidRPr="009E6255">
        <w:rPr>
          <w:rFonts w:cs="Times New Roman"/>
          <w:b w:val="0"/>
          <w:bCs w:val="0"/>
          <w:noProof/>
          <w:sz w:val="24"/>
        </w:rPr>
        <w:tab/>
      </w:r>
      <w:r w:rsidRPr="009E6255">
        <w:rPr>
          <w:rFonts w:cs="Times New Roman"/>
          <w:noProof/>
        </w:rPr>
        <w:t>Provenance des fournitures, équipements, matériels, matériaux et produits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_Toc190855486 \h </w:instrText>
      </w:r>
      <w:r w:rsidRPr="009E6255">
        <w:rPr>
          <w:rFonts w:cs="Times New Roman"/>
          <w:noProof/>
        </w:rPr>
      </w:r>
      <w:r w:rsidRPr="009E6255">
        <w:rPr>
          <w:rFonts w:cs="Times New Roman"/>
          <w:noProof/>
        </w:rPr>
        <w:fldChar w:fldCharType="separate"/>
      </w:r>
      <w:r w:rsidR="00D04B5E">
        <w:rPr>
          <w:rFonts w:cs="Times New Roman"/>
          <w:noProof/>
        </w:rPr>
        <w:t>61</w:t>
      </w:r>
      <w:r w:rsidRPr="009E6255">
        <w:rPr>
          <w:rFonts w:cs="Times New Roman"/>
          <w:noProof/>
        </w:rPr>
        <w:fldChar w:fldCharType="end"/>
      </w:r>
    </w:p>
    <w:p w14:paraId="2AF96FF6" w14:textId="40A0F3F9"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23.</w:t>
      </w:r>
      <w:r w:rsidRPr="009E6255">
        <w:rPr>
          <w:rFonts w:cs="Times New Roman"/>
          <w:b w:val="0"/>
          <w:bCs w:val="0"/>
          <w:noProof/>
          <w:sz w:val="24"/>
        </w:rPr>
        <w:tab/>
      </w:r>
      <w:r w:rsidRPr="009E6255">
        <w:rPr>
          <w:rFonts w:cs="Times New Roman"/>
          <w:noProof/>
        </w:rPr>
        <w:t>Lieux d’extraction ou emprunt des matériaux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_Toc190855487 \h </w:instrText>
      </w:r>
      <w:r w:rsidRPr="009E6255">
        <w:rPr>
          <w:rFonts w:cs="Times New Roman"/>
          <w:noProof/>
        </w:rPr>
      </w:r>
      <w:r w:rsidRPr="009E6255">
        <w:rPr>
          <w:rFonts w:cs="Times New Roman"/>
          <w:noProof/>
        </w:rPr>
        <w:fldChar w:fldCharType="separate"/>
      </w:r>
      <w:r w:rsidR="00D04B5E">
        <w:rPr>
          <w:rFonts w:cs="Times New Roman"/>
          <w:noProof/>
        </w:rPr>
        <w:t>61</w:t>
      </w:r>
      <w:r w:rsidRPr="009E6255">
        <w:rPr>
          <w:rFonts w:cs="Times New Roman"/>
          <w:noProof/>
        </w:rPr>
        <w:fldChar w:fldCharType="end"/>
      </w:r>
    </w:p>
    <w:p w14:paraId="3E48F0A8" w14:textId="4C1FB01E"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24.</w:t>
      </w:r>
      <w:r w:rsidRPr="009E6255">
        <w:rPr>
          <w:rFonts w:cs="Times New Roman"/>
          <w:b w:val="0"/>
          <w:bCs w:val="0"/>
          <w:noProof/>
          <w:sz w:val="24"/>
        </w:rPr>
        <w:tab/>
      </w:r>
      <w:r w:rsidRPr="009E6255">
        <w:rPr>
          <w:rFonts w:cs="Times New Roman"/>
          <w:noProof/>
        </w:rPr>
        <w:t>Qualité des matériaux et produits-Application des normes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_Toc190855488 \h </w:instrText>
      </w:r>
      <w:r w:rsidRPr="009E6255">
        <w:rPr>
          <w:rFonts w:cs="Times New Roman"/>
          <w:noProof/>
        </w:rPr>
      </w:r>
      <w:r w:rsidRPr="009E6255">
        <w:rPr>
          <w:rFonts w:cs="Times New Roman"/>
          <w:noProof/>
        </w:rPr>
        <w:fldChar w:fldCharType="separate"/>
      </w:r>
      <w:r w:rsidR="00D04B5E">
        <w:rPr>
          <w:rFonts w:cs="Times New Roman"/>
          <w:noProof/>
        </w:rPr>
        <w:t>62</w:t>
      </w:r>
      <w:r w:rsidRPr="009E6255">
        <w:rPr>
          <w:rFonts w:cs="Times New Roman"/>
          <w:noProof/>
        </w:rPr>
        <w:fldChar w:fldCharType="end"/>
      </w:r>
    </w:p>
    <w:p w14:paraId="0F453107" w14:textId="00202C43"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25.</w:t>
      </w:r>
      <w:r w:rsidRPr="009E6255">
        <w:rPr>
          <w:rFonts w:cs="Times New Roman"/>
          <w:b w:val="0"/>
          <w:bCs w:val="0"/>
          <w:noProof/>
          <w:sz w:val="24"/>
        </w:rPr>
        <w:tab/>
      </w:r>
      <w:r w:rsidRPr="009E6255">
        <w:rPr>
          <w:rFonts w:cs="Times New Roman"/>
          <w:noProof/>
        </w:rPr>
        <w:t>Vérification qualitative des matériaux et produits - Essais et épreuves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_Toc190855489 \h </w:instrText>
      </w:r>
      <w:r w:rsidRPr="009E6255">
        <w:rPr>
          <w:rFonts w:cs="Times New Roman"/>
          <w:noProof/>
        </w:rPr>
      </w:r>
      <w:r w:rsidRPr="009E6255">
        <w:rPr>
          <w:rFonts w:cs="Times New Roman"/>
          <w:noProof/>
        </w:rPr>
        <w:fldChar w:fldCharType="separate"/>
      </w:r>
      <w:r w:rsidR="00D04B5E">
        <w:rPr>
          <w:rFonts w:cs="Times New Roman"/>
          <w:noProof/>
        </w:rPr>
        <w:t>62</w:t>
      </w:r>
      <w:r w:rsidRPr="009E6255">
        <w:rPr>
          <w:rFonts w:cs="Times New Roman"/>
          <w:noProof/>
        </w:rPr>
        <w:fldChar w:fldCharType="end"/>
      </w:r>
    </w:p>
    <w:p w14:paraId="6C76A4C5" w14:textId="0240C153"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26.</w:t>
      </w:r>
      <w:r w:rsidRPr="009E6255">
        <w:rPr>
          <w:rFonts w:cs="Times New Roman"/>
          <w:b w:val="0"/>
          <w:bCs w:val="0"/>
          <w:noProof/>
          <w:sz w:val="24"/>
        </w:rPr>
        <w:tab/>
      </w:r>
      <w:r w:rsidRPr="009E6255">
        <w:rPr>
          <w:rFonts w:cs="Times New Roman"/>
          <w:noProof/>
        </w:rPr>
        <w:t>Vérification quantitative des matériaux et produits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_Toc190855490 \h </w:instrText>
      </w:r>
      <w:r w:rsidRPr="009E6255">
        <w:rPr>
          <w:rFonts w:cs="Times New Roman"/>
          <w:noProof/>
        </w:rPr>
      </w:r>
      <w:r w:rsidRPr="009E6255">
        <w:rPr>
          <w:rFonts w:cs="Times New Roman"/>
          <w:noProof/>
        </w:rPr>
        <w:fldChar w:fldCharType="separate"/>
      </w:r>
      <w:r w:rsidR="00D04B5E">
        <w:rPr>
          <w:rFonts w:cs="Times New Roman"/>
          <w:noProof/>
        </w:rPr>
        <w:t>64</w:t>
      </w:r>
      <w:r w:rsidRPr="009E6255">
        <w:rPr>
          <w:rFonts w:cs="Times New Roman"/>
          <w:noProof/>
        </w:rPr>
        <w:fldChar w:fldCharType="end"/>
      </w:r>
    </w:p>
    <w:p w14:paraId="1E9C017F" w14:textId="40F5705A"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27.</w:t>
      </w:r>
      <w:r w:rsidRPr="009E6255">
        <w:rPr>
          <w:rFonts w:cs="Times New Roman"/>
          <w:b w:val="0"/>
          <w:bCs w:val="0"/>
          <w:noProof/>
          <w:sz w:val="24"/>
        </w:rPr>
        <w:tab/>
      </w:r>
      <w:r w:rsidRPr="009E6255">
        <w:rPr>
          <w:rFonts w:cs="Times New Roman"/>
          <w:noProof/>
        </w:rPr>
        <w:t>Prise en charge, manutention et conservation par l’Entrepreneur des matériaux et produits fournis par l</w:t>
      </w:r>
      <w:r w:rsidRPr="009E6255">
        <w:rPr>
          <w:rFonts w:cs="Times New Roman"/>
          <w:noProof/>
          <w:spacing w:val="-2"/>
          <w:sz w:val="22"/>
        </w:rPr>
        <w:t>’Autorité contractante </w:t>
      </w:r>
      <w:r w:rsidRPr="009E6255">
        <w:rPr>
          <w:rFonts w:cs="Times New Roman"/>
          <w:noProof/>
        </w:rPr>
        <w:t xml:space="preserve"> dans le cadre du Marché</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_Toc190855491 \h </w:instrText>
      </w:r>
      <w:r w:rsidRPr="009E6255">
        <w:rPr>
          <w:rFonts w:cs="Times New Roman"/>
          <w:noProof/>
        </w:rPr>
      </w:r>
      <w:r w:rsidRPr="009E6255">
        <w:rPr>
          <w:rFonts w:cs="Times New Roman"/>
          <w:noProof/>
        </w:rPr>
        <w:fldChar w:fldCharType="separate"/>
      </w:r>
      <w:r w:rsidR="00D04B5E">
        <w:rPr>
          <w:rFonts w:cs="Times New Roman"/>
          <w:noProof/>
        </w:rPr>
        <w:t>65</w:t>
      </w:r>
      <w:r w:rsidRPr="009E6255">
        <w:rPr>
          <w:rFonts w:cs="Times New Roman"/>
          <w:noProof/>
        </w:rPr>
        <w:fldChar w:fldCharType="end"/>
      </w:r>
    </w:p>
    <w:p w14:paraId="61F21637" w14:textId="2156C5D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28.</w:t>
      </w:r>
      <w:r w:rsidRPr="009E6255">
        <w:rPr>
          <w:rFonts w:cs="Times New Roman"/>
          <w:b w:val="0"/>
          <w:bCs w:val="0"/>
          <w:noProof/>
          <w:sz w:val="24"/>
        </w:rPr>
        <w:tab/>
      </w:r>
      <w:r w:rsidRPr="009E6255">
        <w:rPr>
          <w:rFonts w:cs="Times New Roman"/>
          <w:noProof/>
        </w:rPr>
        <w:t>Implantation des ouvrages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_Toc190855492 \h </w:instrText>
      </w:r>
      <w:r w:rsidRPr="009E6255">
        <w:rPr>
          <w:rFonts w:cs="Times New Roman"/>
          <w:noProof/>
        </w:rPr>
      </w:r>
      <w:r w:rsidRPr="009E6255">
        <w:rPr>
          <w:rFonts w:cs="Times New Roman"/>
          <w:noProof/>
        </w:rPr>
        <w:fldChar w:fldCharType="separate"/>
      </w:r>
      <w:r w:rsidR="00D04B5E">
        <w:rPr>
          <w:rFonts w:cs="Times New Roman"/>
          <w:noProof/>
        </w:rPr>
        <w:t>66</w:t>
      </w:r>
      <w:r w:rsidRPr="009E6255">
        <w:rPr>
          <w:rFonts w:cs="Times New Roman"/>
          <w:noProof/>
        </w:rPr>
        <w:fldChar w:fldCharType="end"/>
      </w:r>
    </w:p>
    <w:p w14:paraId="1F4B14D9" w14:textId="0CB4EB44"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29.</w:t>
      </w:r>
      <w:r w:rsidRPr="009E6255">
        <w:rPr>
          <w:rFonts w:cs="Times New Roman"/>
          <w:b w:val="0"/>
          <w:bCs w:val="0"/>
          <w:noProof/>
          <w:sz w:val="24"/>
        </w:rPr>
        <w:tab/>
      </w:r>
      <w:r w:rsidRPr="009E6255">
        <w:rPr>
          <w:rFonts w:cs="Times New Roman"/>
          <w:noProof/>
        </w:rPr>
        <w:t>Préparation des travaux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_Toc190855493 \h </w:instrText>
      </w:r>
      <w:r w:rsidRPr="009E6255">
        <w:rPr>
          <w:rFonts w:cs="Times New Roman"/>
          <w:noProof/>
        </w:rPr>
      </w:r>
      <w:r w:rsidRPr="009E6255">
        <w:rPr>
          <w:rFonts w:cs="Times New Roman"/>
          <w:noProof/>
        </w:rPr>
        <w:fldChar w:fldCharType="separate"/>
      </w:r>
      <w:r w:rsidR="00D04B5E">
        <w:rPr>
          <w:rFonts w:cs="Times New Roman"/>
          <w:noProof/>
        </w:rPr>
        <w:t>67</w:t>
      </w:r>
      <w:r w:rsidRPr="009E6255">
        <w:rPr>
          <w:rFonts w:cs="Times New Roman"/>
          <w:noProof/>
        </w:rPr>
        <w:fldChar w:fldCharType="end"/>
      </w:r>
    </w:p>
    <w:p w14:paraId="1E6B8CA5" w14:textId="3704C1B0"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30.</w:t>
      </w:r>
      <w:r w:rsidRPr="009E6255">
        <w:rPr>
          <w:rFonts w:cs="Times New Roman"/>
          <w:b w:val="0"/>
          <w:bCs w:val="0"/>
          <w:noProof/>
          <w:sz w:val="24"/>
        </w:rPr>
        <w:tab/>
      </w:r>
      <w:r w:rsidRPr="009E6255">
        <w:rPr>
          <w:rFonts w:cs="Times New Roman"/>
          <w:noProof/>
        </w:rPr>
        <w:t>Plans d’exécution - Notes de calculs - Etudes de détail</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_Toc190855494 \h </w:instrText>
      </w:r>
      <w:r w:rsidRPr="009E6255">
        <w:rPr>
          <w:rFonts w:cs="Times New Roman"/>
          <w:noProof/>
        </w:rPr>
      </w:r>
      <w:r w:rsidRPr="009E6255">
        <w:rPr>
          <w:rFonts w:cs="Times New Roman"/>
          <w:noProof/>
        </w:rPr>
        <w:fldChar w:fldCharType="separate"/>
      </w:r>
      <w:r w:rsidR="00D04B5E">
        <w:rPr>
          <w:rFonts w:cs="Times New Roman"/>
          <w:noProof/>
        </w:rPr>
        <w:t>68</w:t>
      </w:r>
      <w:r w:rsidRPr="009E6255">
        <w:rPr>
          <w:rFonts w:cs="Times New Roman"/>
          <w:noProof/>
        </w:rPr>
        <w:fldChar w:fldCharType="end"/>
      </w:r>
    </w:p>
    <w:p w14:paraId="1EFF582E" w14:textId="7E414BA9"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31.</w:t>
      </w:r>
      <w:r w:rsidRPr="009E6255">
        <w:rPr>
          <w:rFonts w:cs="Times New Roman"/>
          <w:b w:val="0"/>
          <w:bCs w:val="0"/>
          <w:noProof/>
          <w:sz w:val="24"/>
        </w:rPr>
        <w:tab/>
      </w:r>
      <w:r w:rsidRPr="009E6255">
        <w:rPr>
          <w:rFonts w:cs="Times New Roman"/>
          <w:noProof/>
        </w:rPr>
        <w:t>Modifications apportées aux dispositions techniques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_Toc190855495 \h </w:instrText>
      </w:r>
      <w:r w:rsidRPr="009E6255">
        <w:rPr>
          <w:rFonts w:cs="Times New Roman"/>
          <w:noProof/>
        </w:rPr>
      </w:r>
      <w:r w:rsidRPr="009E6255">
        <w:rPr>
          <w:rFonts w:cs="Times New Roman"/>
          <w:noProof/>
        </w:rPr>
        <w:fldChar w:fldCharType="separate"/>
      </w:r>
      <w:r w:rsidR="00D04B5E">
        <w:rPr>
          <w:rFonts w:cs="Times New Roman"/>
          <w:noProof/>
        </w:rPr>
        <w:t>69</w:t>
      </w:r>
      <w:r w:rsidRPr="009E6255">
        <w:rPr>
          <w:rFonts w:cs="Times New Roman"/>
          <w:noProof/>
        </w:rPr>
        <w:fldChar w:fldCharType="end"/>
      </w:r>
    </w:p>
    <w:p w14:paraId="44E6A611" w14:textId="7346E66D"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32.</w:t>
      </w:r>
      <w:r w:rsidRPr="009E6255">
        <w:rPr>
          <w:rFonts w:cs="Times New Roman"/>
          <w:b w:val="0"/>
          <w:bCs w:val="0"/>
          <w:noProof/>
          <w:sz w:val="24"/>
        </w:rPr>
        <w:tab/>
      </w:r>
      <w:r w:rsidRPr="009E6255">
        <w:rPr>
          <w:rFonts w:cs="Times New Roman"/>
          <w:noProof/>
        </w:rPr>
        <w:t>Installation, organisation, sécurité et hygiène des chantiers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_Toc190855496 \h </w:instrText>
      </w:r>
      <w:r w:rsidRPr="009E6255">
        <w:rPr>
          <w:rFonts w:cs="Times New Roman"/>
          <w:noProof/>
        </w:rPr>
      </w:r>
      <w:r w:rsidRPr="009E6255">
        <w:rPr>
          <w:rFonts w:cs="Times New Roman"/>
          <w:noProof/>
        </w:rPr>
        <w:fldChar w:fldCharType="separate"/>
      </w:r>
      <w:r w:rsidR="00D04B5E">
        <w:rPr>
          <w:rFonts w:cs="Times New Roman"/>
          <w:noProof/>
        </w:rPr>
        <w:t>69</w:t>
      </w:r>
      <w:r w:rsidRPr="009E6255">
        <w:rPr>
          <w:rFonts w:cs="Times New Roman"/>
          <w:noProof/>
        </w:rPr>
        <w:fldChar w:fldCharType="end"/>
      </w:r>
    </w:p>
    <w:p w14:paraId="5F7DAD58" w14:textId="433AA92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33.</w:t>
      </w:r>
      <w:r w:rsidRPr="009E6255">
        <w:rPr>
          <w:rFonts w:cs="Times New Roman"/>
          <w:b w:val="0"/>
          <w:bCs w:val="0"/>
          <w:noProof/>
          <w:sz w:val="24"/>
        </w:rPr>
        <w:tab/>
      </w:r>
      <w:r w:rsidRPr="009E6255">
        <w:rPr>
          <w:rFonts w:cs="Times New Roman"/>
          <w:noProof/>
        </w:rPr>
        <w:t>Engins explosifs de guerre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_Toc190855497 \h </w:instrText>
      </w:r>
      <w:r w:rsidRPr="009E6255">
        <w:rPr>
          <w:rFonts w:cs="Times New Roman"/>
          <w:noProof/>
        </w:rPr>
      </w:r>
      <w:r w:rsidRPr="009E6255">
        <w:rPr>
          <w:rFonts w:cs="Times New Roman"/>
          <w:noProof/>
        </w:rPr>
        <w:fldChar w:fldCharType="separate"/>
      </w:r>
      <w:r w:rsidR="00D04B5E">
        <w:rPr>
          <w:rFonts w:cs="Times New Roman"/>
          <w:noProof/>
        </w:rPr>
        <w:t>73</w:t>
      </w:r>
      <w:r w:rsidRPr="009E6255">
        <w:rPr>
          <w:rFonts w:cs="Times New Roman"/>
          <w:noProof/>
        </w:rPr>
        <w:fldChar w:fldCharType="end"/>
      </w:r>
    </w:p>
    <w:p w14:paraId="736FFAA2" w14:textId="1388A506"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34.</w:t>
      </w:r>
      <w:r w:rsidRPr="009E6255">
        <w:rPr>
          <w:rFonts w:cs="Times New Roman"/>
          <w:b w:val="0"/>
          <w:bCs w:val="0"/>
          <w:noProof/>
          <w:sz w:val="24"/>
        </w:rPr>
        <w:tab/>
      </w:r>
      <w:r w:rsidRPr="009E6255">
        <w:rPr>
          <w:rFonts w:cs="Times New Roman"/>
          <w:noProof/>
        </w:rPr>
        <w:t>Matériaux, objets et vestiges trouvés sur les chantiers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_Toc190855498 \h </w:instrText>
      </w:r>
      <w:r w:rsidRPr="009E6255">
        <w:rPr>
          <w:rFonts w:cs="Times New Roman"/>
          <w:noProof/>
        </w:rPr>
      </w:r>
      <w:r w:rsidRPr="009E6255">
        <w:rPr>
          <w:rFonts w:cs="Times New Roman"/>
          <w:noProof/>
        </w:rPr>
        <w:fldChar w:fldCharType="separate"/>
      </w:r>
      <w:r w:rsidR="00D04B5E">
        <w:rPr>
          <w:rFonts w:cs="Times New Roman"/>
          <w:noProof/>
        </w:rPr>
        <w:t>74</w:t>
      </w:r>
      <w:r w:rsidRPr="009E6255">
        <w:rPr>
          <w:rFonts w:cs="Times New Roman"/>
          <w:noProof/>
        </w:rPr>
        <w:fldChar w:fldCharType="end"/>
      </w:r>
    </w:p>
    <w:p w14:paraId="29EF07BF" w14:textId="46FE1FAB"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35.</w:t>
      </w:r>
      <w:r w:rsidRPr="009E6255">
        <w:rPr>
          <w:rFonts w:cs="Times New Roman"/>
          <w:b w:val="0"/>
          <w:bCs w:val="0"/>
          <w:noProof/>
          <w:sz w:val="24"/>
        </w:rPr>
        <w:tab/>
      </w:r>
      <w:r w:rsidRPr="009E6255">
        <w:rPr>
          <w:rFonts w:cs="Times New Roman"/>
          <w:noProof/>
        </w:rPr>
        <w:t>Dégradations causées aux voies publiques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_Toc190855499 \h </w:instrText>
      </w:r>
      <w:r w:rsidRPr="009E6255">
        <w:rPr>
          <w:rFonts w:cs="Times New Roman"/>
          <w:noProof/>
        </w:rPr>
      </w:r>
      <w:r w:rsidRPr="009E6255">
        <w:rPr>
          <w:rFonts w:cs="Times New Roman"/>
          <w:noProof/>
        </w:rPr>
        <w:fldChar w:fldCharType="separate"/>
      </w:r>
      <w:r w:rsidR="00D04B5E">
        <w:rPr>
          <w:rFonts w:cs="Times New Roman"/>
          <w:noProof/>
        </w:rPr>
        <w:t>74</w:t>
      </w:r>
      <w:r w:rsidRPr="009E6255">
        <w:rPr>
          <w:rFonts w:cs="Times New Roman"/>
          <w:noProof/>
        </w:rPr>
        <w:fldChar w:fldCharType="end"/>
      </w:r>
    </w:p>
    <w:p w14:paraId="5208FDA2" w14:textId="2A4E723F"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36.</w:t>
      </w:r>
      <w:r w:rsidRPr="009E6255">
        <w:rPr>
          <w:rFonts w:cs="Times New Roman"/>
          <w:b w:val="0"/>
          <w:bCs w:val="0"/>
          <w:noProof/>
          <w:sz w:val="24"/>
        </w:rPr>
        <w:tab/>
      </w:r>
      <w:r w:rsidRPr="009E6255">
        <w:rPr>
          <w:rFonts w:cs="Times New Roman"/>
          <w:noProof/>
        </w:rPr>
        <w:t>Dommages divers causés par la conduite des travaux ou les modalités de leur exécution</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_Toc190855500 \h </w:instrText>
      </w:r>
      <w:r w:rsidRPr="009E6255">
        <w:rPr>
          <w:rFonts w:cs="Times New Roman"/>
          <w:noProof/>
        </w:rPr>
      </w:r>
      <w:r w:rsidRPr="009E6255">
        <w:rPr>
          <w:rFonts w:cs="Times New Roman"/>
          <w:noProof/>
        </w:rPr>
        <w:fldChar w:fldCharType="separate"/>
      </w:r>
      <w:r w:rsidR="00D04B5E">
        <w:rPr>
          <w:rFonts w:cs="Times New Roman"/>
          <w:noProof/>
        </w:rPr>
        <w:t>75</w:t>
      </w:r>
      <w:r w:rsidRPr="009E6255">
        <w:rPr>
          <w:rFonts w:cs="Times New Roman"/>
          <w:noProof/>
        </w:rPr>
        <w:fldChar w:fldCharType="end"/>
      </w:r>
    </w:p>
    <w:p w14:paraId="3DF70220" w14:textId="6F2D6A31"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37.</w:t>
      </w:r>
      <w:r w:rsidRPr="009E6255">
        <w:rPr>
          <w:rFonts w:cs="Times New Roman"/>
          <w:b w:val="0"/>
          <w:bCs w:val="0"/>
          <w:noProof/>
          <w:sz w:val="24"/>
        </w:rPr>
        <w:tab/>
      </w:r>
      <w:r w:rsidRPr="009E6255">
        <w:rPr>
          <w:rFonts w:cs="Times New Roman"/>
          <w:noProof/>
        </w:rPr>
        <w:t>Enlèvement du matériel et des matériaux sans emploi</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_Toc190855501 \h </w:instrText>
      </w:r>
      <w:r w:rsidRPr="009E6255">
        <w:rPr>
          <w:rFonts w:cs="Times New Roman"/>
          <w:noProof/>
        </w:rPr>
      </w:r>
      <w:r w:rsidRPr="009E6255">
        <w:rPr>
          <w:rFonts w:cs="Times New Roman"/>
          <w:noProof/>
        </w:rPr>
        <w:fldChar w:fldCharType="separate"/>
      </w:r>
      <w:r w:rsidR="00D04B5E">
        <w:rPr>
          <w:rFonts w:cs="Times New Roman"/>
          <w:noProof/>
        </w:rPr>
        <w:t>75</w:t>
      </w:r>
      <w:r w:rsidRPr="009E6255">
        <w:rPr>
          <w:rFonts w:cs="Times New Roman"/>
          <w:noProof/>
        </w:rPr>
        <w:fldChar w:fldCharType="end"/>
      </w:r>
    </w:p>
    <w:p w14:paraId="48194A09" w14:textId="5AEA5275"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38.</w:t>
      </w:r>
      <w:r w:rsidRPr="009E6255">
        <w:rPr>
          <w:rFonts w:cs="Times New Roman"/>
          <w:b w:val="0"/>
          <w:bCs w:val="0"/>
          <w:noProof/>
          <w:sz w:val="24"/>
        </w:rPr>
        <w:tab/>
      </w:r>
      <w:r w:rsidRPr="009E6255">
        <w:rPr>
          <w:rFonts w:cs="Times New Roman"/>
          <w:noProof/>
        </w:rPr>
        <w:t>Essais et contrôle des ouvrages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_Toc190855502 \h </w:instrText>
      </w:r>
      <w:r w:rsidRPr="009E6255">
        <w:rPr>
          <w:rFonts w:cs="Times New Roman"/>
          <w:noProof/>
        </w:rPr>
      </w:r>
      <w:r w:rsidRPr="009E6255">
        <w:rPr>
          <w:rFonts w:cs="Times New Roman"/>
          <w:noProof/>
        </w:rPr>
        <w:fldChar w:fldCharType="separate"/>
      </w:r>
      <w:r w:rsidR="00D04B5E">
        <w:rPr>
          <w:rFonts w:cs="Times New Roman"/>
          <w:noProof/>
        </w:rPr>
        <w:t>76</w:t>
      </w:r>
      <w:r w:rsidRPr="009E6255">
        <w:rPr>
          <w:rFonts w:cs="Times New Roman"/>
          <w:noProof/>
        </w:rPr>
        <w:fldChar w:fldCharType="end"/>
      </w:r>
    </w:p>
    <w:p w14:paraId="0D3A0EE5" w14:textId="0A24F040"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39.</w:t>
      </w:r>
      <w:r w:rsidRPr="009E6255">
        <w:rPr>
          <w:rFonts w:cs="Times New Roman"/>
          <w:b w:val="0"/>
          <w:bCs w:val="0"/>
          <w:noProof/>
          <w:sz w:val="24"/>
        </w:rPr>
        <w:tab/>
      </w:r>
      <w:r w:rsidRPr="009E6255">
        <w:rPr>
          <w:rFonts w:cs="Times New Roman"/>
          <w:noProof/>
        </w:rPr>
        <w:t>Vices de construction</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_Toc190855503 \h </w:instrText>
      </w:r>
      <w:r w:rsidRPr="009E6255">
        <w:rPr>
          <w:rFonts w:cs="Times New Roman"/>
          <w:noProof/>
        </w:rPr>
      </w:r>
      <w:r w:rsidRPr="009E6255">
        <w:rPr>
          <w:rFonts w:cs="Times New Roman"/>
          <w:noProof/>
        </w:rPr>
        <w:fldChar w:fldCharType="separate"/>
      </w:r>
      <w:r w:rsidR="00D04B5E">
        <w:rPr>
          <w:rFonts w:cs="Times New Roman"/>
          <w:noProof/>
        </w:rPr>
        <w:t>76</w:t>
      </w:r>
      <w:r w:rsidRPr="009E6255">
        <w:rPr>
          <w:rFonts w:cs="Times New Roman"/>
          <w:noProof/>
        </w:rPr>
        <w:fldChar w:fldCharType="end"/>
      </w:r>
    </w:p>
    <w:p w14:paraId="075A0F95" w14:textId="0F0ED07E"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40.</w:t>
      </w:r>
      <w:r w:rsidRPr="009E6255">
        <w:rPr>
          <w:rFonts w:cs="Times New Roman"/>
          <w:b w:val="0"/>
          <w:bCs w:val="0"/>
          <w:noProof/>
          <w:sz w:val="24"/>
        </w:rPr>
        <w:tab/>
      </w:r>
      <w:r w:rsidRPr="009E6255">
        <w:rPr>
          <w:rFonts w:cs="Times New Roman"/>
          <w:noProof/>
        </w:rPr>
        <w:t>Documents fournis après exécution</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_Toc190855504 \h </w:instrText>
      </w:r>
      <w:r w:rsidRPr="009E6255">
        <w:rPr>
          <w:rFonts w:cs="Times New Roman"/>
          <w:noProof/>
        </w:rPr>
      </w:r>
      <w:r w:rsidRPr="009E6255">
        <w:rPr>
          <w:rFonts w:cs="Times New Roman"/>
          <w:noProof/>
        </w:rPr>
        <w:fldChar w:fldCharType="separate"/>
      </w:r>
      <w:r w:rsidR="00D04B5E">
        <w:rPr>
          <w:rFonts w:cs="Times New Roman"/>
          <w:noProof/>
        </w:rPr>
        <w:t>76</w:t>
      </w:r>
      <w:r w:rsidRPr="009E6255">
        <w:rPr>
          <w:rFonts w:cs="Times New Roman"/>
          <w:noProof/>
        </w:rPr>
        <w:fldChar w:fldCharType="end"/>
      </w:r>
    </w:p>
    <w:p w14:paraId="251476EF" w14:textId="1A3D5EA3" w:rsidR="00383CC1" w:rsidRPr="009E6255" w:rsidRDefault="00383CC1" w:rsidP="00383CC1">
      <w:pPr>
        <w:pStyle w:val="TM1"/>
        <w:rPr>
          <w:noProof/>
        </w:rPr>
      </w:pPr>
      <w:r w:rsidRPr="009E6255">
        <w:rPr>
          <w:noProof/>
        </w:rPr>
        <w:t>E.  Réception et Garanties</w:t>
      </w:r>
      <w:r w:rsidRPr="009E6255">
        <w:rPr>
          <w:noProof/>
        </w:rPr>
        <w:tab/>
      </w:r>
      <w:r>
        <w:rPr>
          <w:noProof/>
        </w:rPr>
        <w:t>……………………………………………………...…………</w:t>
      </w:r>
      <w:r w:rsidRPr="00466C1D">
        <w:rPr>
          <w:b/>
          <w:noProof/>
          <w:sz w:val="20"/>
          <w:szCs w:val="20"/>
        </w:rPr>
        <w:fldChar w:fldCharType="begin"/>
      </w:r>
      <w:r w:rsidRPr="00466C1D">
        <w:rPr>
          <w:b/>
          <w:noProof/>
          <w:sz w:val="20"/>
          <w:szCs w:val="20"/>
        </w:rPr>
        <w:instrText xml:space="preserve"> PAGEREF _Toc190855505 \h </w:instrText>
      </w:r>
      <w:r w:rsidRPr="00466C1D">
        <w:rPr>
          <w:b/>
          <w:noProof/>
          <w:sz w:val="20"/>
          <w:szCs w:val="20"/>
        </w:rPr>
      </w:r>
      <w:r w:rsidRPr="00466C1D">
        <w:rPr>
          <w:b/>
          <w:noProof/>
          <w:sz w:val="20"/>
          <w:szCs w:val="20"/>
        </w:rPr>
        <w:fldChar w:fldCharType="separate"/>
      </w:r>
      <w:r w:rsidR="00D04B5E">
        <w:rPr>
          <w:b/>
          <w:noProof/>
          <w:sz w:val="20"/>
          <w:szCs w:val="20"/>
        </w:rPr>
        <w:t>76</w:t>
      </w:r>
      <w:r w:rsidRPr="00466C1D">
        <w:rPr>
          <w:b/>
          <w:noProof/>
          <w:sz w:val="20"/>
          <w:szCs w:val="20"/>
        </w:rPr>
        <w:fldChar w:fldCharType="end"/>
      </w:r>
    </w:p>
    <w:p w14:paraId="1D238452" w14:textId="06D310A3"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41.</w:t>
      </w:r>
      <w:r w:rsidRPr="009E6255">
        <w:rPr>
          <w:rFonts w:cs="Times New Roman"/>
          <w:b w:val="0"/>
          <w:bCs w:val="0"/>
          <w:noProof/>
          <w:sz w:val="24"/>
        </w:rPr>
        <w:tab/>
      </w:r>
      <w:r w:rsidRPr="009E6255">
        <w:rPr>
          <w:rFonts w:cs="Times New Roman"/>
          <w:noProof/>
        </w:rPr>
        <w:t>Réception provisoire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_Toc190855506 \h </w:instrText>
      </w:r>
      <w:r w:rsidRPr="009E6255">
        <w:rPr>
          <w:rFonts w:cs="Times New Roman"/>
          <w:noProof/>
        </w:rPr>
      </w:r>
      <w:r w:rsidRPr="009E6255">
        <w:rPr>
          <w:rFonts w:cs="Times New Roman"/>
          <w:noProof/>
        </w:rPr>
        <w:fldChar w:fldCharType="separate"/>
      </w:r>
      <w:r w:rsidR="00D04B5E">
        <w:rPr>
          <w:rFonts w:cs="Times New Roman"/>
          <w:noProof/>
        </w:rPr>
        <w:t>76</w:t>
      </w:r>
      <w:r w:rsidRPr="009E6255">
        <w:rPr>
          <w:rFonts w:cs="Times New Roman"/>
          <w:noProof/>
        </w:rPr>
        <w:fldChar w:fldCharType="end"/>
      </w:r>
    </w:p>
    <w:p w14:paraId="7697FAED" w14:textId="1A6F9684"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42.</w:t>
      </w:r>
      <w:r w:rsidRPr="009E6255">
        <w:rPr>
          <w:rFonts w:cs="Times New Roman"/>
          <w:b w:val="0"/>
          <w:bCs w:val="0"/>
          <w:noProof/>
          <w:sz w:val="24"/>
        </w:rPr>
        <w:tab/>
      </w:r>
      <w:r w:rsidRPr="009E6255">
        <w:rPr>
          <w:rFonts w:cs="Times New Roman"/>
          <w:noProof/>
        </w:rPr>
        <w:t>Réception définitive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_Toc190855507 \h </w:instrText>
      </w:r>
      <w:r w:rsidRPr="009E6255">
        <w:rPr>
          <w:rFonts w:cs="Times New Roman"/>
          <w:noProof/>
        </w:rPr>
      </w:r>
      <w:r w:rsidRPr="009E6255">
        <w:rPr>
          <w:rFonts w:cs="Times New Roman"/>
          <w:noProof/>
        </w:rPr>
        <w:fldChar w:fldCharType="separate"/>
      </w:r>
      <w:r w:rsidR="00D04B5E">
        <w:rPr>
          <w:rFonts w:cs="Times New Roman"/>
          <w:noProof/>
        </w:rPr>
        <w:t>79</w:t>
      </w:r>
      <w:r w:rsidRPr="009E6255">
        <w:rPr>
          <w:rFonts w:cs="Times New Roman"/>
          <w:noProof/>
        </w:rPr>
        <w:fldChar w:fldCharType="end"/>
      </w:r>
    </w:p>
    <w:p w14:paraId="3F825EB1" w14:textId="5852826E"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43.</w:t>
      </w:r>
      <w:r w:rsidRPr="009E6255">
        <w:rPr>
          <w:rFonts w:cs="Times New Roman"/>
          <w:b w:val="0"/>
          <w:bCs w:val="0"/>
          <w:noProof/>
          <w:sz w:val="24"/>
        </w:rPr>
        <w:tab/>
      </w:r>
      <w:r w:rsidRPr="009E6255">
        <w:rPr>
          <w:rFonts w:cs="Times New Roman"/>
          <w:noProof/>
        </w:rPr>
        <w:t>Mise à disposition de certains ouvrages ou parties d’ouvrages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_Toc190855508 \h </w:instrText>
      </w:r>
      <w:r w:rsidRPr="009E6255">
        <w:rPr>
          <w:rFonts w:cs="Times New Roman"/>
          <w:noProof/>
        </w:rPr>
      </w:r>
      <w:r w:rsidRPr="009E6255">
        <w:rPr>
          <w:rFonts w:cs="Times New Roman"/>
          <w:noProof/>
        </w:rPr>
        <w:fldChar w:fldCharType="separate"/>
      </w:r>
      <w:r w:rsidR="00D04B5E">
        <w:rPr>
          <w:rFonts w:cs="Times New Roman"/>
          <w:noProof/>
        </w:rPr>
        <w:t>80</w:t>
      </w:r>
      <w:r w:rsidRPr="009E6255">
        <w:rPr>
          <w:rFonts w:cs="Times New Roman"/>
          <w:noProof/>
        </w:rPr>
        <w:fldChar w:fldCharType="end"/>
      </w:r>
    </w:p>
    <w:p w14:paraId="07778B3D" w14:textId="11950D3E"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44.</w:t>
      </w:r>
      <w:r w:rsidRPr="009E6255">
        <w:rPr>
          <w:rFonts w:cs="Times New Roman"/>
          <w:b w:val="0"/>
          <w:bCs w:val="0"/>
          <w:noProof/>
          <w:sz w:val="24"/>
        </w:rPr>
        <w:tab/>
      </w:r>
      <w:r w:rsidRPr="009E6255">
        <w:rPr>
          <w:rFonts w:cs="Times New Roman"/>
          <w:noProof/>
        </w:rPr>
        <w:t>Garanties contractuelles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_Toc190855509 \h </w:instrText>
      </w:r>
      <w:r w:rsidRPr="009E6255">
        <w:rPr>
          <w:rFonts w:cs="Times New Roman"/>
          <w:noProof/>
        </w:rPr>
      </w:r>
      <w:r w:rsidRPr="009E6255">
        <w:rPr>
          <w:rFonts w:cs="Times New Roman"/>
          <w:noProof/>
        </w:rPr>
        <w:fldChar w:fldCharType="separate"/>
      </w:r>
      <w:r w:rsidR="00D04B5E">
        <w:rPr>
          <w:rFonts w:cs="Times New Roman"/>
          <w:noProof/>
        </w:rPr>
        <w:t>80</w:t>
      </w:r>
      <w:r w:rsidRPr="009E6255">
        <w:rPr>
          <w:rFonts w:cs="Times New Roman"/>
          <w:noProof/>
        </w:rPr>
        <w:fldChar w:fldCharType="end"/>
      </w:r>
    </w:p>
    <w:p w14:paraId="10255BF6" w14:textId="40169B6A"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45.</w:t>
      </w:r>
      <w:r w:rsidRPr="009E6255">
        <w:rPr>
          <w:rFonts w:cs="Times New Roman"/>
          <w:b w:val="0"/>
          <w:bCs w:val="0"/>
          <w:noProof/>
          <w:sz w:val="24"/>
        </w:rPr>
        <w:tab/>
      </w:r>
      <w:r w:rsidRPr="009E6255">
        <w:rPr>
          <w:rFonts w:cs="Times New Roman"/>
          <w:noProof/>
        </w:rPr>
        <w:t>Garantie légale</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_Toc190855510 \h </w:instrText>
      </w:r>
      <w:r w:rsidRPr="009E6255">
        <w:rPr>
          <w:rFonts w:cs="Times New Roman"/>
          <w:noProof/>
        </w:rPr>
      </w:r>
      <w:r w:rsidRPr="009E6255">
        <w:rPr>
          <w:rFonts w:cs="Times New Roman"/>
          <w:noProof/>
        </w:rPr>
        <w:fldChar w:fldCharType="separate"/>
      </w:r>
      <w:r w:rsidR="00D04B5E">
        <w:rPr>
          <w:rFonts w:cs="Times New Roman"/>
          <w:noProof/>
        </w:rPr>
        <w:t>81</w:t>
      </w:r>
      <w:r w:rsidRPr="009E6255">
        <w:rPr>
          <w:rFonts w:cs="Times New Roman"/>
          <w:noProof/>
        </w:rPr>
        <w:fldChar w:fldCharType="end"/>
      </w:r>
    </w:p>
    <w:p w14:paraId="044593B5" w14:textId="60FA177C" w:rsidR="00383CC1" w:rsidRPr="009E6255" w:rsidRDefault="00383CC1" w:rsidP="00383CC1">
      <w:pPr>
        <w:pStyle w:val="TM1"/>
        <w:rPr>
          <w:noProof/>
        </w:rPr>
      </w:pPr>
      <w:r w:rsidRPr="009E6255">
        <w:rPr>
          <w:noProof/>
        </w:rPr>
        <w:t>F.  Résiliation du Marché - Interruption des Travaux</w:t>
      </w:r>
      <w:r>
        <w:rPr>
          <w:noProof/>
        </w:rPr>
        <w:t>……………………….……………</w:t>
      </w:r>
      <w:r w:rsidRPr="009E6255">
        <w:rPr>
          <w:noProof/>
        </w:rPr>
        <w:tab/>
      </w:r>
      <w:r w:rsidRPr="00466C1D">
        <w:rPr>
          <w:b/>
          <w:noProof/>
          <w:sz w:val="20"/>
          <w:szCs w:val="20"/>
        </w:rPr>
        <w:fldChar w:fldCharType="begin"/>
      </w:r>
      <w:r w:rsidRPr="00466C1D">
        <w:rPr>
          <w:b/>
          <w:noProof/>
          <w:sz w:val="20"/>
          <w:szCs w:val="20"/>
        </w:rPr>
        <w:instrText xml:space="preserve"> PAGEREF _Toc190855511 \h </w:instrText>
      </w:r>
      <w:r w:rsidRPr="00466C1D">
        <w:rPr>
          <w:b/>
          <w:noProof/>
          <w:sz w:val="20"/>
          <w:szCs w:val="20"/>
        </w:rPr>
      </w:r>
      <w:r w:rsidRPr="00466C1D">
        <w:rPr>
          <w:b/>
          <w:noProof/>
          <w:sz w:val="20"/>
          <w:szCs w:val="20"/>
        </w:rPr>
        <w:fldChar w:fldCharType="separate"/>
      </w:r>
      <w:r w:rsidR="00D04B5E">
        <w:rPr>
          <w:b/>
          <w:noProof/>
          <w:sz w:val="20"/>
          <w:szCs w:val="20"/>
        </w:rPr>
        <w:t>81</w:t>
      </w:r>
      <w:r w:rsidRPr="00466C1D">
        <w:rPr>
          <w:b/>
          <w:noProof/>
          <w:sz w:val="20"/>
          <w:szCs w:val="20"/>
        </w:rPr>
        <w:fldChar w:fldCharType="end"/>
      </w:r>
    </w:p>
    <w:p w14:paraId="7C404817" w14:textId="10D494AC"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46.</w:t>
      </w:r>
      <w:r w:rsidRPr="009E6255">
        <w:rPr>
          <w:rFonts w:cs="Times New Roman"/>
          <w:b w:val="0"/>
          <w:bCs w:val="0"/>
          <w:noProof/>
          <w:sz w:val="24"/>
        </w:rPr>
        <w:tab/>
      </w:r>
      <w:r w:rsidRPr="009E6255">
        <w:rPr>
          <w:rFonts w:cs="Times New Roman"/>
          <w:noProof/>
        </w:rPr>
        <w:t>Résiliation du Marché</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_Toc190855512 \h </w:instrText>
      </w:r>
      <w:r w:rsidRPr="009E6255">
        <w:rPr>
          <w:rFonts w:cs="Times New Roman"/>
          <w:noProof/>
        </w:rPr>
      </w:r>
      <w:r w:rsidRPr="009E6255">
        <w:rPr>
          <w:rFonts w:cs="Times New Roman"/>
          <w:noProof/>
        </w:rPr>
        <w:fldChar w:fldCharType="separate"/>
      </w:r>
      <w:r w:rsidR="00D04B5E">
        <w:rPr>
          <w:rFonts w:cs="Times New Roman"/>
          <w:noProof/>
        </w:rPr>
        <w:t>81</w:t>
      </w:r>
      <w:r w:rsidRPr="009E6255">
        <w:rPr>
          <w:rFonts w:cs="Times New Roman"/>
          <w:noProof/>
        </w:rPr>
        <w:fldChar w:fldCharType="end"/>
      </w:r>
    </w:p>
    <w:p w14:paraId="491A832E" w14:textId="45DA2F2C"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47.</w:t>
      </w:r>
      <w:r w:rsidRPr="009E6255">
        <w:rPr>
          <w:rFonts w:cs="Times New Roman"/>
          <w:b w:val="0"/>
          <w:bCs w:val="0"/>
          <w:noProof/>
          <w:sz w:val="24"/>
        </w:rPr>
        <w:tab/>
      </w:r>
      <w:r w:rsidRPr="009E6255">
        <w:rPr>
          <w:rFonts w:cs="Times New Roman"/>
          <w:noProof/>
        </w:rPr>
        <w:t>Décès, incapacité, règlement judiciaire ou liquidation des biens de l’Entrepreneur</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_Toc190855513 \h </w:instrText>
      </w:r>
      <w:r w:rsidRPr="009E6255">
        <w:rPr>
          <w:rFonts w:cs="Times New Roman"/>
          <w:noProof/>
        </w:rPr>
      </w:r>
      <w:r w:rsidRPr="009E6255">
        <w:rPr>
          <w:rFonts w:cs="Times New Roman"/>
          <w:noProof/>
        </w:rPr>
        <w:fldChar w:fldCharType="separate"/>
      </w:r>
      <w:r w:rsidR="00D04B5E">
        <w:rPr>
          <w:rFonts w:cs="Times New Roman"/>
          <w:noProof/>
        </w:rPr>
        <w:t>83</w:t>
      </w:r>
      <w:r w:rsidRPr="009E6255">
        <w:rPr>
          <w:rFonts w:cs="Times New Roman"/>
          <w:noProof/>
        </w:rPr>
        <w:fldChar w:fldCharType="end"/>
      </w:r>
    </w:p>
    <w:p w14:paraId="19275A0C" w14:textId="5243A17A"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48.</w:t>
      </w:r>
      <w:r w:rsidRPr="009E6255">
        <w:rPr>
          <w:rFonts w:cs="Times New Roman"/>
          <w:b w:val="0"/>
          <w:bCs w:val="0"/>
          <w:noProof/>
          <w:sz w:val="24"/>
        </w:rPr>
        <w:tab/>
      </w:r>
      <w:r w:rsidRPr="009E6255">
        <w:rPr>
          <w:rFonts w:cs="Times New Roman"/>
          <w:noProof/>
        </w:rPr>
        <w:t>Ajournement des travaux</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_Toc190855514 \h </w:instrText>
      </w:r>
      <w:r w:rsidRPr="009E6255">
        <w:rPr>
          <w:rFonts w:cs="Times New Roman"/>
          <w:noProof/>
        </w:rPr>
      </w:r>
      <w:r w:rsidRPr="009E6255">
        <w:rPr>
          <w:rFonts w:cs="Times New Roman"/>
          <w:noProof/>
        </w:rPr>
        <w:fldChar w:fldCharType="separate"/>
      </w:r>
      <w:r w:rsidR="00D04B5E">
        <w:rPr>
          <w:rFonts w:cs="Times New Roman"/>
          <w:noProof/>
        </w:rPr>
        <w:t>83</w:t>
      </w:r>
      <w:r w:rsidRPr="009E6255">
        <w:rPr>
          <w:rFonts w:cs="Times New Roman"/>
          <w:noProof/>
        </w:rPr>
        <w:fldChar w:fldCharType="end"/>
      </w:r>
    </w:p>
    <w:p w14:paraId="15B64C23" w14:textId="3BFC902F" w:rsidR="00383CC1" w:rsidRPr="009E6255" w:rsidRDefault="00383CC1" w:rsidP="00383CC1">
      <w:pPr>
        <w:pStyle w:val="TM1"/>
        <w:rPr>
          <w:noProof/>
        </w:rPr>
      </w:pPr>
      <w:r w:rsidRPr="009E6255">
        <w:rPr>
          <w:noProof/>
        </w:rPr>
        <w:t>G.  Mesures coercitives - Règlement des différends et des litiges - Entrée en vigueur – Critères d’origine</w:t>
      </w:r>
      <w:r w:rsidRPr="009E6255">
        <w:rPr>
          <w:noProof/>
        </w:rPr>
        <w:tab/>
      </w:r>
      <w:r>
        <w:rPr>
          <w:noProof/>
        </w:rPr>
        <w:t>………………………………………………………………………………….</w:t>
      </w:r>
      <w:r w:rsidRPr="00466C1D">
        <w:rPr>
          <w:b/>
          <w:noProof/>
          <w:sz w:val="20"/>
          <w:szCs w:val="20"/>
        </w:rPr>
        <w:fldChar w:fldCharType="begin"/>
      </w:r>
      <w:r w:rsidRPr="00466C1D">
        <w:rPr>
          <w:b/>
          <w:noProof/>
          <w:sz w:val="20"/>
          <w:szCs w:val="20"/>
        </w:rPr>
        <w:instrText xml:space="preserve"> PAGEREF _Toc190855515 \h </w:instrText>
      </w:r>
      <w:r w:rsidRPr="00466C1D">
        <w:rPr>
          <w:b/>
          <w:noProof/>
          <w:sz w:val="20"/>
          <w:szCs w:val="20"/>
        </w:rPr>
      </w:r>
      <w:r w:rsidRPr="00466C1D">
        <w:rPr>
          <w:b/>
          <w:noProof/>
          <w:sz w:val="20"/>
          <w:szCs w:val="20"/>
        </w:rPr>
        <w:fldChar w:fldCharType="separate"/>
      </w:r>
      <w:r w:rsidR="00D04B5E">
        <w:rPr>
          <w:b/>
          <w:noProof/>
          <w:sz w:val="20"/>
          <w:szCs w:val="20"/>
        </w:rPr>
        <w:t>84</w:t>
      </w:r>
      <w:r w:rsidRPr="00466C1D">
        <w:rPr>
          <w:b/>
          <w:noProof/>
          <w:sz w:val="20"/>
          <w:szCs w:val="20"/>
        </w:rPr>
        <w:fldChar w:fldCharType="end"/>
      </w:r>
    </w:p>
    <w:p w14:paraId="0D93A306" w14:textId="62A5A049"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49.</w:t>
      </w:r>
      <w:r w:rsidRPr="009E6255">
        <w:rPr>
          <w:rFonts w:cs="Times New Roman"/>
          <w:b w:val="0"/>
          <w:bCs w:val="0"/>
          <w:noProof/>
          <w:sz w:val="24"/>
        </w:rPr>
        <w:tab/>
      </w:r>
      <w:r w:rsidRPr="009E6255">
        <w:rPr>
          <w:rFonts w:cs="Times New Roman"/>
          <w:noProof/>
        </w:rPr>
        <w:t>Mesures coercitives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_Toc190855516 \h </w:instrText>
      </w:r>
      <w:r w:rsidRPr="009E6255">
        <w:rPr>
          <w:rFonts w:cs="Times New Roman"/>
          <w:noProof/>
        </w:rPr>
      </w:r>
      <w:r w:rsidRPr="009E6255">
        <w:rPr>
          <w:rFonts w:cs="Times New Roman"/>
          <w:noProof/>
        </w:rPr>
        <w:fldChar w:fldCharType="separate"/>
      </w:r>
      <w:r w:rsidR="00D04B5E">
        <w:rPr>
          <w:rFonts w:cs="Times New Roman"/>
          <w:noProof/>
        </w:rPr>
        <w:t>84</w:t>
      </w:r>
      <w:r w:rsidRPr="009E6255">
        <w:rPr>
          <w:rFonts w:cs="Times New Roman"/>
          <w:noProof/>
        </w:rPr>
        <w:fldChar w:fldCharType="end"/>
      </w:r>
    </w:p>
    <w:p w14:paraId="73E1DB84" w14:textId="17610C07"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50.</w:t>
      </w:r>
      <w:r w:rsidRPr="009E6255">
        <w:rPr>
          <w:rFonts w:cs="Times New Roman"/>
          <w:b w:val="0"/>
          <w:bCs w:val="0"/>
          <w:noProof/>
          <w:sz w:val="24"/>
        </w:rPr>
        <w:tab/>
      </w:r>
      <w:r w:rsidRPr="009E6255">
        <w:rPr>
          <w:rFonts w:cs="Times New Roman"/>
          <w:noProof/>
        </w:rPr>
        <w:t>Règlement des différends</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_Toc190855517 \h </w:instrText>
      </w:r>
      <w:r w:rsidRPr="009E6255">
        <w:rPr>
          <w:rFonts w:cs="Times New Roman"/>
          <w:noProof/>
        </w:rPr>
      </w:r>
      <w:r w:rsidRPr="009E6255">
        <w:rPr>
          <w:rFonts w:cs="Times New Roman"/>
          <w:noProof/>
        </w:rPr>
        <w:fldChar w:fldCharType="separate"/>
      </w:r>
      <w:r w:rsidR="00D04B5E">
        <w:rPr>
          <w:rFonts w:cs="Times New Roman"/>
          <w:noProof/>
        </w:rPr>
        <w:t>85</w:t>
      </w:r>
      <w:r w:rsidRPr="009E6255">
        <w:rPr>
          <w:rFonts w:cs="Times New Roman"/>
          <w:noProof/>
        </w:rPr>
        <w:fldChar w:fldCharType="end"/>
      </w:r>
    </w:p>
    <w:p w14:paraId="3AAF5BF4" w14:textId="6D810A29"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51.</w:t>
      </w:r>
      <w:r w:rsidRPr="009E6255">
        <w:rPr>
          <w:rFonts w:cs="Times New Roman"/>
          <w:b w:val="0"/>
          <w:bCs w:val="0"/>
          <w:noProof/>
          <w:sz w:val="24"/>
        </w:rPr>
        <w:tab/>
      </w:r>
      <w:r w:rsidRPr="009E6255">
        <w:rPr>
          <w:rFonts w:cs="Times New Roman"/>
          <w:noProof/>
        </w:rPr>
        <w:t>Droit applicable et changement dans la réglementation</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_Toc190855518 \h </w:instrText>
      </w:r>
      <w:r w:rsidRPr="009E6255">
        <w:rPr>
          <w:rFonts w:cs="Times New Roman"/>
          <w:noProof/>
        </w:rPr>
      </w:r>
      <w:r w:rsidRPr="009E6255">
        <w:rPr>
          <w:rFonts w:cs="Times New Roman"/>
          <w:noProof/>
        </w:rPr>
        <w:fldChar w:fldCharType="separate"/>
      </w:r>
      <w:r w:rsidR="00D04B5E">
        <w:rPr>
          <w:rFonts w:cs="Times New Roman"/>
          <w:noProof/>
        </w:rPr>
        <w:t>85</w:t>
      </w:r>
      <w:r w:rsidRPr="009E6255">
        <w:rPr>
          <w:rFonts w:cs="Times New Roman"/>
          <w:noProof/>
        </w:rPr>
        <w:fldChar w:fldCharType="end"/>
      </w:r>
    </w:p>
    <w:p w14:paraId="74676300" w14:textId="7A6D0770" w:rsidR="00383CC1" w:rsidRPr="009E6255" w:rsidRDefault="00383CC1" w:rsidP="00383CC1">
      <w:pPr>
        <w:pStyle w:val="TM2"/>
        <w:tabs>
          <w:tab w:val="left" w:pos="720"/>
          <w:tab w:val="right" w:leader="dot" w:pos="9350"/>
        </w:tabs>
        <w:rPr>
          <w:rFonts w:cs="Times New Roman"/>
          <w:b w:val="0"/>
          <w:bCs w:val="0"/>
          <w:noProof/>
          <w:sz w:val="24"/>
        </w:rPr>
      </w:pPr>
      <w:r w:rsidRPr="009E6255">
        <w:rPr>
          <w:rFonts w:cs="Times New Roman"/>
          <w:noProof/>
        </w:rPr>
        <w:t>52.</w:t>
      </w:r>
      <w:r w:rsidRPr="009E6255">
        <w:rPr>
          <w:rFonts w:cs="Times New Roman"/>
          <w:b w:val="0"/>
          <w:bCs w:val="0"/>
          <w:noProof/>
          <w:sz w:val="24"/>
        </w:rPr>
        <w:tab/>
      </w:r>
      <w:r w:rsidRPr="009E6255">
        <w:rPr>
          <w:rFonts w:cs="Times New Roman"/>
          <w:noProof/>
        </w:rPr>
        <w:t>Entrée en vigueur du Marché</w:t>
      </w:r>
      <w:r w:rsidRPr="009E6255">
        <w:rPr>
          <w:rFonts w:cs="Times New Roman"/>
          <w:noProof/>
        </w:rPr>
        <w:tab/>
      </w:r>
      <w:r w:rsidRPr="009E6255">
        <w:rPr>
          <w:rFonts w:cs="Times New Roman"/>
          <w:noProof/>
        </w:rPr>
        <w:fldChar w:fldCharType="begin"/>
      </w:r>
      <w:r w:rsidRPr="009E6255">
        <w:rPr>
          <w:rFonts w:cs="Times New Roman"/>
          <w:noProof/>
        </w:rPr>
        <w:instrText xml:space="preserve"> PAGEREF _Toc190855519 \h </w:instrText>
      </w:r>
      <w:r w:rsidRPr="009E6255">
        <w:rPr>
          <w:rFonts w:cs="Times New Roman"/>
          <w:noProof/>
        </w:rPr>
      </w:r>
      <w:r w:rsidRPr="009E6255">
        <w:rPr>
          <w:rFonts w:cs="Times New Roman"/>
          <w:noProof/>
        </w:rPr>
        <w:fldChar w:fldCharType="separate"/>
      </w:r>
      <w:r w:rsidR="00D04B5E">
        <w:rPr>
          <w:rFonts w:cs="Times New Roman"/>
          <w:noProof/>
        </w:rPr>
        <w:t>86</w:t>
      </w:r>
      <w:r w:rsidRPr="009E6255">
        <w:rPr>
          <w:rFonts w:cs="Times New Roman"/>
          <w:noProof/>
        </w:rPr>
        <w:fldChar w:fldCharType="end"/>
      </w:r>
    </w:p>
    <w:p w14:paraId="3D4DDC27" w14:textId="77777777" w:rsidR="00383CC1" w:rsidRPr="009E6255" w:rsidRDefault="00383CC1" w:rsidP="00383CC1">
      <w:pPr>
        <w:pStyle w:val="TM2"/>
        <w:tabs>
          <w:tab w:val="left" w:pos="720"/>
          <w:tab w:val="right" w:leader="dot" w:pos="9350"/>
        </w:tabs>
        <w:rPr>
          <w:rFonts w:cs="Times New Roman"/>
          <w:b w:val="0"/>
          <w:bCs w:val="0"/>
          <w:noProof/>
          <w:sz w:val="24"/>
        </w:rPr>
      </w:pPr>
    </w:p>
    <w:p w14:paraId="6F03A665" w14:textId="77777777" w:rsidR="00383CC1" w:rsidRPr="009E6255" w:rsidRDefault="00383CC1" w:rsidP="00383CC1">
      <w:pPr>
        <w:rPr>
          <w:rFonts w:cs="Times New Roman"/>
        </w:rPr>
      </w:pPr>
      <w:r w:rsidRPr="009E6255">
        <w:rPr>
          <w:rFonts w:cs="Times New Roman"/>
          <w:bCs/>
          <w:caps/>
        </w:rPr>
        <w:fldChar w:fldCharType="end"/>
      </w:r>
    </w:p>
    <w:p w14:paraId="7A1375E9" w14:textId="77777777" w:rsidR="00383CC1" w:rsidRPr="009E6255" w:rsidRDefault="00383CC1" w:rsidP="00383CC1">
      <w:pPr>
        <w:pStyle w:val="Head41"/>
        <w:rPr>
          <w:rFonts w:cs="Times New Roman"/>
        </w:rPr>
      </w:pPr>
      <w:r w:rsidRPr="009E6255">
        <w:rPr>
          <w:rFonts w:cs="Times New Roman"/>
        </w:rPr>
        <w:br w:type="page"/>
      </w:r>
      <w:bookmarkStart w:id="6" w:name="_Toc348175933"/>
      <w:bookmarkStart w:id="7" w:name="_Toc190855461"/>
      <w:r w:rsidRPr="009E6255">
        <w:rPr>
          <w:rFonts w:cs="Times New Roman"/>
        </w:rPr>
        <w:t>A.  Généralités</w:t>
      </w:r>
      <w:bookmarkEnd w:id="6"/>
      <w:bookmarkEnd w:id="7"/>
    </w:p>
    <w:p w14:paraId="579F6A59"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0717A8D5" w14:textId="77777777" w:rsidTr="00612CE4">
        <w:trPr>
          <w:trHeight w:val="567"/>
        </w:trPr>
        <w:tc>
          <w:tcPr>
            <w:tcW w:w="2160" w:type="dxa"/>
            <w:tcBorders>
              <w:top w:val="nil"/>
              <w:left w:val="nil"/>
              <w:bottom w:val="nil"/>
              <w:right w:val="nil"/>
            </w:tcBorders>
          </w:tcPr>
          <w:p w14:paraId="19BFB82B" w14:textId="77777777" w:rsidR="00383CC1" w:rsidRPr="009E6255" w:rsidRDefault="00383CC1" w:rsidP="00383CC1">
            <w:pPr>
              <w:pStyle w:val="Head42"/>
              <w:numPr>
                <w:ilvl w:val="0"/>
                <w:numId w:val="5"/>
              </w:numPr>
              <w:rPr>
                <w:rFonts w:cs="Times New Roman"/>
              </w:rPr>
            </w:pPr>
            <w:bookmarkStart w:id="8" w:name="_Toc348175935"/>
            <w:bookmarkStart w:id="9" w:name="_Toc190855462"/>
            <w:r w:rsidRPr="00FA4D08">
              <w:rPr>
                <w:rFonts w:cs="Times New Roman"/>
              </w:rPr>
              <w:t>Définitions</w:t>
            </w:r>
            <w:bookmarkEnd w:id="8"/>
            <w:bookmarkEnd w:id="9"/>
          </w:p>
        </w:tc>
        <w:tc>
          <w:tcPr>
            <w:tcW w:w="7398" w:type="dxa"/>
            <w:tcBorders>
              <w:top w:val="nil"/>
              <w:left w:val="nil"/>
              <w:bottom w:val="nil"/>
              <w:right w:val="nil"/>
            </w:tcBorders>
          </w:tcPr>
          <w:p w14:paraId="6B09094F" w14:textId="77777777" w:rsidR="00383CC1" w:rsidRPr="009E6255" w:rsidRDefault="00383CC1" w:rsidP="00383CC1">
            <w:pPr>
              <w:numPr>
                <w:ilvl w:val="1"/>
                <w:numId w:val="5"/>
              </w:numPr>
              <w:spacing w:after="200"/>
              <w:ind w:right="-72"/>
              <w:rPr>
                <w:rFonts w:cs="Times New Roman"/>
              </w:rPr>
            </w:pPr>
            <w:r w:rsidRPr="009E6255">
              <w:rPr>
                <w:rFonts w:cs="Times New Roman"/>
              </w:rPr>
              <w:t>Au sens du présent document :</w:t>
            </w:r>
          </w:p>
          <w:p w14:paraId="54B704AC" w14:textId="77777777" w:rsidR="00383CC1" w:rsidRPr="009E6255" w:rsidRDefault="00383CC1" w:rsidP="00612CE4">
            <w:pPr>
              <w:keepLines/>
              <w:suppressAutoHyphens w:val="0"/>
              <w:overflowPunct/>
              <w:autoSpaceDE/>
              <w:adjustRightInd/>
              <w:rPr>
                <w:rFonts w:cs="Times New Roman"/>
              </w:rPr>
            </w:pPr>
            <w:r>
              <w:rPr>
                <w:rFonts w:cs="Times New Roman"/>
              </w:rPr>
              <w:t xml:space="preserve">« Délégataire » désigne </w:t>
            </w:r>
            <w:r w:rsidRPr="009E6255">
              <w:rPr>
                <w:rFonts w:cs="Times New Roman"/>
              </w:rPr>
              <w:t>la personne morale de droit privé ou de droit public signataire d’une convention de délégation de service public et à laquelle l’autorité délégante confie, conformément aux dispositions de la la réglementation nationale, l’exploitation d’un service public avec ou sans prestations complémentaires.</w:t>
            </w:r>
          </w:p>
          <w:p w14:paraId="0C3B26C2" w14:textId="77777777" w:rsidR="00383CC1" w:rsidRDefault="00383CC1" w:rsidP="00612CE4">
            <w:pPr>
              <w:tabs>
                <w:tab w:val="left" w:pos="540"/>
              </w:tabs>
              <w:spacing w:after="200"/>
              <w:ind w:right="-72"/>
              <w:rPr>
                <w:rFonts w:cs="Times New Roman"/>
              </w:rPr>
            </w:pPr>
            <w:r w:rsidRPr="009E6255">
              <w:rPr>
                <w:rFonts w:cs="Times New Roman"/>
              </w:rPr>
              <w:t xml:space="preserve"> </w:t>
            </w:r>
          </w:p>
          <w:p w14:paraId="544AA602" w14:textId="77777777" w:rsidR="00383CC1" w:rsidRDefault="00383CC1" w:rsidP="00612CE4">
            <w:pPr>
              <w:tabs>
                <w:tab w:val="left" w:pos="540"/>
              </w:tabs>
              <w:spacing w:after="200"/>
              <w:ind w:right="-72"/>
              <w:rPr>
                <w:rFonts w:cs="Times New Roman"/>
              </w:rPr>
            </w:pPr>
            <w:r w:rsidRPr="009E6255">
              <w:rPr>
                <w:rFonts w:cs="Times New Roman"/>
              </w:rPr>
              <w:t>« Documents contractuels » désigne les documents visés dans le Formulaire de marché y compris les avenants éventuels auxdits documents.</w:t>
            </w:r>
          </w:p>
          <w:p w14:paraId="4ECF8A25" w14:textId="77777777" w:rsidR="00383CC1" w:rsidRDefault="00383CC1" w:rsidP="00612CE4">
            <w:pPr>
              <w:rPr>
                <w:rFonts w:cs="Times New Roman"/>
              </w:rPr>
            </w:pPr>
            <w:r w:rsidRPr="009E6255">
              <w:rPr>
                <w:rFonts w:cs="Times New Roman"/>
              </w:rPr>
              <w:t>« G</w:t>
            </w:r>
            <w:r>
              <w:rPr>
                <w:rFonts w:cs="Times New Roman"/>
              </w:rPr>
              <w:t>r</w:t>
            </w:r>
            <w:r w:rsidRPr="009E6255">
              <w:rPr>
                <w:rFonts w:cs="Times New Roman"/>
              </w:rPr>
              <w:t xml:space="preserve">oupement d’Entreprises » désigne </w:t>
            </w:r>
            <w:r>
              <w:rPr>
                <w:rFonts w:cs="Times New Roman"/>
              </w:rPr>
              <w:t xml:space="preserve">le groupe d’entreprises ayant souscrit un acte d’engagement unique, et représentées par l’une d’entre elles qui assure une fonction de mandataire commun. Le groupement d’entreprises est conjoint ou solidaire. </w:t>
            </w:r>
          </w:p>
          <w:p w14:paraId="0AF38B1B" w14:textId="77777777" w:rsidR="00383CC1" w:rsidRDefault="00383CC1" w:rsidP="00612CE4">
            <w:pPr>
              <w:rPr>
                <w:rFonts w:cs="Times New Roman"/>
              </w:rPr>
            </w:pPr>
          </w:p>
          <w:p w14:paraId="3C2C403C" w14:textId="77777777" w:rsidR="00383CC1" w:rsidRDefault="00383CC1" w:rsidP="00612CE4">
            <w:r w:rsidRPr="001417B4">
              <w:rPr>
                <w:rFonts w:cs="Times New Roman"/>
              </w:rPr>
              <w:t>“</w:t>
            </w:r>
            <w:r w:rsidRPr="001417B4">
              <w:rPr>
                <w:rFonts w:cs="Times New Roman"/>
                <w:spacing w:val="-2"/>
              </w:rPr>
              <w:t>l’Autorité contractante </w:t>
            </w:r>
            <w:r w:rsidRPr="001417B4">
              <w:rPr>
                <w:rFonts w:cs="Times New Roman"/>
              </w:rPr>
              <w:t xml:space="preserve">” </w:t>
            </w:r>
            <w:r>
              <w:rPr>
                <w:rFonts w:cs="Times New Roman"/>
              </w:rPr>
              <w:t xml:space="preserve">désigne </w:t>
            </w:r>
            <w:r>
              <w:rPr>
                <w:rFonts w:cs="Times New Roman"/>
                <w:color w:val="0B0B0B"/>
                <w:position w:val="-3"/>
              </w:rPr>
              <w:t>toute pe</w:t>
            </w:r>
            <w:r>
              <w:rPr>
                <w:rFonts w:cs="Times New Roman"/>
                <w:color w:val="1C1C1C"/>
                <w:position w:val="-3"/>
              </w:rPr>
              <w:t>r</w:t>
            </w:r>
            <w:r>
              <w:rPr>
                <w:rFonts w:cs="Times New Roman"/>
                <w:color w:val="0B0B0B"/>
                <w:position w:val="-3"/>
              </w:rPr>
              <w:t>sonne</w:t>
            </w:r>
            <w:r>
              <w:rPr>
                <w:rFonts w:cs="Times New Roman"/>
                <w:color w:val="0B0B0B"/>
                <w:spacing w:val="20"/>
                <w:position w:val="-3"/>
              </w:rPr>
              <w:t xml:space="preserve"> </w:t>
            </w:r>
            <w:r>
              <w:rPr>
                <w:rFonts w:cs="Times New Roman"/>
                <w:color w:val="0B0B0B"/>
                <w:position w:val="-3"/>
              </w:rPr>
              <w:t>morale</w:t>
            </w:r>
            <w:r>
              <w:rPr>
                <w:rFonts w:cs="Times New Roman"/>
                <w:color w:val="0B0B0B"/>
                <w:spacing w:val="-1"/>
                <w:position w:val="-3"/>
              </w:rPr>
              <w:t xml:space="preserve"> </w:t>
            </w:r>
            <w:r>
              <w:rPr>
                <w:rFonts w:cs="Times New Roman"/>
                <w:color w:val="0B0B0B"/>
                <w:position w:val="-3"/>
              </w:rPr>
              <w:t>de</w:t>
            </w:r>
            <w:r>
              <w:rPr>
                <w:rFonts w:cs="Times New Roman"/>
                <w:color w:val="0B0B0B"/>
                <w:spacing w:val="-2"/>
                <w:position w:val="-3"/>
              </w:rPr>
              <w:t xml:space="preserve"> </w:t>
            </w:r>
            <w:r>
              <w:rPr>
                <w:rFonts w:cs="Times New Roman"/>
                <w:color w:val="0B0B0B"/>
                <w:position w:val="-3"/>
              </w:rPr>
              <w:t>droit</w:t>
            </w:r>
            <w:r>
              <w:rPr>
                <w:rFonts w:cs="Times New Roman"/>
                <w:color w:val="0B0B0B"/>
                <w:spacing w:val="14"/>
                <w:position w:val="-3"/>
              </w:rPr>
              <w:t xml:space="preserve"> </w:t>
            </w:r>
            <w:r>
              <w:rPr>
                <w:rFonts w:cs="Times New Roman"/>
                <w:color w:val="0B0B0B"/>
                <w:position w:val="-3"/>
              </w:rPr>
              <w:t>public</w:t>
            </w:r>
            <w:r>
              <w:rPr>
                <w:rFonts w:cs="Times New Roman"/>
                <w:color w:val="0B0B0B"/>
                <w:spacing w:val="5"/>
                <w:position w:val="-3"/>
              </w:rPr>
              <w:t xml:space="preserve"> </w:t>
            </w:r>
            <w:r>
              <w:rPr>
                <w:rFonts w:cs="Times New Roman"/>
                <w:color w:val="0B0B0B"/>
                <w:position w:val="-3"/>
              </w:rPr>
              <w:t>ou</w:t>
            </w:r>
            <w:r>
              <w:rPr>
                <w:rFonts w:cs="Times New Roman"/>
                <w:color w:val="0B0B0B"/>
                <w:spacing w:val="-2"/>
                <w:position w:val="-3"/>
              </w:rPr>
              <w:t xml:space="preserve"> </w:t>
            </w:r>
            <w:r>
              <w:rPr>
                <w:rFonts w:cs="Times New Roman"/>
                <w:color w:val="0B0B0B"/>
                <w:position w:val="-3"/>
              </w:rPr>
              <w:t>de</w:t>
            </w:r>
            <w:r>
              <w:rPr>
                <w:rFonts w:cs="Times New Roman"/>
                <w:color w:val="0B0B0B"/>
                <w:spacing w:val="12"/>
                <w:position w:val="-3"/>
              </w:rPr>
              <w:t xml:space="preserve"> </w:t>
            </w:r>
            <w:r>
              <w:rPr>
                <w:rFonts w:cs="Times New Roman"/>
                <w:color w:val="0B0B0B"/>
                <w:position w:val="-3"/>
              </w:rPr>
              <w:t>droit</w:t>
            </w:r>
            <w:r>
              <w:rPr>
                <w:rFonts w:cs="Times New Roman"/>
                <w:color w:val="0B0B0B"/>
                <w:spacing w:val="14"/>
                <w:position w:val="-3"/>
              </w:rPr>
              <w:t xml:space="preserve"> </w:t>
            </w:r>
            <w:r>
              <w:rPr>
                <w:rFonts w:cs="Times New Roman"/>
                <w:color w:val="0B0B0B"/>
                <w:position w:val="-3"/>
              </w:rPr>
              <w:t>privé</w:t>
            </w:r>
            <w:r>
              <w:rPr>
                <w:rFonts w:cs="Times New Roman"/>
                <w:color w:val="0B0B0B"/>
                <w:spacing w:val="-3"/>
                <w:position w:val="-3"/>
              </w:rPr>
              <w:t xml:space="preserve"> </w:t>
            </w:r>
            <w:r>
              <w:rPr>
                <w:rFonts w:cs="Times New Roman"/>
                <w:color w:val="0B0B0B"/>
                <w:position w:val="-3"/>
              </w:rPr>
              <w:t>visée</w:t>
            </w:r>
            <w:r>
              <w:rPr>
                <w:rFonts w:cs="Times New Roman"/>
                <w:color w:val="0B0B0B"/>
                <w:spacing w:val="7"/>
                <w:position w:val="-3"/>
              </w:rPr>
              <w:t xml:space="preserve"> </w:t>
            </w:r>
            <w:r>
              <w:rPr>
                <w:rFonts w:cs="Times New Roman"/>
                <w:color w:val="0B0B0B"/>
                <w:position w:val="-3"/>
              </w:rPr>
              <w:t>à</w:t>
            </w:r>
            <w:r>
              <w:rPr>
                <w:rFonts w:cs="Times New Roman"/>
                <w:color w:val="0B0B0B"/>
                <w:spacing w:val="28"/>
                <w:position w:val="-3"/>
              </w:rPr>
              <w:t xml:space="preserve"> </w:t>
            </w:r>
            <w:r>
              <w:rPr>
                <w:rFonts w:cs="Times New Roman"/>
                <w:color w:val="0B0B0B"/>
                <w:position w:val="-3"/>
              </w:rPr>
              <w:t xml:space="preserve">l'article 3 </w:t>
            </w:r>
            <w:r>
              <w:rPr>
                <w:rFonts w:cs="Times New Roman"/>
                <w:color w:val="0B0B0B"/>
              </w:rPr>
              <w:t>de</w:t>
            </w:r>
            <w:r>
              <w:rPr>
                <w:rFonts w:cs="Times New Roman"/>
                <w:color w:val="0B0B0B"/>
                <w:spacing w:val="40"/>
              </w:rPr>
              <w:t xml:space="preserve"> </w:t>
            </w:r>
            <w:r>
              <w:rPr>
                <w:rFonts w:cs="Times New Roman"/>
                <w:color w:val="0B0B0B"/>
              </w:rPr>
              <w:t>la</w:t>
            </w:r>
            <w:r>
              <w:rPr>
                <w:rFonts w:cs="Times New Roman"/>
                <w:color w:val="0B0B0B"/>
                <w:spacing w:val="20"/>
              </w:rPr>
              <w:t xml:space="preserve"> </w:t>
            </w:r>
            <w:r>
              <w:rPr>
                <w:rFonts w:cs="Times New Roman"/>
                <w:color w:val="0B0B0B"/>
              </w:rPr>
              <w:t xml:space="preserve">loi </w:t>
            </w:r>
            <w:r>
              <w:rPr>
                <w:rFonts w:cs="Times New Roman"/>
                <w:i/>
                <w:iCs/>
                <w:color w:val="0B0B0B"/>
                <w:w w:val="89"/>
              </w:rPr>
              <w:t>U</w:t>
            </w:r>
            <w:r>
              <w:rPr>
                <w:rFonts w:cs="Times New Roman"/>
                <w:i/>
                <w:iCs/>
                <w:color w:val="1C1C1C"/>
                <w:w w:val="89"/>
              </w:rPr>
              <w:t>2</w:t>
            </w:r>
            <w:r>
              <w:rPr>
                <w:rFonts w:cs="Times New Roman"/>
                <w:i/>
                <w:iCs/>
                <w:color w:val="0B0B0B"/>
                <w:w w:val="89"/>
              </w:rPr>
              <w:t>0121N</w:t>
            </w:r>
            <w:r>
              <w:rPr>
                <w:rFonts w:cs="Times New Roman"/>
                <w:i/>
                <w:iCs/>
                <w:color w:val="1C1C1C"/>
                <w:w w:val="89"/>
              </w:rPr>
              <w:t>°</w:t>
            </w:r>
            <w:r>
              <w:rPr>
                <w:rFonts w:cs="Times New Roman"/>
                <w:i/>
                <w:iCs/>
                <w:color w:val="0B0B0B"/>
                <w:w w:val="89"/>
              </w:rPr>
              <w:t xml:space="preserve">020/CNT </w:t>
            </w:r>
            <w:r>
              <w:rPr>
                <w:rFonts w:cs="Times New Roman"/>
                <w:i/>
                <w:iCs/>
                <w:color w:val="0B0B0B"/>
                <w:spacing w:val="18"/>
                <w:w w:val="89"/>
              </w:rPr>
              <w:t xml:space="preserve"> </w:t>
            </w:r>
            <w:r>
              <w:rPr>
                <w:rFonts w:cs="Times New Roman"/>
                <w:color w:val="0B0B0B"/>
              </w:rPr>
              <w:t>du</w:t>
            </w:r>
            <w:r>
              <w:rPr>
                <w:rFonts w:cs="Times New Roman"/>
                <w:color w:val="0B0B0B"/>
                <w:spacing w:val="19"/>
              </w:rPr>
              <w:t xml:space="preserve"> </w:t>
            </w:r>
            <w:r>
              <w:rPr>
                <w:rFonts w:cs="Times New Roman"/>
                <w:color w:val="0B0B0B"/>
              </w:rPr>
              <w:t>11</w:t>
            </w:r>
            <w:r>
              <w:rPr>
                <w:rFonts w:cs="Times New Roman"/>
                <w:color w:val="0B0B0B"/>
                <w:spacing w:val="-2"/>
              </w:rPr>
              <w:t xml:space="preserve"> </w:t>
            </w:r>
            <w:r>
              <w:rPr>
                <w:rFonts w:cs="Times New Roman"/>
                <w:color w:val="0B0B0B"/>
              </w:rPr>
              <w:t>octobre</w:t>
            </w:r>
            <w:r>
              <w:rPr>
                <w:rFonts w:cs="Times New Roman"/>
                <w:color w:val="0B0B0B"/>
                <w:spacing w:val="-17"/>
              </w:rPr>
              <w:t xml:space="preserve"> </w:t>
            </w:r>
            <w:r>
              <w:rPr>
                <w:rFonts w:cs="Times New Roman"/>
                <w:color w:val="0B0B0B"/>
              </w:rPr>
              <w:t>2012</w:t>
            </w:r>
            <w:r>
              <w:rPr>
                <w:rFonts w:cs="Times New Roman"/>
                <w:color w:val="0B0B0B"/>
                <w:spacing w:val="-10"/>
              </w:rPr>
              <w:t xml:space="preserve"> </w:t>
            </w:r>
            <w:r>
              <w:rPr>
                <w:rFonts w:cs="Times New Roman"/>
                <w:color w:val="0B0B0B"/>
              </w:rPr>
              <w:t>fixant</w:t>
            </w:r>
            <w:r>
              <w:rPr>
                <w:rFonts w:cs="Times New Roman"/>
                <w:color w:val="0B0B0B"/>
                <w:spacing w:val="51"/>
              </w:rPr>
              <w:t xml:space="preserve"> </w:t>
            </w:r>
            <w:r>
              <w:rPr>
                <w:rFonts w:cs="Times New Roman"/>
                <w:color w:val="0B0B0B"/>
              </w:rPr>
              <w:t>les</w:t>
            </w:r>
            <w:r>
              <w:rPr>
                <w:rFonts w:cs="Times New Roman"/>
                <w:color w:val="0B0B0B"/>
                <w:spacing w:val="16"/>
              </w:rPr>
              <w:t xml:space="preserve"> </w:t>
            </w:r>
            <w:r>
              <w:rPr>
                <w:rFonts w:cs="Times New Roman"/>
                <w:color w:val="1C1C1C"/>
              </w:rPr>
              <w:t>r</w:t>
            </w:r>
            <w:r>
              <w:rPr>
                <w:rFonts w:cs="Times New Roman"/>
                <w:color w:val="0B0B0B"/>
              </w:rPr>
              <w:t>ègles</w:t>
            </w:r>
            <w:r>
              <w:rPr>
                <w:rFonts w:cs="Times New Roman"/>
                <w:color w:val="0B0B0B"/>
                <w:spacing w:val="29"/>
              </w:rPr>
              <w:t xml:space="preserve"> </w:t>
            </w:r>
            <w:r>
              <w:rPr>
                <w:rFonts w:cs="Times New Roman"/>
                <w:color w:val="0B0B0B"/>
              </w:rPr>
              <w:t>rég</w:t>
            </w:r>
            <w:r>
              <w:rPr>
                <w:rFonts w:cs="Times New Roman"/>
                <w:color w:val="1C1C1C"/>
              </w:rPr>
              <w:t>i</w:t>
            </w:r>
            <w:r>
              <w:rPr>
                <w:rFonts w:cs="Times New Roman"/>
                <w:color w:val="0B0B0B"/>
              </w:rPr>
              <w:t>ssant</w:t>
            </w:r>
            <w:r>
              <w:rPr>
                <w:rFonts w:cs="Times New Roman"/>
                <w:color w:val="0B0B0B"/>
                <w:spacing w:val="25"/>
              </w:rPr>
              <w:t xml:space="preserve"> </w:t>
            </w:r>
            <w:r>
              <w:rPr>
                <w:rFonts w:cs="Times New Roman"/>
                <w:color w:val="0B0B0B"/>
              </w:rPr>
              <w:t>la</w:t>
            </w:r>
            <w:r>
              <w:rPr>
                <w:rFonts w:cs="Times New Roman"/>
                <w:color w:val="0B0B0B"/>
                <w:spacing w:val="20"/>
              </w:rPr>
              <w:t xml:space="preserve"> </w:t>
            </w:r>
            <w:r>
              <w:rPr>
                <w:rFonts w:cs="Times New Roman"/>
                <w:color w:val="0B0B0B"/>
              </w:rPr>
              <w:t>passation</w:t>
            </w:r>
            <w:r>
              <w:rPr>
                <w:rFonts w:cs="Times New Roman"/>
                <w:color w:val="1C1C1C"/>
              </w:rPr>
              <w:t>,</w:t>
            </w:r>
            <w:r>
              <w:rPr>
                <w:rFonts w:cs="Times New Roman"/>
                <w:color w:val="1C1C1C"/>
                <w:spacing w:val="35"/>
              </w:rPr>
              <w:t xml:space="preserve"> </w:t>
            </w:r>
            <w:r>
              <w:rPr>
                <w:rFonts w:cs="Times New Roman"/>
                <w:color w:val="0B0B0B"/>
              </w:rPr>
              <w:t xml:space="preserve">le </w:t>
            </w:r>
            <w:r>
              <w:rPr>
                <w:rFonts w:cs="Times New Roman"/>
                <w:color w:val="1C1C1C"/>
              </w:rPr>
              <w:t>c</w:t>
            </w:r>
            <w:r>
              <w:rPr>
                <w:rFonts w:cs="Times New Roman"/>
                <w:color w:val="0B0B0B"/>
              </w:rPr>
              <w:t>ontrôl</w:t>
            </w:r>
            <w:r>
              <w:rPr>
                <w:rFonts w:cs="Times New Roman"/>
                <w:color w:val="1C1C1C"/>
              </w:rPr>
              <w:t>e</w:t>
            </w:r>
            <w:r>
              <w:rPr>
                <w:rFonts w:cs="Times New Roman"/>
                <w:color w:val="1C1C1C"/>
                <w:spacing w:val="7"/>
              </w:rPr>
              <w:t xml:space="preserve"> </w:t>
            </w:r>
            <w:r>
              <w:rPr>
                <w:rFonts w:cs="Times New Roman"/>
                <w:color w:val="0B0B0B"/>
              </w:rPr>
              <w:t>et</w:t>
            </w:r>
            <w:r>
              <w:rPr>
                <w:rFonts w:cs="Times New Roman"/>
                <w:color w:val="0B0B0B"/>
                <w:spacing w:val="13"/>
              </w:rPr>
              <w:t xml:space="preserve"> </w:t>
            </w:r>
            <w:r>
              <w:rPr>
                <w:rFonts w:cs="Times New Roman"/>
                <w:color w:val="0B0B0B"/>
              </w:rPr>
              <w:t>la</w:t>
            </w:r>
            <w:r>
              <w:rPr>
                <w:rFonts w:cs="Times New Roman"/>
                <w:color w:val="0B0B0B"/>
                <w:spacing w:val="12"/>
              </w:rPr>
              <w:t xml:space="preserve"> </w:t>
            </w:r>
            <w:r>
              <w:rPr>
                <w:rFonts w:cs="Times New Roman"/>
                <w:color w:val="0B0B0B"/>
              </w:rPr>
              <w:t>r</w:t>
            </w:r>
            <w:r>
              <w:rPr>
                <w:rFonts w:cs="Times New Roman"/>
                <w:color w:val="1C1C1C"/>
              </w:rPr>
              <w:t>é</w:t>
            </w:r>
            <w:r>
              <w:rPr>
                <w:rFonts w:cs="Times New Roman"/>
                <w:color w:val="0B0B0B"/>
              </w:rPr>
              <w:t>gu</w:t>
            </w:r>
            <w:r>
              <w:rPr>
                <w:rFonts w:cs="Times New Roman"/>
                <w:color w:val="1C1C1C"/>
              </w:rPr>
              <w:t>l</w:t>
            </w:r>
            <w:r>
              <w:rPr>
                <w:rFonts w:cs="Times New Roman"/>
                <w:color w:val="0B0B0B"/>
              </w:rPr>
              <w:t>at</w:t>
            </w:r>
            <w:r>
              <w:rPr>
                <w:rFonts w:cs="Times New Roman"/>
                <w:color w:val="1C1C1C"/>
              </w:rPr>
              <w:t>i</w:t>
            </w:r>
            <w:r>
              <w:rPr>
                <w:rFonts w:cs="Times New Roman"/>
                <w:color w:val="0B0B0B"/>
              </w:rPr>
              <w:t>on</w:t>
            </w:r>
            <w:r>
              <w:rPr>
                <w:rFonts w:cs="Times New Roman"/>
                <w:color w:val="0B0B0B"/>
                <w:spacing w:val="10"/>
              </w:rPr>
              <w:t xml:space="preserve"> </w:t>
            </w:r>
            <w:r>
              <w:rPr>
                <w:rFonts w:cs="Times New Roman"/>
                <w:color w:val="0B0B0B"/>
              </w:rPr>
              <w:t>d</w:t>
            </w:r>
            <w:r>
              <w:rPr>
                <w:rFonts w:cs="Times New Roman"/>
                <w:color w:val="1C1C1C"/>
              </w:rPr>
              <w:t>es</w:t>
            </w:r>
            <w:r>
              <w:rPr>
                <w:rFonts w:cs="Times New Roman"/>
                <w:color w:val="1C1C1C"/>
                <w:spacing w:val="14"/>
              </w:rPr>
              <w:t xml:space="preserve"> </w:t>
            </w:r>
            <w:r>
              <w:rPr>
                <w:rFonts w:cs="Times New Roman"/>
                <w:color w:val="0B0B0B"/>
              </w:rPr>
              <w:t>m</w:t>
            </w:r>
            <w:r>
              <w:rPr>
                <w:rFonts w:cs="Times New Roman"/>
                <w:color w:val="1C1C1C"/>
              </w:rPr>
              <w:t>a</w:t>
            </w:r>
            <w:r>
              <w:rPr>
                <w:rFonts w:cs="Times New Roman"/>
                <w:color w:val="0B0B0B"/>
              </w:rPr>
              <w:t>rchés</w:t>
            </w:r>
            <w:r>
              <w:rPr>
                <w:rFonts w:cs="Times New Roman"/>
                <w:color w:val="0B0B0B"/>
                <w:spacing w:val="6"/>
              </w:rPr>
              <w:t xml:space="preserve"> </w:t>
            </w:r>
            <w:r>
              <w:rPr>
                <w:rFonts w:cs="Times New Roman"/>
                <w:color w:val="0B0B0B"/>
              </w:rPr>
              <w:t>publics et</w:t>
            </w:r>
            <w:r>
              <w:rPr>
                <w:rFonts w:cs="Times New Roman"/>
                <w:color w:val="0B0B0B"/>
                <w:spacing w:val="7"/>
              </w:rPr>
              <w:t xml:space="preserve"> </w:t>
            </w:r>
            <w:r>
              <w:rPr>
                <w:rFonts w:cs="Times New Roman"/>
                <w:color w:val="0B0B0B"/>
              </w:rPr>
              <w:t>d</w:t>
            </w:r>
            <w:r>
              <w:rPr>
                <w:rFonts w:cs="Times New Roman"/>
                <w:color w:val="1C1C1C"/>
              </w:rPr>
              <w:t>é</w:t>
            </w:r>
            <w:r>
              <w:rPr>
                <w:rFonts w:cs="Times New Roman"/>
                <w:color w:val="0B0B0B"/>
              </w:rPr>
              <w:t>l</w:t>
            </w:r>
            <w:r>
              <w:rPr>
                <w:rFonts w:cs="Times New Roman"/>
                <w:color w:val="1C1C1C"/>
              </w:rPr>
              <w:t>é</w:t>
            </w:r>
            <w:r>
              <w:rPr>
                <w:rFonts w:cs="Times New Roman"/>
                <w:color w:val="0B0B0B"/>
              </w:rPr>
              <w:t>ga</w:t>
            </w:r>
            <w:r>
              <w:rPr>
                <w:rFonts w:cs="Times New Roman"/>
                <w:color w:val="1C1C1C"/>
              </w:rPr>
              <w:t>t</w:t>
            </w:r>
            <w:r>
              <w:rPr>
                <w:rFonts w:cs="Times New Roman"/>
                <w:color w:val="0B0B0B"/>
              </w:rPr>
              <w:t>ions</w:t>
            </w:r>
            <w:r>
              <w:rPr>
                <w:rFonts w:cs="Times New Roman"/>
                <w:color w:val="0B0B0B"/>
                <w:spacing w:val="23"/>
              </w:rPr>
              <w:t xml:space="preserve"> </w:t>
            </w:r>
            <w:r>
              <w:rPr>
                <w:rFonts w:cs="Times New Roman"/>
                <w:color w:val="0B0B0B"/>
              </w:rPr>
              <w:t>de</w:t>
            </w:r>
            <w:r>
              <w:rPr>
                <w:rFonts w:cs="Times New Roman"/>
                <w:color w:val="0B0B0B"/>
                <w:spacing w:val="5"/>
              </w:rPr>
              <w:t xml:space="preserve"> </w:t>
            </w:r>
            <w:r>
              <w:rPr>
                <w:rFonts w:cs="Times New Roman"/>
                <w:color w:val="1C1C1C"/>
              </w:rPr>
              <w:t>s</w:t>
            </w:r>
            <w:r>
              <w:rPr>
                <w:rFonts w:cs="Times New Roman"/>
                <w:color w:val="0B0B0B"/>
              </w:rPr>
              <w:t>ervice</w:t>
            </w:r>
            <w:r>
              <w:rPr>
                <w:rFonts w:cs="Times New Roman"/>
                <w:color w:val="0B0B0B"/>
                <w:spacing w:val="14"/>
              </w:rPr>
              <w:t xml:space="preserve"> </w:t>
            </w:r>
            <w:r>
              <w:rPr>
                <w:rFonts w:cs="Times New Roman"/>
                <w:color w:val="0B0B0B"/>
              </w:rPr>
              <w:t xml:space="preserve">public </w:t>
            </w:r>
            <w:r>
              <w:rPr>
                <w:rFonts w:cs="Times New Roman"/>
                <w:color w:val="343434"/>
              </w:rPr>
              <w:t xml:space="preserve">; </w:t>
            </w:r>
            <w:r>
              <w:rPr>
                <w:rFonts w:cs="Times New Roman"/>
                <w:color w:val="0B0B0B"/>
              </w:rPr>
              <w:t>l</w:t>
            </w:r>
            <w:r>
              <w:rPr>
                <w:rFonts w:cs="Times New Roman"/>
                <w:color w:val="1C1C1C"/>
              </w:rPr>
              <w:t>'</w:t>
            </w:r>
            <w:r>
              <w:rPr>
                <w:rFonts w:cs="Times New Roman"/>
                <w:color w:val="0B0B0B"/>
              </w:rPr>
              <w:t>autor</w:t>
            </w:r>
            <w:r>
              <w:rPr>
                <w:rFonts w:cs="Times New Roman"/>
                <w:color w:val="1C1C1C"/>
              </w:rPr>
              <w:t>i</w:t>
            </w:r>
            <w:r>
              <w:rPr>
                <w:rFonts w:cs="Times New Roman"/>
                <w:color w:val="0B0B0B"/>
              </w:rPr>
              <w:t>t</w:t>
            </w:r>
            <w:r>
              <w:rPr>
                <w:rFonts w:cs="Times New Roman"/>
                <w:color w:val="1C1C1C"/>
              </w:rPr>
              <w:t xml:space="preserve">é </w:t>
            </w:r>
            <w:r>
              <w:rPr>
                <w:rFonts w:cs="Times New Roman"/>
                <w:color w:val="0B0B0B"/>
              </w:rPr>
              <w:t>contractante</w:t>
            </w:r>
            <w:r>
              <w:rPr>
                <w:rFonts w:cs="Times New Roman"/>
                <w:color w:val="0B0B0B"/>
                <w:spacing w:val="9"/>
              </w:rPr>
              <w:t xml:space="preserve"> </w:t>
            </w:r>
            <w:r>
              <w:rPr>
                <w:rFonts w:cs="Times New Roman"/>
                <w:color w:val="0B0B0B"/>
              </w:rPr>
              <w:t>peut</w:t>
            </w:r>
            <w:r>
              <w:rPr>
                <w:rFonts w:cs="Times New Roman"/>
                <w:color w:val="0B0B0B"/>
                <w:spacing w:val="6"/>
              </w:rPr>
              <w:t xml:space="preserve"> </w:t>
            </w:r>
            <w:r>
              <w:rPr>
                <w:rFonts w:cs="Times New Roman"/>
                <w:color w:val="0B0B0B"/>
              </w:rPr>
              <w:t>être</w:t>
            </w:r>
            <w:r>
              <w:rPr>
                <w:rFonts w:cs="Times New Roman"/>
                <w:color w:val="0B0B0B"/>
                <w:spacing w:val="2"/>
              </w:rPr>
              <w:t xml:space="preserve"> </w:t>
            </w:r>
            <w:r>
              <w:rPr>
                <w:rFonts w:cs="Times New Roman"/>
                <w:color w:val="0B0B0B"/>
              </w:rPr>
              <w:t>égal</w:t>
            </w:r>
            <w:r>
              <w:rPr>
                <w:rFonts w:cs="Times New Roman"/>
                <w:color w:val="1C1C1C"/>
              </w:rPr>
              <w:t>e</w:t>
            </w:r>
            <w:r>
              <w:rPr>
                <w:rFonts w:cs="Times New Roman"/>
                <w:color w:val="0B0B0B"/>
              </w:rPr>
              <w:t>m</w:t>
            </w:r>
            <w:r>
              <w:rPr>
                <w:rFonts w:cs="Times New Roman"/>
                <w:color w:val="1C1C1C"/>
              </w:rPr>
              <w:t>e</w:t>
            </w:r>
            <w:r>
              <w:rPr>
                <w:rFonts w:cs="Times New Roman"/>
                <w:color w:val="0B0B0B"/>
              </w:rPr>
              <w:t>nt</w:t>
            </w:r>
            <w:r>
              <w:rPr>
                <w:rFonts w:cs="Times New Roman"/>
                <w:color w:val="0B0B0B"/>
                <w:spacing w:val="8"/>
              </w:rPr>
              <w:t xml:space="preserve"> </w:t>
            </w:r>
            <w:r>
              <w:rPr>
                <w:rFonts w:cs="Times New Roman"/>
                <w:color w:val="0B0B0B"/>
              </w:rPr>
              <w:t>dénommée</w:t>
            </w:r>
            <w:r>
              <w:rPr>
                <w:rFonts w:cs="Times New Roman"/>
                <w:color w:val="0B0B0B"/>
                <w:spacing w:val="14"/>
              </w:rPr>
              <w:t xml:space="preserve"> </w:t>
            </w:r>
            <w:r>
              <w:rPr>
                <w:rFonts w:cs="Times New Roman"/>
                <w:color w:val="1C1C1C"/>
              </w:rPr>
              <w:t>«</w:t>
            </w:r>
            <w:r>
              <w:rPr>
                <w:rFonts w:cs="Times New Roman"/>
                <w:color w:val="1C1C1C"/>
                <w:spacing w:val="-6"/>
              </w:rPr>
              <w:t xml:space="preserve"> </w:t>
            </w:r>
            <w:r>
              <w:rPr>
                <w:rFonts w:cs="Times New Roman"/>
                <w:color w:val="0B0B0B"/>
              </w:rPr>
              <w:t>ma</w:t>
            </w:r>
            <w:r>
              <w:rPr>
                <w:rFonts w:cs="Times New Roman"/>
                <w:color w:val="1C1C1C"/>
              </w:rPr>
              <w:t>î</w:t>
            </w:r>
            <w:r>
              <w:rPr>
                <w:rFonts w:cs="Times New Roman"/>
                <w:color w:val="0B0B0B"/>
              </w:rPr>
              <w:t>tre</w:t>
            </w:r>
            <w:r>
              <w:rPr>
                <w:rFonts w:cs="Times New Roman"/>
                <w:color w:val="0B0B0B"/>
                <w:spacing w:val="-5"/>
              </w:rPr>
              <w:t xml:space="preserve"> </w:t>
            </w:r>
            <w:r>
              <w:rPr>
                <w:rFonts w:cs="Times New Roman"/>
                <w:color w:val="0B0B0B"/>
              </w:rPr>
              <w:t>d</w:t>
            </w:r>
            <w:r>
              <w:rPr>
                <w:rFonts w:cs="Times New Roman"/>
                <w:color w:val="343434"/>
              </w:rPr>
              <w:t>'</w:t>
            </w:r>
            <w:r>
              <w:rPr>
                <w:rFonts w:cs="Times New Roman"/>
                <w:color w:val="0B0B0B"/>
              </w:rPr>
              <w:t>ouvrage</w:t>
            </w:r>
            <w:r>
              <w:rPr>
                <w:rFonts w:cs="Times New Roman"/>
                <w:color w:val="1C1C1C"/>
              </w:rPr>
              <w:t>».</w:t>
            </w:r>
          </w:p>
          <w:p w14:paraId="08A904D5" w14:textId="77777777" w:rsidR="00383CC1" w:rsidRDefault="00383CC1" w:rsidP="00612CE4">
            <w:pPr>
              <w:rPr>
                <w:rFonts w:cs="Times New Roman"/>
              </w:rPr>
            </w:pPr>
          </w:p>
          <w:p w14:paraId="572B1A59" w14:textId="77777777" w:rsidR="00383CC1" w:rsidRDefault="00383CC1" w:rsidP="00612CE4">
            <w:r w:rsidRPr="009E6255">
              <w:rPr>
                <w:rFonts w:cs="Times New Roman"/>
              </w:rPr>
              <w:t>“L’Entrepreneur” ou « L’Entreprise » ou le « Titulaire » désigne la personne physique ou morale, attributaire, dont le marché conclu avec l’</w:t>
            </w:r>
            <w:r>
              <w:rPr>
                <w:rFonts w:cs="Times New Roman"/>
              </w:rPr>
              <w:t>Autorité contractante</w:t>
            </w:r>
            <w:r w:rsidRPr="009E6255">
              <w:rPr>
                <w:rFonts w:cs="Times New Roman"/>
              </w:rPr>
              <w:t>, conformément à la réglementation applicable, a été approuvé.</w:t>
            </w:r>
          </w:p>
          <w:p w14:paraId="2B9EA04D" w14:textId="77777777" w:rsidR="00383CC1" w:rsidRDefault="00383CC1" w:rsidP="00612CE4">
            <w:pPr>
              <w:tabs>
                <w:tab w:val="left" w:pos="-33"/>
                <w:tab w:val="left" w:pos="2376"/>
              </w:tabs>
              <w:spacing w:after="200"/>
              <w:ind w:left="-33" w:right="-72" w:firstLine="33"/>
              <w:rPr>
                <w:rFonts w:cs="Times New Roman"/>
              </w:rPr>
            </w:pPr>
          </w:p>
          <w:p w14:paraId="7F7866E3" w14:textId="77777777" w:rsidR="00383CC1" w:rsidRPr="009E6255" w:rsidRDefault="00383CC1" w:rsidP="00612CE4">
            <w:pPr>
              <w:tabs>
                <w:tab w:val="left" w:pos="-33"/>
                <w:tab w:val="left" w:pos="2376"/>
              </w:tabs>
              <w:spacing w:after="200"/>
              <w:ind w:left="-33" w:right="-72" w:firstLine="33"/>
              <w:rPr>
                <w:rFonts w:cs="Times New Roman"/>
              </w:rPr>
            </w:pPr>
            <w:r w:rsidRPr="009E6255">
              <w:rPr>
                <w:rFonts w:cs="Times New Roman"/>
              </w:rPr>
              <w:t xml:space="preserve">“Maître d’Oeuvre” désigne la personne physique ou morale qui, pour sa compétence technique, est chargée </w:t>
            </w:r>
            <w:r w:rsidRPr="00FA4D08">
              <w:rPr>
                <w:rFonts w:cs="Times New Roman"/>
              </w:rPr>
              <w:t xml:space="preserve">par </w:t>
            </w:r>
            <w:r w:rsidRPr="00FA4D08">
              <w:rPr>
                <w:rFonts w:cs="Times New Roman"/>
                <w:spacing w:val="-2"/>
              </w:rPr>
              <w:t>l’Autorité contractante </w:t>
            </w:r>
            <w:r w:rsidRPr="00FA4D08">
              <w:rPr>
                <w:rFonts w:cs="Times New Roman"/>
              </w:rPr>
              <w:t>ou le Maître d’Ouvrage délégué de missions de conception</w:t>
            </w:r>
            <w:r w:rsidRPr="009E6255">
              <w:rPr>
                <w:rFonts w:cs="Times New Roman"/>
              </w:rPr>
              <w:t>, de direction et de contrôle de l’exécution, d’assistance à la réception des travaux et à leur règlement ; si le Maître d’Oeuvre est une personne morale, il désigne également la personne physique qui a seule qualité pour le représenter, notamment pour signer les ordres de service.</w:t>
            </w:r>
          </w:p>
          <w:p w14:paraId="49100627" w14:textId="77777777" w:rsidR="00383CC1" w:rsidRDefault="00383CC1" w:rsidP="00612CE4">
            <w:pPr>
              <w:tabs>
                <w:tab w:val="left" w:pos="540"/>
              </w:tabs>
              <w:spacing w:after="200"/>
              <w:ind w:right="-72"/>
              <w:rPr>
                <w:bCs/>
              </w:rPr>
            </w:pPr>
            <w:r w:rsidRPr="009C448E">
              <w:rPr>
                <w:rFonts w:cs="Times New Roman"/>
              </w:rPr>
              <w:t xml:space="preserve">“Maître d’Ouvrage délégué” désigne </w:t>
            </w:r>
            <w:r w:rsidRPr="00AE4752">
              <w:rPr>
                <w:bCs/>
              </w:rPr>
              <w:t>la personne morale de droit public ou de droit privé qui n’est pas le destinataire et le propriétaire final de l’ouvrage, et qui reçoit du maître d’ouvrage délégation d’une partie des attributions qu’il exerce sous son contrôle ; la délégation revêt la forme d’un mandat confié à un t</w:t>
            </w:r>
            <w:r w:rsidRPr="009C448E">
              <w:rPr>
                <w:bCs/>
              </w:rPr>
              <w:t>iers</w:t>
            </w:r>
            <w:r>
              <w:rPr>
                <w:bCs/>
              </w:rPr>
              <w:t>.</w:t>
            </w:r>
          </w:p>
          <w:p w14:paraId="06C8F165" w14:textId="77777777" w:rsidR="00383CC1" w:rsidRDefault="00383CC1" w:rsidP="00612CE4">
            <w:pPr>
              <w:widowControl w:val="0"/>
              <w:spacing w:line="232" w:lineRule="auto"/>
              <w:ind w:right="84"/>
              <w:rPr>
                <w:rFonts w:cs="Times New Roman"/>
              </w:rPr>
            </w:pPr>
          </w:p>
          <w:p w14:paraId="65E16065" w14:textId="77777777" w:rsidR="00383CC1" w:rsidRDefault="00383CC1" w:rsidP="00612CE4">
            <w:pPr>
              <w:widowControl w:val="0"/>
              <w:spacing w:line="232" w:lineRule="auto"/>
              <w:ind w:right="84"/>
              <w:rPr>
                <w:rFonts w:cs="Times New Roman"/>
              </w:rPr>
            </w:pPr>
          </w:p>
          <w:p w14:paraId="123BDF15" w14:textId="77777777" w:rsidR="00383CC1" w:rsidRDefault="00383CC1" w:rsidP="00612CE4">
            <w:pPr>
              <w:widowControl w:val="0"/>
              <w:spacing w:line="232" w:lineRule="auto"/>
              <w:ind w:right="84"/>
              <w:rPr>
                <w:rFonts w:cs="Times New Roman"/>
              </w:rPr>
            </w:pPr>
          </w:p>
          <w:p w14:paraId="1DE9DAAF" w14:textId="77777777" w:rsidR="00383CC1" w:rsidRDefault="00383CC1" w:rsidP="00612CE4">
            <w:pPr>
              <w:widowControl w:val="0"/>
              <w:spacing w:line="232" w:lineRule="auto"/>
              <w:ind w:right="84"/>
              <w:rPr>
                <w:rFonts w:cs="Times New Roman"/>
                <w:color w:val="000000"/>
              </w:rPr>
            </w:pPr>
            <w:r w:rsidRPr="009E6255">
              <w:rPr>
                <w:rFonts w:cs="Times New Roman"/>
              </w:rPr>
              <w:t xml:space="preserve">“Marché” désigne </w:t>
            </w:r>
            <w:r>
              <w:rPr>
                <w:rFonts w:cs="Times New Roman"/>
                <w:color w:val="0B0B0B"/>
              </w:rPr>
              <w:t>le contra</w:t>
            </w:r>
            <w:r>
              <w:rPr>
                <w:rFonts w:cs="Times New Roman"/>
                <w:color w:val="1F1F1F"/>
              </w:rPr>
              <w:t xml:space="preserve">t </w:t>
            </w:r>
            <w:r>
              <w:rPr>
                <w:rFonts w:cs="Times New Roman"/>
                <w:color w:val="0B0B0B"/>
              </w:rPr>
              <w:t>écr</w:t>
            </w:r>
            <w:r>
              <w:rPr>
                <w:rFonts w:cs="Times New Roman"/>
                <w:color w:val="1F1F1F"/>
              </w:rPr>
              <w:t>i</w:t>
            </w:r>
            <w:r>
              <w:rPr>
                <w:rFonts w:cs="Times New Roman"/>
                <w:color w:val="0B0B0B"/>
              </w:rPr>
              <w:t>t</w:t>
            </w:r>
            <w:r>
              <w:rPr>
                <w:rFonts w:cs="Times New Roman"/>
                <w:color w:val="383838"/>
              </w:rPr>
              <w:t xml:space="preserve">, </w:t>
            </w:r>
            <w:r>
              <w:rPr>
                <w:rFonts w:cs="Times New Roman"/>
                <w:color w:val="0B0B0B"/>
              </w:rPr>
              <w:t>conclu à</w:t>
            </w:r>
            <w:r>
              <w:rPr>
                <w:rFonts w:cs="Times New Roman"/>
                <w:color w:val="0B0B0B"/>
                <w:spacing w:val="50"/>
              </w:rPr>
              <w:t xml:space="preserve"> </w:t>
            </w:r>
            <w:r>
              <w:rPr>
                <w:rFonts w:cs="Times New Roman"/>
                <w:color w:val="0B0B0B"/>
              </w:rPr>
              <w:t>titre</w:t>
            </w:r>
            <w:r>
              <w:rPr>
                <w:rFonts w:cs="Times New Roman"/>
                <w:color w:val="0B0B0B"/>
                <w:spacing w:val="5"/>
              </w:rPr>
              <w:t xml:space="preserve"> </w:t>
            </w:r>
            <w:r>
              <w:rPr>
                <w:rFonts w:cs="Times New Roman"/>
                <w:color w:val="0B0B0B"/>
              </w:rPr>
              <w:t>onéreux</w:t>
            </w:r>
            <w:r>
              <w:rPr>
                <w:rFonts w:cs="Times New Roman"/>
                <w:color w:val="383838"/>
              </w:rPr>
              <w:t>,</w:t>
            </w:r>
            <w:r>
              <w:rPr>
                <w:rFonts w:cs="Times New Roman"/>
                <w:color w:val="383838"/>
                <w:spacing w:val="4"/>
              </w:rPr>
              <w:t xml:space="preserve"> </w:t>
            </w:r>
            <w:r>
              <w:rPr>
                <w:rFonts w:cs="Times New Roman"/>
                <w:color w:val="0B0B0B"/>
              </w:rPr>
              <w:t>pass</w:t>
            </w:r>
            <w:r>
              <w:rPr>
                <w:rFonts w:cs="Times New Roman"/>
                <w:color w:val="1F1F1F"/>
              </w:rPr>
              <w:t>é</w:t>
            </w:r>
            <w:r>
              <w:rPr>
                <w:rFonts w:cs="Times New Roman"/>
                <w:color w:val="1F1F1F"/>
                <w:spacing w:val="61"/>
              </w:rPr>
              <w:t xml:space="preserve"> </w:t>
            </w:r>
            <w:r>
              <w:rPr>
                <w:rFonts w:cs="Times New Roman"/>
                <w:color w:val="0B0B0B"/>
              </w:rPr>
              <w:t>confor</w:t>
            </w:r>
            <w:r>
              <w:rPr>
                <w:rFonts w:cs="Times New Roman"/>
                <w:color w:val="1F1F1F"/>
              </w:rPr>
              <w:t>m</w:t>
            </w:r>
            <w:r>
              <w:rPr>
                <w:rFonts w:cs="Times New Roman"/>
                <w:color w:val="0B0B0B"/>
              </w:rPr>
              <w:t>ément aux dispositions</w:t>
            </w:r>
            <w:r>
              <w:rPr>
                <w:rFonts w:cs="Times New Roman"/>
                <w:color w:val="0B0B0B"/>
                <w:spacing w:val="19"/>
              </w:rPr>
              <w:t xml:space="preserve"> </w:t>
            </w:r>
            <w:r>
              <w:rPr>
                <w:rFonts w:cs="Times New Roman"/>
                <w:color w:val="0B0B0B"/>
              </w:rPr>
              <w:t>de</w:t>
            </w:r>
            <w:r>
              <w:rPr>
                <w:rFonts w:cs="Times New Roman"/>
                <w:color w:val="0B0B0B"/>
                <w:spacing w:val="12"/>
              </w:rPr>
              <w:t xml:space="preserve"> </w:t>
            </w:r>
            <w:r>
              <w:rPr>
                <w:rFonts w:cs="Times New Roman"/>
                <w:color w:val="0B0B0B"/>
              </w:rPr>
              <w:t>la</w:t>
            </w:r>
            <w:r>
              <w:rPr>
                <w:rFonts w:cs="Times New Roman"/>
                <w:color w:val="0B0B0B"/>
                <w:spacing w:val="20"/>
              </w:rPr>
              <w:t xml:space="preserve"> </w:t>
            </w:r>
            <w:r>
              <w:rPr>
                <w:rFonts w:cs="Times New Roman"/>
                <w:color w:val="0B0B0B"/>
              </w:rPr>
              <w:t>loi</w:t>
            </w:r>
            <w:r>
              <w:rPr>
                <w:rFonts w:cs="Times New Roman"/>
                <w:color w:val="0B0B0B"/>
                <w:spacing w:val="10"/>
              </w:rPr>
              <w:t xml:space="preserve"> </w:t>
            </w:r>
            <w:r>
              <w:rPr>
                <w:rFonts w:cs="Times New Roman"/>
                <w:i/>
                <w:iCs/>
                <w:color w:val="0B0B0B"/>
              </w:rPr>
              <w:t>U20</w:t>
            </w:r>
            <w:r>
              <w:rPr>
                <w:rFonts w:cs="Times New Roman"/>
                <w:i/>
                <w:iCs/>
                <w:color w:val="1F1F1F"/>
              </w:rPr>
              <w:t>1</w:t>
            </w:r>
            <w:r>
              <w:rPr>
                <w:rFonts w:cs="Times New Roman"/>
                <w:i/>
                <w:iCs/>
                <w:color w:val="0B0B0B"/>
              </w:rPr>
              <w:t>21N</w:t>
            </w:r>
            <w:r>
              <w:rPr>
                <w:rFonts w:cs="Times New Roman"/>
                <w:i/>
                <w:iCs/>
                <w:color w:val="1F1F1F"/>
              </w:rPr>
              <w:t>°</w:t>
            </w:r>
            <w:r>
              <w:rPr>
                <w:rFonts w:cs="Times New Roman"/>
                <w:i/>
                <w:iCs/>
                <w:color w:val="0B0B0B"/>
              </w:rPr>
              <w:t xml:space="preserve">020/CNT </w:t>
            </w:r>
            <w:r>
              <w:rPr>
                <w:rFonts w:cs="Times New Roman"/>
                <w:color w:val="0B0B0B"/>
              </w:rPr>
              <w:t>du</w:t>
            </w:r>
            <w:r>
              <w:rPr>
                <w:rFonts w:cs="Times New Roman"/>
                <w:color w:val="0B0B0B"/>
                <w:spacing w:val="27"/>
              </w:rPr>
              <w:t xml:space="preserve"> </w:t>
            </w:r>
            <w:r>
              <w:rPr>
                <w:rFonts w:cs="Times New Roman"/>
                <w:color w:val="0B0B0B"/>
              </w:rPr>
              <w:t>11</w:t>
            </w:r>
            <w:r>
              <w:rPr>
                <w:rFonts w:cs="Times New Roman"/>
                <w:color w:val="0B0B0B"/>
                <w:spacing w:val="-2"/>
              </w:rPr>
              <w:t xml:space="preserve"> </w:t>
            </w:r>
            <w:r>
              <w:rPr>
                <w:rFonts w:cs="Times New Roman"/>
                <w:color w:val="0B0B0B"/>
              </w:rPr>
              <w:t>octobre</w:t>
            </w:r>
            <w:r>
              <w:rPr>
                <w:rFonts w:cs="Times New Roman"/>
                <w:color w:val="0B0B0B"/>
                <w:spacing w:val="11"/>
              </w:rPr>
              <w:t xml:space="preserve"> </w:t>
            </w:r>
            <w:r>
              <w:rPr>
                <w:rFonts w:cs="Times New Roman"/>
                <w:color w:val="0B0B0B"/>
              </w:rPr>
              <w:t>2012</w:t>
            </w:r>
            <w:r>
              <w:rPr>
                <w:rFonts w:cs="Times New Roman"/>
                <w:color w:val="0B0B0B"/>
                <w:spacing w:val="33"/>
              </w:rPr>
              <w:t xml:space="preserve"> </w:t>
            </w:r>
            <w:r>
              <w:rPr>
                <w:rFonts w:cs="Times New Roman"/>
                <w:color w:val="0B0B0B"/>
              </w:rPr>
              <w:t>relative</w:t>
            </w:r>
            <w:r>
              <w:rPr>
                <w:rFonts w:cs="Times New Roman"/>
                <w:color w:val="0B0B0B"/>
                <w:spacing w:val="9"/>
              </w:rPr>
              <w:t xml:space="preserve"> </w:t>
            </w:r>
            <w:r>
              <w:rPr>
                <w:rFonts w:cs="Times New Roman"/>
                <w:color w:val="0B0B0B"/>
              </w:rPr>
              <w:t>aux</w:t>
            </w:r>
            <w:r>
              <w:rPr>
                <w:rFonts w:cs="Times New Roman"/>
                <w:color w:val="0B0B0B"/>
                <w:spacing w:val="22"/>
              </w:rPr>
              <w:t xml:space="preserve"> </w:t>
            </w:r>
            <w:r>
              <w:rPr>
                <w:rFonts w:cs="Times New Roman"/>
                <w:color w:val="0B0B0B"/>
              </w:rPr>
              <w:t>marchés</w:t>
            </w:r>
            <w:r>
              <w:rPr>
                <w:rFonts w:cs="Times New Roman"/>
                <w:color w:val="0B0B0B"/>
                <w:spacing w:val="14"/>
              </w:rPr>
              <w:t xml:space="preserve"> </w:t>
            </w:r>
            <w:r>
              <w:rPr>
                <w:rFonts w:cs="Times New Roman"/>
                <w:color w:val="0B0B0B"/>
              </w:rPr>
              <w:t>p</w:t>
            </w:r>
            <w:r>
              <w:rPr>
                <w:rFonts w:cs="Times New Roman"/>
                <w:color w:val="1F1F1F"/>
              </w:rPr>
              <w:t>u</w:t>
            </w:r>
            <w:r>
              <w:rPr>
                <w:rFonts w:cs="Times New Roman"/>
                <w:color w:val="0B0B0B"/>
              </w:rPr>
              <w:t>bl</w:t>
            </w:r>
            <w:r>
              <w:rPr>
                <w:rFonts w:cs="Times New Roman"/>
                <w:color w:val="1F1F1F"/>
              </w:rPr>
              <w:t>i</w:t>
            </w:r>
            <w:r>
              <w:rPr>
                <w:rFonts w:cs="Times New Roman"/>
                <w:color w:val="0B0B0B"/>
              </w:rPr>
              <w:t>cs et délégations de serv</w:t>
            </w:r>
            <w:r>
              <w:rPr>
                <w:rFonts w:cs="Times New Roman"/>
                <w:color w:val="1F1F1F"/>
              </w:rPr>
              <w:t>i</w:t>
            </w:r>
            <w:r>
              <w:rPr>
                <w:rFonts w:cs="Times New Roman"/>
                <w:color w:val="0B0B0B"/>
              </w:rPr>
              <w:t>ce pub</w:t>
            </w:r>
            <w:r>
              <w:rPr>
                <w:rFonts w:cs="Times New Roman"/>
                <w:color w:val="1F1F1F"/>
              </w:rPr>
              <w:t>li</w:t>
            </w:r>
            <w:r>
              <w:rPr>
                <w:rFonts w:cs="Times New Roman"/>
                <w:color w:val="0B0B0B"/>
              </w:rPr>
              <w:t>c</w:t>
            </w:r>
            <w:r>
              <w:rPr>
                <w:rFonts w:cs="Times New Roman"/>
                <w:color w:val="1F1F1F"/>
              </w:rPr>
              <w:t>,</w:t>
            </w:r>
            <w:r>
              <w:rPr>
                <w:rFonts w:cs="Times New Roman"/>
                <w:color w:val="1F1F1F"/>
                <w:spacing w:val="22"/>
              </w:rPr>
              <w:t xml:space="preserve"> </w:t>
            </w:r>
            <w:r>
              <w:rPr>
                <w:rFonts w:cs="Times New Roman"/>
                <w:color w:val="0B0B0B"/>
              </w:rPr>
              <w:t>pa</w:t>
            </w:r>
            <w:r>
              <w:rPr>
                <w:rFonts w:cs="Times New Roman"/>
                <w:color w:val="1F1F1F"/>
              </w:rPr>
              <w:t>r</w:t>
            </w:r>
            <w:r>
              <w:rPr>
                <w:rFonts w:cs="Times New Roman"/>
                <w:color w:val="1F1F1F"/>
                <w:spacing w:val="38"/>
              </w:rPr>
              <w:t xml:space="preserve"> </w:t>
            </w:r>
            <w:r>
              <w:rPr>
                <w:rFonts w:cs="Times New Roman"/>
                <w:color w:val="0B0B0B"/>
              </w:rPr>
              <w:t>lequel</w:t>
            </w:r>
            <w:r>
              <w:rPr>
                <w:rFonts w:cs="Times New Roman"/>
                <w:color w:val="0B0B0B"/>
                <w:spacing w:val="-1"/>
              </w:rPr>
              <w:t xml:space="preserve"> </w:t>
            </w:r>
            <w:r>
              <w:rPr>
                <w:rFonts w:cs="Times New Roman"/>
                <w:color w:val="0B0B0B"/>
              </w:rPr>
              <w:t xml:space="preserve">un </w:t>
            </w:r>
            <w:r>
              <w:rPr>
                <w:rFonts w:cs="Times New Roman"/>
                <w:color w:val="0B0B0B"/>
                <w:spacing w:val="18"/>
              </w:rPr>
              <w:t xml:space="preserve"> </w:t>
            </w:r>
            <w:r>
              <w:rPr>
                <w:rFonts w:cs="Times New Roman"/>
                <w:color w:val="0B0B0B"/>
              </w:rPr>
              <w:t>en</w:t>
            </w:r>
            <w:r>
              <w:rPr>
                <w:rFonts w:cs="Times New Roman"/>
                <w:color w:val="1F1F1F"/>
              </w:rPr>
              <w:t>t</w:t>
            </w:r>
            <w:r>
              <w:rPr>
                <w:rFonts w:cs="Times New Roman"/>
                <w:color w:val="0B0B0B"/>
              </w:rPr>
              <w:t>repreneu</w:t>
            </w:r>
            <w:r>
              <w:rPr>
                <w:rFonts w:cs="Times New Roman"/>
                <w:color w:val="1F1F1F"/>
              </w:rPr>
              <w:t>r</w:t>
            </w:r>
            <w:r>
              <w:rPr>
                <w:rFonts w:cs="Times New Roman"/>
                <w:color w:val="383838"/>
              </w:rPr>
              <w:t xml:space="preserve">, </w:t>
            </w:r>
            <w:r>
              <w:rPr>
                <w:rFonts w:cs="Times New Roman"/>
                <w:color w:val="0B0B0B"/>
              </w:rPr>
              <w:t>un</w:t>
            </w:r>
            <w:r>
              <w:rPr>
                <w:rFonts w:cs="Times New Roman"/>
                <w:color w:val="0B0B0B"/>
                <w:spacing w:val="18"/>
              </w:rPr>
              <w:t xml:space="preserve"> </w:t>
            </w:r>
            <w:r>
              <w:rPr>
                <w:rFonts w:cs="Times New Roman"/>
                <w:color w:val="0B0B0B"/>
              </w:rPr>
              <w:t>fourn</w:t>
            </w:r>
            <w:r>
              <w:rPr>
                <w:rFonts w:cs="Times New Roman"/>
                <w:color w:val="1F1F1F"/>
              </w:rPr>
              <w:t>i</w:t>
            </w:r>
            <w:r>
              <w:rPr>
                <w:rFonts w:cs="Times New Roman"/>
                <w:color w:val="0B0B0B"/>
              </w:rPr>
              <w:t>sseur ou</w:t>
            </w:r>
            <w:r>
              <w:rPr>
                <w:rFonts w:cs="Times New Roman"/>
                <w:color w:val="0B0B0B"/>
                <w:spacing w:val="32"/>
              </w:rPr>
              <w:t xml:space="preserve"> </w:t>
            </w:r>
            <w:r>
              <w:rPr>
                <w:rFonts w:cs="Times New Roman"/>
                <w:color w:val="0B0B0B"/>
              </w:rPr>
              <w:t>u</w:t>
            </w:r>
            <w:r>
              <w:rPr>
                <w:rFonts w:cs="Times New Roman"/>
                <w:color w:val="1F1F1F"/>
              </w:rPr>
              <w:t xml:space="preserve">n </w:t>
            </w:r>
            <w:r>
              <w:rPr>
                <w:rFonts w:cs="Times New Roman"/>
                <w:color w:val="0B0B0B"/>
              </w:rPr>
              <w:t>prestataire</w:t>
            </w:r>
            <w:r>
              <w:rPr>
                <w:rFonts w:cs="Times New Roman"/>
                <w:color w:val="0B0B0B"/>
                <w:spacing w:val="8"/>
              </w:rPr>
              <w:t xml:space="preserve"> </w:t>
            </w:r>
            <w:r>
              <w:rPr>
                <w:rFonts w:cs="Times New Roman"/>
                <w:color w:val="0B0B0B"/>
              </w:rPr>
              <w:t>de</w:t>
            </w:r>
            <w:r>
              <w:rPr>
                <w:rFonts w:cs="Times New Roman"/>
                <w:color w:val="0B0B0B"/>
                <w:spacing w:val="18"/>
              </w:rPr>
              <w:t xml:space="preserve"> </w:t>
            </w:r>
            <w:r>
              <w:rPr>
                <w:rFonts w:cs="Times New Roman"/>
                <w:color w:val="0B0B0B"/>
              </w:rPr>
              <w:t>service s</w:t>
            </w:r>
            <w:r>
              <w:rPr>
                <w:rFonts w:cs="Times New Roman"/>
                <w:color w:val="1F1F1F"/>
              </w:rPr>
              <w:t>'</w:t>
            </w:r>
            <w:r>
              <w:rPr>
                <w:rFonts w:cs="Times New Roman"/>
                <w:color w:val="0B0B0B"/>
              </w:rPr>
              <w:t>engage</w:t>
            </w:r>
            <w:r>
              <w:rPr>
                <w:rFonts w:cs="Times New Roman"/>
                <w:color w:val="0B0B0B"/>
                <w:spacing w:val="31"/>
              </w:rPr>
              <w:t xml:space="preserve"> </w:t>
            </w:r>
            <w:r>
              <w:rPr>
                <w:rFonts w:cs="Times New Roman"/>
                <w:color w:val="0B0B0B"/>
              </w:rPr>
              <w:t>envers</w:t>
            </w:r>
            <w:r>
              <w:rPr>
                <w:rFonts w:cs="Times New Roman"/>
                <w:color w:val="0B0B0B"/>
                <w:spacing w:val="19"/>
              </w:rPr>
              <w:t xml:space="preserve"> </w:t>
            </w:r>
            <w:r>
              <w:rPr>
                <w:rFonts w:cs="Times New Roman"/>
                <w:color w:val="0B0B0B"/>
              </w:rPr>
              <w:t>l</w:t>
            </w:r>
            <w:r>
              <w:rPr>
                <w:rFonts w:cs="Times New Roman"/>
                <w:color w:val="1F1F1F"/>
              </w:rPr>
              <w:t>'</w:t>
            </w:r>
            <w:r>
              <w:rPr>
                <w:rFonts w:cs="Times New Roman"/>
                <w:color w:val="0B0B0B"/>
              </w:rPr>
              <w:t>une</w:t>
            </w:r>
            <w:r>
              <w:rPr>
                <w:rFonts w:cs="Times New Roman"/>
                <w:color w:val="0B0B0B"/>
                <w:spacing w:val="9"/>
              </w:rPr>
              <w:t xml:space="preserve"> </w:t>
            </w:r>
            <w:r>
              <w:rPr>
                <w:rFonts w:cs="Times New Roman"/>
                <w:color w:val="0B0B0B"/>
              </w:rPr>
              <w:t>des</w:t>
            </w:r>
            <w:r>
              <w:rPr>
                <w:rFonts w:cs="Times New Roman"/>
                <w:color w:val="0B0B0B"/>
                <w:spacing w:val="21"/>
              </w:rPr>
              <w:t xml:space="preserve"> </w:t>
            </w:r>
            <w:r>
              <w:rPr>
                <w:rFonts w:cs="Times New Roman"/>
                <w:color w:val="0B0B0B"/>
              </w:rPr>
              <w:t>personnes</w:t>
            </w:r>
            <w:r>
              <w:rPr>
                <w:rFonts w:cs="Times New Roman"/>
                <w:color w:val="0B0B0B"/>
                <w:spacing w:val="21"/>
              </w:rPr>
              <w:t xml:space="preserve"> </w:t>
            </w:r>
            <w:r>
              <w:rPr>
                <w:rFonts w:cs="Times New Roman"/>
                <w:color w:val="0B0B0B"/>
              </w:rPr>
              <w:t>morales</w:t>
            </w:r>
            <w:r>
              <w:rPr>
                <w:rFonts w:cs="Times New Roman"/>
                <w:color w:val="0B0B0B"/>
                <w:spacing w:val="1"/>
              </w:rPr>
              <w:t xml:space="preserve"> </w:t>
            </w:r>
            <w:r>
              <w:rPr>
                <w:rFonts w:cs="Times New Roman"/>
                <w:color w:val="0B0B0B"/>
              </w:rPr>
              <w:t>de</w:t>
            </w:r>
            <w:r>
              <w:rPr>
                <w:rFonts w:cs="Times New Roman"/>
                <w:color w:val="0B0B0B"/>
                <w:spacing w:val="18"/>
              </w:rPr>
              <w:t xml:space="preserve"> </w:t>
            </w:r>
            <w:r>
              <w:rPr>
                <w:rFonts w:cs="Times New Roman"/>
                <w:color w:val="0B0B0B"/>
              </w:rPr>
              <w:t>droi</w:t>
            </w:r>
            <w:r>
              <w:rPr>
                <w:rFonts w:cs="Times New Roman"/>
                <w:color w:val="1F1F1F"/>
              </w:rPr>
              <w:t>t</w:t>
            </w:r>
            <w:r>
              <w:rPr>
                <w:rFonts w:cs="Times New Roman"/>
                <w:color w:val="1F1F1F"/>
                <w:spacing w:val="13"/>
              </w:rPr>
              <w:t xml:space="preserve"> </w:t>
            </w:r>
            <w:r>
              <w:rPr>
                <w:rFonts w:cs="Times New Roman"/>
                <w:color w:val="0B0B0B"/>
              </w:rPr>
              <w:t>pub</w:t>
            </w:r>
            <w:r>
              <w:rPr>
                <w:rFonts w:cs="Times New Roman"/>
                <w:color w:val="1F1F1F"/>
              </w:rPr>
              <w:t>li</w:t>
            </w:r>
            <w:r>
              <w:rPr>
                <w:rFonts w:cs="Times New Roman"/>
                <w:color w:val="0B0B0B"/>
              </w:rPr>
              <w:t>c</w:t>
            </w:r>
            <w:r>
              <w:rPr>
                <w:rFonts w:cs="Times New Roman"/>
                <w:color w:val="0B0B0B"/>
                <w:spacing w:val="3"/>
              </w:rPr>
              <w:t xml:space="preserve"> </w:t>
            </w:r>
            <w:r>
              <w:rPr>
                <w:rFonts w:cs="Times New Roman"/>
                <w:color w:val="0B0B0B"/>
              </w:rPr>
              <w:t>ou</w:t>
            </w:r>
            <w:r>
              <w:rPr>
                <w:rFonts w:cs="Times New Roman"/>
                <w:color w:val="0B0B0B"/>
                <w:spacing w:val="26"/>
              </w:rPr>
              <w:t xml:space="preserve"> </w:t>
            </w:r>
            <w:r>
              <w:rPr>
                <w:rFonts w:cs="Times New Roman"/>
                <w:color w:val="0B0B0B"/>
              </w:rPr>
              <w:t>de droit</w:t>
            </w:r>
            <w:r>
              <w:rPr>
                <w:rFonts w:cs="Times New Roman"/>
                <w:color w:val="0B0B0B"/>
                <w:spacing w:val="7"/>
              </w:rPr>
              <w:t xml:space="preserve"> </w:t>
            </w:r>
            <w:r>
              <w:rPr>
                <w:rFonts w:cs="Times New Roman"/>
                <w:color w:val="0B0B0B"/>
              </w:rPr>
              <w:t>privé</w:t>
            </w:r>
            <w:r>
              <w:rPr>
                <w:rFonts w:cs="Times New Roman"/>
                <w:color w:val="0B0B0B"/>
                <w:spacing w:val="4"/>
              </w:rPr>
              <w:t xml:space="preserve"> </w:t>
            </w:r>
            <w:r>
              <w:rPr>
                <w:rFonts w:cs="Times New Roman"/>
                <w:color w:val="0B0B0B"/>
              </w:rPr>
              <w:t>v</w:t>
            </w:r>
            <w:r>
              <w:rPr>
                <w:rFonts w:cs="Times New Roman"/>
                <w:color w:val="1F1F1F"/>
              </w:rPr>
              <w:t>i</w:t>
            </w:r>
            <w:r>
              <w:rPr>
                <w:rFonts w:cs="Times New Roman"/>
                <w:color w:val="0B0B0B"/>
              </w:rPr>
              <w:t>sées</w:t>
            </w:r>
            <w:r>
              <w:rPr>
                <w:rFonts w:cs="Times New Roman"/>
                <w:color w:val="0B0B0B"/>
                <w:spacing w:val="8"/>
              </w:rPr>
              <w:t xml:space="preserve"> </w:t>
            </w:r>
            <w:r>
              <w:rPr>
                <w:rFonts w:cs="Times New Roman"/>
                <w:color w:val="0B0B0B"/>
              </w:rPr>
              <w:t>dans</w:t>
            </w:r>
            <w:r>
              <w:rPr>
                <w:rFonts w:cs="Times New Roman"/>
                <w:color w:val="0B0B0B"/>
                <w:spacing w:val="11"/>
              </w:rPr>
              <w:t xml:space="preserve"> </w:t>
            </w:r>
            <w:r>
              <w:rPr>
                <w:rFonts w:cs="Times New Roman"/>
                <w:color w:val="0B0B0B"/>
              </w:rPr>
              <w:t>lad</w:t>
            </w:r>
            <w:r>
              <w:rPr>
                <w:rFonts w:cs="Times New Roman"/>
                <w:color w:val="1F1F1F"/>
              </w:rPr>
              <w:t>i</w:t>
            </w:r>
            <w:r>
              <w:rPr>
                <w:rFonts w:cs="Times New Roman"/>
                <w:color w:val="0B0B0B"/>
              </w:rPr>
              <w:t>te</w:t>
            </w:r>
            <w:r>
              <w:rPr>
                <w:rFonts w:cs="Times New Roman"/>
                <w:color w:val="0B0B0B"/>
                <w:spacing w:val="15"/>
              </w:rPr>
              <w:t xml:space="preserve"> </w:t>
            </w:r>
            <w:r>
              <w:rPr>
                <w:rFonts w:cs="Times New Roman"/>
                <w:color w:val="0B0B0B"/>
              </w:rPr>
              <w:t>lo</w:t>
            </w:r>
            <w:r>
              <w:rPr>
                <w:rFonts w:cs="Times New Roman"/>
                <w:color w:val="1F1F1F"/>
              </w:rPr>
              <w:t>i,</w:t>
            </w:r>
            <w:r>
              <w:rPr>
                <w:rFonts w:cs="Times New Roman"/>
                <w:color w:val="1F1F1F"/>
                <w:spacing w:val="1"/>
              </w:rPr>
              <w:t xml:space="preserve"> </w:t>
            </w:r>
            <w:r>
              <w:rPr>
                <w:rFonts w:cs="Times New Roman"/>
                <w:color w:val="0B0B0B"/>
              </w:rPr>
              <w:t>soit</w:t>
            </w:r>
            <w:r>
              <w:rPr>
                <w:rFonts w:cs="Times New Roman"/>
                <w:color w:val="0B0B0B"/>
                <w:spacing w:val="14"/>
              </w:rPr>
              <w:t xml:space="preserve"> </w:t>
            </w:r>
            <w:r>
              <w:rPr>
                <w:rFonts w:cs="Times New Roman"/>
                <w:color w:val="0B0B0B"/>
              </w:rPr>
              <w:t>à</w:t>
            </w:r>
            <w:r>
              <w:rPr>
                <w:rFonts w:cs="Times New Roman"/>
                <w:color w:val="0B0B0B"/>
                <w:spacing w:val="28"/>
              </w:rPr>
              <w:t xml:space="preserve"> </w:t>
            </w:r>
            <w:r>
              <w:rPr>
                <w:rFonts w:cs="Times New Roman"/>
                <w:color w:val="0B0B0B"/>
              </w:rPr>
              <w:t>réaliser</w:t>
            </w:r>
            <w:r>
              <w:rPr>
                <w:rFonts w:cs="Times New Roman"/>
                <w:color w:val="0B0B0B"/>
                <w:spacing w:val="-4"/>
              </w:rPr>
              <w:t xml:space="preserve"> </w:t>
            </w:r>
            <w:r>
              <w:rPr>
                <w:rFonts w:cs="Times New Roman"/>
                <w:color w:val="0B0B0B"/>
              </w:rPr>
              <w:t>des</w:t>
            </w:r>
            <w:r>
              <w:rPr>
                <w:rFonts w:cs="Times New Roman"/>
                <w:color w:val="0B0B0B"/>
                <w:spacing w:val="7"/>
              </w:rPr>
              <w:t xml:space="preserve"> </w:t>
            </w:r>
            <w:r>
              <w:rPr>
                <w:rFonts w:cs="Times New Roman"/>
                <w:color w:val="0B0B0B"/>
              </w:rPr>
              <w:t>travaux,</w:t>
            </w:r>
            <w:r>
              <w:rPr>
                <w:rFonts w:cs="Times New Roman"/>
                <w:color w:val="0B0B0B"/>
                <w:spacing w:val="16"/>
              </w:rPr>
              <w:t xml:space="preserve"> </w:t>
            </w:r>
            <w:r>
              <w:rPr>
                <w:rFonts w:cs="Times New Roman"/>
                <w:color w:val="0B0B0B"/>
              </w:rPr>
              <w:t>so</w:t>
            </w:r>
            <w:r>
              <w:rPr>
                <w:rFonts w:cs="Times New Roman"/>
                <w:color w:val="1F1F1F"/>
              </w:rPr>
              <w:t>i</w:t>
            </w:r>
            <w:r>
              <w:rPr>
                <w:rFonts w:cs="Times New Roman"/>
                <w:color w:val="0B0B0B"/>
              </w:rPr>
              <w:t>t</w:t>
            </w:r>
            <w:r>
              <w:rPr>
                <w:rFonts w:cs="Times New Roman"/>
                <w:color w:val="0B0B0B"/>
                <w:spacing w:val="7"/>
              </w:rPr>
              <w:t xml:space="preserve"> </w:t>
            </w:r>
            <w:r>
              <w:rPr>
                <w:rFonts w:cs="Times New Roman"/>
                <w:color w:val="0B0B0B"/>
              </w:rPr>
              <w:t>à</w:t>
            </w:r>
            <w:r>
              <w:rPr>
                <w:rFonts w:cs="Times New Roman"/>
                <w:color w:val="0B0B0B"/>
                <w:spacing w:val="21"/>
              </w:rPr>
              <w:t xml:space="preserve"> </w:t>
            </w:r>
            <w:r>
              <w:rPr>
                <w:rFonts w:cs="Times New Roman"/>
                <w:color w:val="0B0B0B"/>
              </w:rPr>
              <w:t>fourn</w:t>
            </w:r>
            <w:r>
              <w:rPr>
                <w:rFonts w:cs="Times New Roman"/>
                <w:color w:val="1F1F1F"/>
              </w:rPr>
              <w:t>ir</w:t>
            </w:r>
            <w:r>
              <w:rPr>
                <w:rFonts w:cs="Times New Roman"/>
                <w:color w:val="1F1F1F"/>
                <w:spacing w:val="17"/>
              </w:rPr>
              <w:t xml:space="preserve"> </w:t>
            </w:r>
            <w:r>
              <w:rPr>
                <w:rFonts w:cs="Times New Roman"/>
                <w:color w:val="0B0B0B"/>
              </w:rPr>
              <w:t>des</w:t>
            </w:r>
            <w:r>
              <w:rPr>
                <w:rFonts w:cs="Times New Roman"/>
                <w:color w:val="0B0B0B"/>
                <w:spacing w:val="15"/>
              </w:rPr>
              <w:t xml:space="preserve"> </w:t>
            </w:r>
            <w:r>
              <w:rPr>
                <w:rFonts w:cs="Times New Roman"/>
                <w:color w:val="0B0B0B"/>
              </w:rPr>
              <w:t>b</w:t>
            </w:r>
            <w:r>
              <w:rPr>
                <w:rFonts w:cs="Times New Roman"/>
                <w:color w:val="1F1F1F"/>
              </w:rPr>
              <w:t>i</w:t>
            </w:r>
            <w:r>
              <w:rPr>
                <w:rFonts w:cs="Times New Roman"/>
                <w:color w:val="0B0B0B"/>
              </w:rPr>
              <w:t>ens</w:t>
            </w:r>
            <w:r>
              <w:rPr>
                <w:rFonts w:cs="Times New Roman"/>
                <w:color w:val="0B0B0B"/>
                <w:spacing w:val="-7"/>
              </w:rPr>
              <w:t xml:space="preserve"> </w:t>
            </w:r>
            <w:r>
              <w:rPr>
                <w:rFonts w:cs="Times New Roman"/>
                <w:color w:val="0B0B0B"/>
              </w:rPr>
              <w:t>ou</w:t>
            </w:r>
            <w:r>
              <w:rPr>
                <w:rFonts w:cs="Times New Roman"/>
                <w:color w:val="0B0B0B"/>
                <w:spacing w:val="12"/>
              </w:rPr>
              <w:t xml:space="preserve"> </w:t>
            </w:r>
            <w:r>
              <w:rPr>
                <w:rFonts w:cs="Times New Roman"/>
                <w:color w:val="1F1F1F"/>
              </w:rPr>
              <w:t>d</w:t>
            </w:r>
            <w:r>
              <w:rPr>
                <w:rFonts w:cs="Times New Roman"/>
                <w:color w:val="0B0B0B"/>
              </w:rPr>
              <w:t>es</w:t>
            </w:r>
            <w:r>
              <w:rPr>
                <w:rFonts w:cs="Times New Roman"/>
                <w:color w:val="000000"/>
              </w:rPr>
              <w:t xml:space="preserve"> </w:t>
            </w:r>
            <w:r>
              <w:rPr>
                <w:rFonts w:cs="Times New Roman"/>
                <w:color w:val="0B0B0B"/>
                <w:position w:val="-5"/>
              </w:rPr>
              <w:t>services</w:t>
            </w:r>
            <w:r>
              <w:rPr>
                <w:rFonts w:cs="Times New Roman"/>
                <w:color w:val="0B0B0B"/>
                <w:spacing w:val="4"/>
                <w:position w:val="-5"/>
              </w:rPr>
              <w:t xml:space="preserve"> </w:t>
            </w:r>
            <w:r>
              <w:rPr>
                <w:rFonts w:cs="Times New Roman"/>
                <w:color w:val="0B0B0B"/>
                <w:position w:val="-5"/>
              </w:rPr>
              <w:t>moyennant</w:t>
            </w:r>
            <w:r>
              <w:rPr>
                <w:rFonts w:cs="Times New Roman"/>
                <w:color w:val="0B0B0B"/>
                <w:spacing w:val="6"/>
                <w:position w:val="-5"/>
              </w:rPr>
              <w:t xml:space="preserve"> </w:t>
            </w:r>
            <w:r>
              <w:rPr>
                <w:rFonts w:cs="Times New Roman"/>
                <w:color w:val="0B0B0B"/>
                <w:position w:val="-5"/>
              </w:rPr>
              <w:t>un</w:t>
            </w:r>
            <w:r>
              <w:rPr>
                <w:rFonts w:cs="Times New Roman"/>
                <w:color w:val="0B0B0B"/>
                <w:spacing w:val="-2"/>
                <w:position w:val="-5"/>
              </w:rPr>
              <w:t xml:space="preserve"> </w:t>
            </w:r>
            <w:r>
              <w:rPr>
                <w:rFonts w:cs="Times New Roman"/>
                <w:color w:val="0B0B0B"/>
                <w:position w:val="-5"/>
              </w:rPr>
              <w:t>prix</w:t>
            </w:r>
            <w:r>
              <w:rPr>
                <w:rFonts w:cs="Times New Roman"/>
                <w:color w:val="1F1F1F"/>
                <w:position w:val="-5"/>
              </w:rPr>
              <w:t>.</w:t>
            </w:r>
          </w:p>
          <w:p w14:paraId="2F772BF0" w14:textId="77777777" w:rsidR="00383CC1" w:rsidRPr="009E6255" w:rsidRDefault="00383CC1" w:rsidP="00612CE4">
            <w:pPr>
              <w:tabs>
                <w:tab w:val="left" w:pos="540"/>
              </w:tabs>
              <w:spacing w:after="200"/>
              <w:ind w:right="-72"/>
              <w:rPr>
                <w:rFonts w:cs="Times New Roman"/>
              </w:rPr>
            </w:pPr>
          </w:p>
          <w:p w14:paraId="09DD7127" w14:textId="77777777" w:rsidR="00383CC1" w:rsidRDefault="00383CC1" w:rsidP="00612CE4">
            <w:pPr>
              <w:rPr>
                <w:rFonts w:cs="Times New Roman"/>
              </w:rPr>
            </w:pPr>
            <w:r w:rsidRPr="009E6255">
              <w:rPr>
                <w:rFonts w:cs="Times New Roman"/>
              </w:rPr>
              <w:t>“Montant du Marché” désign</w:t>
            </w:r>
            <w:r>
              <w:rPr>
                <w:rFonts w:cs="Times New Roman"/>
              </w:rPr>
              <w:t>é au</w:t>
            </w:r>
            <w:r w:rsidRPr="009E6255">
              <w:rPr>
                <w:rFonts w:cs="Times New Roman"/>
              </w:rPr>
              <w:t xml:space="preserve"> paragraphe 11.1.1 du CCAG </w:t>
            </w:r>
            <w:r>
              <w:rPr>
                <w:rFonts w:cs="Times New Roman"/>
              </w:rPr>
              <w:t>et composé par le total des charges et rémunérations des prestations faisant l’objet du marché, sous réserve de toute addition ou déduction qui pourrait y être apportée en vertu des stipulations dudit marché.</w:t>
            </w:r>
          </w:p>
          <w:p w14:paraId="0F4AAC47" w14:textId="77777777" w:rsidR="00383CC1" w:rsidRDefault="00383CC1" w:rsidP="00612CE4">
            <w:pPr>
              <w:spacing w:after="200"/>
              <w:ind w:right="-72"/>
              <w:rPr>
                <w:rStyle w:val="st"/>
              </w:rPr>
            </w:pPr>
            <w:r w:rsidRPr="009E6255">
              <w:rPr>
                <w:rFonts w:cs="Times New Roman"/>
              </w:rPr>
              <w:t>.</w:t>
            </w:r>
          </w:p>
          <w:p w14:paraId="3EBFE1BB" w14:textId="77777777" w:rsidR="00383CC1" w:rsidRPr="009E6255" w:rsidRDefault="00383CC1" w:rsidP="00612CE4">
            <w:pPr>
              <w:spacing w:after="200"/>
              <w:ind w:right="-72"/>
              <w:rPr>
                <w:rFonts w:cs="Times New Roman"/>
              </w:rPr>
            </w:pPr>
            <w:r w:rsidRPr="009E6255">
              <w:rPr>
                <w:rFonts w:cs="Times New Roman"/>
              </w:rPr>
              <w:t xml:space="preserve">“Ordre de service” signifie toute instruction écrite donnée par le Maître d’Oeuvre, le Maître d’ouvrage </w:t>
            </w:r>
            <w:r w:rsidRPr="00FB2328">
              <w:rPr>
                <w:rFonts w:cs="Times New Roman"/>
              </w:rPr>
              <w:t xml:space="preserve">délégué, </w:t>
            </w:r>
            <w:r w:rsidRPr="00FB2328">
              <w:rPr>
                <w:rFonts w:cs="Times New Roman"/>
                <w:spacing w:val="-2"/>
              </w:rPr>
              <w:t>l’Autorité contractante </w:t>
            </w:r>
            <w:r w:rsidRPr="00FB2328">
              <w:rPr>
                <w:rFonts w:cs="Times New Roman"/>
              </w:rPr>
              <w:t>à l’Entrepreneur concernant l’exécution du Marché</w:t>
            </w:r>
            <w:r w:rsidRPr="009E6255">
              <w:rPr>
                <w:rFonts w:cs="Times New Roman"/>
              </w:rPr>
              <w:t>.</w:t>
            </w:r>
          </w:p>
          <w:p w14:paraId="624396C7" w14:textId="77777777" w:rsidR="00383CC1" w:rsidRPr="009E6255" w:rsidRDefault="00383CC1" w:rsidP="00612CE4">
            <w:pPr>
              <w:tabs>
                <w:tab w:val="left" w:pos="540"/>
              </w:tabs>
              <w:spacing w:after="200"/>
              <w:ind w:right="-72"/>
              <w:rPr>
                <w:rFonts w:cs="Times New Roman"/>
              </w:rPr>
            </w:pPr>
          </w:p>
          <w:p w14:paraId="55FC33F2" w14:textId="77777777" w:rsidR="00383CC1" w:rsidRPr="009E6255" w:rsidRDefault="00383CC1" w:rsidP="00612CE4">
            <w:pPr>
              <w:tabs>
                <w:tab w:val="left" w:pos="540"/>
              </w:tabs>
              <w:spacing w:after="200"/>
              <w:ind w:right="-72"/>
              <w:rPr>
                <w:rFonts w:cs="Times New Roman"/>
              </w:rPr>
            </w:pPr>
            <w:r w:rsidRPr="009E6255">
              <w:rPr>
                <w:rFonts w:cs="Times New Roman"/>
              </w:rPr>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4761BB15" w14:textId="77777777" w:rsidR="00383CC1" w:rsidRPr="009E6255" w:rsidRDefault="00383CC1" w:rsidP="00612CE4">
            <w:pPr>
              <w:spacing w:after="200"/>
              <w:ind w:right="-72"/>
              <w:rPr>
                <w:rFonts w:cs="Times New Roman"/>
              </w:rPr>
            </w:pPr>
            <w:r w:rsidRPr="009E6255">
              <w:rPr>
                <w:rFonts w:cs="Times New Roman"/>
              </w:rPr>
              <w:t>“Sous</w:t>
            </w:r>
            <w:r w:rsidRPr="009E6255">
              <w:rPr>
                <w:rFonts w:cs="Times New Roman"/>
              </w:rPr>
              <w:noBreakHyphen/>
              <w:t xml:space="preserve">traitant” désigne la ou les personnes morales chargées par l’Entrepreneur </w:t>
            </w:r>
            <w:r>
              <w:rPr>
                <w:rFonts w:cs="Times New Roman"/>
              </w:rPr>
              <w:t xml:space="preserve">titulaire </w:t>
            </w:r>
            <w:r w:rsidRPr="009E6255">
              <w:rPr>
                <w:rFonts w:cs="Times New Roman"/>
              </w:rPr>
              <w:t>de réaliser une partie des travaux.</w:t>
            </w:r>
          </w:p>
          <w:p w14:paraId="0B52EB40" w14:textId="77777777" w:rsidR="00383CC1" w:rsidRPr="009E6255" w:rsidRDefault="00383CC1" w:rsidP="00612CE4">
            <w:pPr>
              <w:spacing w:after="200"/>
              <w:ind w:right="-72"/>
              <w:rPr>
                <w:rFonts w:cs="Times New Roman"/>
              </w:rPr>
            </w:pPr>
          </w:p>
        </w:tc>
      </w:tr>
      <w:tr w:rsidR="00383CC1" w:rsidRPr="009A25D9" w14:paraId="41BD087E" w14:textId="77777777" w:rsidTr="00612CE4">
        <w:tc>
          <w:tcPr>
            <w:tcW w:w="2160" w:type="dxa"/>
            <w:tcBorders>
              <w:top w:val="nil"/>
              <w:left w:val="nil"/>
              <w:bottom w:val="nil"/>
              <w:right w:val="nil"/>
            </w:tcBorders>
          </w:tcPr>
          <w:p w14:paraId="31B497CC" w14:textId="77777777" w:rsidR="00383CC1" w:rsidRPr="009A25D9" w:rsidRDefault="00383CC1" w:rsidP="00383CC1">
            <w:pPr>
              <w:pStyle w:val="Head42"/>
              <w:numPr>
                <w:ilvl w:val="0"/>
                <w:numId w:val="5"/>
              </w:numPr>
              <w:rPr>
                <w:rFonts w:cs="Times New Roman"/>
              </w:rPr>
            </w:pPr>
            <w:bookmarkStart w:id="10" w:name="_Toc190855463"/>
            <w:r w:rsidRPr="009A25D9">
              <w:rPr>
                <w:rFonts w:cs="Times New Roman"/>
              </w:rPr>
              <w:t>Interprétation</w:t>
            </w:r>
            <w:bookmarkEnd w:id="10"/>
          </w:p>
        </w:tc>
        <w:tc>
          <w:tcPr>
            <w:tcW w:w="7398" w:type="dxa"/>
            <w:tcBorders>
              <w:top w:val="nil"/>
              <w:left w:val="nil"/>
              <w:bottom w:val="nil"/>
              <w:right w:val="nil"/>
            </w:tcBorders>
          </w:tcPr>
          <w:p w14:paraId="78302B39" w14:textId="77777777" w:rsidR="00383CC1" w:rsidRPr="009A25D9" w:rsidRDefault="00383CC1" w:rsidP="00383CC1">
            <w:pPr>
              <w:numPr>
                <w:ilvl w:val="1"/>
                <w:numId w:val="5"/>
              </w:numPr>
              <w:spacing w:after="200"/>
              <w:ind w:right="-72"/>
              <w:rPr>
                <w:rFonts w:cs="Times New Roman"/>
              </w:rPr>
            </w:pPr>
            <w:r w:rsidRPr="009A25D9">
              <w:rPr>
                <w:rFonts w:cs="Times New Roman"/>
              </w:rPr>
              <w:t>Interprétation</w:t>
            </w:r>
          </w:p>
          <w:p w14:paraId="6AF719CC" w14:textId="77777777" w:rsidR="00383CC1" w:rsidRPr="009A25D9" w:rsidRDefault="00383CC1" w:rsidP="00612CE4">
            <w:pPr>
              <w:spacing w:after="200"/>
              <w:ind w:left="540" w:right="-72"/>
              <w:rPr>
                <w:rFonts w:cs="Times New Roman"/>
              </w:rPr>
            </w:pPr>
            <w:r w:rsidRPr="009A25D9">
              <w:rPr>
                <w:rFonts w:cs="Times New Roman"/>
              </w:rPr>
              <w:t>Les titres et sous</w:t>
            </w:r>
            <w:r w:rsidRPr="009A25D9">
              <w:rPr>
                <w:rFonts w:cs="Times New Roman"/>
              </w:rPr>
              <w:noBreakHyphen/>
              <w:t>titres du présent Cahier sont exclusivement destinés à en faciliter l’usage mais ne possèdent aucune valeur contractuelle.</w:t>
            </w:r>
          </w:p>
          <w:p w14:paraId="24A59D20" w14:textId="77777777" w:rsidR="00383CC1" w:rsidRPr="009A25D9" w:rsidRDefault="00383CC1" w:rsidP="00612CE4">
            <w:pPr>
              <w:spacing w:after="200"/>
              <w:ind w:left="540" w:right="-72"/>
              <w:rPr>
                <w:rFonts w:cs="Times New Roman"/>
              </w:rPr>
            </w:pPr>
            <w:r w:rsidRPr="009A25D9">
              <w:rPr>
                <w:rFonts w:cs="Times New Roman"/>
              </w:rPr>
              <w:t>Les mots désignant des personnes ou les parties peuvent englober également des sociétés, entreprises et toute organisation ou groupement ayant une personnalité juridique.</w:t>
            </w:r>
          </w:p>
          <w:p w14:paraId="00898B67" w14:textId="77777777" w:rsidR="00383CC1" w:rsidRPr="003B17BB" w:rsidRDefault="00383CC1" w:rsidP="00612CE4">
            <w:pPr>
              <w:spacing w:after="200"/>
              <w:ind w:left="540" w:right="-72"/>
              <w:rPr>
                <w:rFonts w:cs="Times New Roman"/>
              </w:rPr>
            </w:pPr>
            <w:r w:rsidRPr="009A25D9">
              <w:rPr>
                <w:rFonts w:cs="Times New Roman"/>
              </w:rPr>
              <w:t xml:space="preserve">Les mots comportant le singulier seulement doivent également </w:t>
            </w:r>
            <w:r w:rsidRPr="003B17BB">
              <w:rPr>
                <w:rFonts w:cs="Times New Roman"/>
              </w:rPr>
              <w:t>s’entendre au pluriel et réciproquement selon le contexte.</w:t>
            </w:r>
          </w:p>
          <w:p w14:paraId="37B5996D" w14:textId="77777777" w:rsidR="00383CC1" w:rsidRPr="00D9399C" w:rsidRDefault="00383CC1" w:rsidP="00383CC1">
            <w:pPr>
              <w:numPr>
                <w:ilvl w:val="1"/>
                <w:numId w:val="5"/>
              </w:numPr>
              <w:spacing w:after="200"/>
              <w:ind w:right="-72"/>
              <w:rPr>
                <w:rFonts w:cs="Times New Roman"/>
              </w:rPr>
            </w:pPr>
            <w:r w:rsidRPr="00D9399C">
              <w:rPr>
                <w:rFonts w:cs="Times New Roman"/>
              </w:rPr>
              <w:t>Intégralité des conventions</w:t>
            </w:r>
          </w:p>
          <w:p w14:paraId="4CCBCE7A" w14:textId="77777777" w:rsidR="00383CC1" w:rsidRPr="00D9399C" w:rsidRDefault="00383CC1" w:rsidP="00612CE4">
            <w:pPr>
              <w:spacing w:after="200"/>
              <w:ind w:left="540" w:right="-72"/>
              <w:rPr>
                <w:rFonts w:cs="Times New Roman"/>
              </w:rPr>
            </w:pPr>
            <w:r w:rsidRPr="00D9399C">
              <w:rPr>
                <w:rFonts w:cs="Times New Roman"/>
              </w:rP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383CC1" w:rsidRPr="009A25D9" w14:paraId="6A0ACD9C" w14:textId="77777777" w:rsidTr="00612CE4">
        <w:tc>
          <w:tcPr>
            <w:tcW w:w="2160" w:type="dxa"/>
            <w:tcBorders>
              <w:top w:val="nil"/>
              <w:left w:val="nil"/>
              <w:bottom w:val="nil"/>
              <w:right w:val="nil"/>
            </w:tcBorders>
          </w:tcPr>
          <w:p w14:paraId="0BFBB260" w14:textId="77777777" w:rsidR="00383CC1" w:rsidRPr="009A25D9" w:rsidRDefault="00383CC1" w:rsidP="00612CE4">
            <w:pPr>
              <w:pStyle w:val="Head42"/>
              <w:rPr>
                <w:rFonts w:cs="Times New Roman"/>
              </w:rPr>
            </w:pPr>
          </w:p>
        </w:tc>
        <w:tc>
          <w:tcPr>
            <w:tcW w:w="7398" w:type="dxa"/>
            <w:tcBorders>
              <w:top w:val="nil"/>
              <w:left w:val="nil"/>
              <w:bottom w:val="nil"/>
              <w:right w:val="nil"/>
            </w:tcBorders>
          </w:tcPr>
          <w:p w14:paraId="51F6D63B" w14:textId="77777777" w:rsidR="00383CC1" w:rsidRPr="009A25D9" w:rsidRDefault="00383CC1" w:rsidP="00383CC1">
            <w:pPr>
              <w:numPr>
                <w:ilvl w:val="1"/>
                <w:numId w:val="5"/>
              </w:numPr>
              <w:spacing w:after="200"/>
              <w:ind w:right="-72"/>
              <w:rPr>
                <w:rFonts w:cs="Times New Roman"/>
              </w:rPr>
            </w:pPr>
            <w:r w:rsidRPr="009A25D9">
              <w:rPr>
                <w:rFonts w:cs="Times New Roman"/>
              </w:rPr>
              <w:t>Avenants</w:t>
            </w:r>
          </w:p>
          <w:p w14:paraId="0585689C" w14:textId="77777777" w:rsidR="00383CC1" w:rsidRPr="009E6255" w:rsidRDefault="00383CC1" w:rsidP="00612CE4">
            <w:pPr>
              <w:spacing w:after="200"/>
              <w:ind w:left="540" w:right="-72"/>
              <w:rPr>
                <w:rFonts w:cs="Times New Roman"/>
              </w:rPr>
            </w:pPr>
            <w:r w:rsidRPr="009A25D9">
              <w:rPr>
                <w:rFonts w:cs="Times New Roman"/>
              </w:rPr>
              <w:t xml:space="preserve">Les avenants ne pourront entrer en vigueur que s’ils se réfèrent expressément au marché et sont signés par un représentant dûment autorisé de chacune des parties au marché. </w:t>
            </w:r>
          </w:p>
        </w:tc>
      </w:tr>
      <w:tr w:rsidR="00383CC1" w:rsidRPr="009A25D9" w14:paraId="6D6AF855" w14:textId="77777777" w:rsidTr="00612CE4">
        <w:tc>
          <w:tcPr>
            <w:tcW w:w="2160" w:type="dxa"/>
            <w:tcBorders>
              <w:top w:val="nil"/>
              <w:left w:val="nil"/>
              <w:bottom w:val="nil"/>
              <w:right w:val="nil"/>
            </w:tcBorders>
          </w:tcPr>
          <w:p w14:paraId="3B7EC891" w14:textId="77777777" w:rsidR="00383CC1" w:rsidRPr="009A25D9" w:rsidRDefault="00383CC1" w:rsidP="00612CE4">
            <w:pPr>
              <w:pStyle w:val="Head42"/>
              <w:rPr>
                <w:rFonts w:cs="Times New Roman"/>
              </w:rPr>
            </w:pPr>
          </w:p>
        </w:tc>
        <w:tc>
          <w:tcPr>
            <w:tcW w:w="7398" w:type="dxa"/>
            <w:tcBorders>
              <w:top w:val="nil"/>
              <w:left w:val="nil"/>
              <w:bottom w:val="nil"/>
              <w:right w:val="nil"/>
            </w:tcBorders>
          </w:tcPr>
          <w:p w14:paraId="09E135ED" w14:textId="77777777" w:rsidR="00383CC1" w:rsidRPr="0092798F" w:rsidRDefault="00383CC1" w:rsidP="00383CC1">
            <w:pPr>
              <w:numPr>
                <w:ilvl w:val="1"/>
                <w:numId w:val="5"/>
              </w:numPr>
              <w:spacing w:after="200"/>
              <w:ind w:right="-72"/>
              <w:rPr>
                <w:rFonts w:cs="Times New Roman"/>
              </w:rPr>
            </w:pPr>
            <w:r w:rsidRPr="0092798F">
              <w:rPr>
                <w:rFonts w:cs="Times New Roman"/>
              </w:rPr>
              <w:t>Absence de renonciation</w:t>
            </w:r>
          </w:p>
          <w:p w14:paraId="1FDE7102" w14:textId="77777777" w:rsidR="00383CC1" w:rsidRPr="009E6255" w:rsidRDefault="00383CC1" w:rsidP="00383CC1">
            <w:pPr>
              <w:numPr>
                <w:ilvl w:val="0"/>
                <w:numId w:val="3"/>
              </w:numPr>
              <w:tabs>
                <w:tab w:val="left" w:pos="1062"/>
              </w:tabs>
              <w:suppressAutoHyphens w:val="0"/>
              <w:overflowPunct/>
              <w:autoSpaceDE/>
              <w:autoSpaceDN/>
              <w:adjustRightInd/>
              <w:spacing w:after="200"/>
              <w:ind w:left="558" w:hanging="558"/>
              <w:textAlignment w:val="auto"/>
              <w:rPr>
                <w:rFonts w:cs="Times New Roman"/>
              </w:rPr>
            </w:pPr>
            <w:r w:rsidRPr="00745A0A">
              <w:rPr>
                <w:rFonts w:cs="Times New Roman"/>
              </w:rPr>
              <w:t xml:space="preserve"> Sous réserve</w:t>
            </w:r>
            <w:r w:rsidRPr="0076490B">
              <w:rPr>
                <w:rFonts w:cs="Times New Roman"/>
              </w:rPr>
              <w:t xml:space="preserve"> des dispositions de la clause 2.4</w:t>
            </w:r>
            <w:r w:rsidRPr="00EC0D3C">
              <w:rPr>
                <w:rFonts w:cs="Times New Roman"/>
              </w:rPr>
              <w:t xml:space="preserve">(b) du CCAG ci-dessous, aucune relaxe, abstention, retard ou indulgence de l’une des </w:t>
            </w:r>
            <w:r w:rsidRPr="009E6255">
              <w:rPr>
                <w:rFonts w:cs="Times New Roman"/>
              </w:rPr>
              <w:t>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33A21E23" w14:textId="77777777" w:rsidR="00383CC1" w:rsidRPr="009E6255" w:rsidRDefault="00383CC1" w:rsidP="00383CC1">
            <w:pPr>
              <w:numPr>
                <w:ilvl w:val="0"/>
                <w:numId w:val="3"/>
              </w:numPr>
              <w:tabs>
                <w:tab w:val="left" w:pos="1062"/>
              </w:tabs>
              <w:suppressAutoHyphens w:val="0"/>
              <w:overflowPunct/>
              <w:autoSpaceDE/>
              <w:autoSpaceDN/>
              <w:adjustRightInd/>
              <w:spacing w:after="200"/>
              <w:ind w:left="558" w:hanging="558"/>
              <w:textAlignment w:val="auto"/>
              <w:rPr>
                <w:rFonts w:cs="Times New Roman"/>
              </w:rPr>
            </w:pPr>
            <w:r w:rsidRPr="009E6255">
              <w:rPr>
                <w:rFonts w:cs="Times New Roman"/>
              </w:rPr>
              <w:t xml:space="preserve"> 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383CC1" w:rsidRPr="009A25D9" w14:paraId="31F9D8E5" w14:textId="77777777" w:rsidTr="00612CE4">
        <w:tc>
          <w:tcPr>
            <w:tcW w:w="2160" w:type="dxa"/>
            <w:tcBorders>
              <w:top w:val="nil"/>
              <w:left w:val="nil"/>
              <w:bottom w:val="nil"/>
              <w:right w:val="nil"/>
            </w:tcBorders>
          </w:tcPr>
          <w:p w14:paraId="3BC5C9FE" w14:textId="77777777" w:rsidR="00383CC1" w:rsidRPr="009A25D9" w:rsidRDefault="00383CC1" w:rsidP="00612CE4">
            <w:pPr>
              <w:pStyle w:val="Head42"/>
              <w:rPr>
                <w:rFonts w:cs="Times New Roman"/>
              </w:rPr>
            </w:pPr>
          </w:p>
        </w:tc>
        <w:tc>
          <w:tcPr>
            <w:tcW w:w="7398" w:type="dxa"/>
            <w:tcBorders>
              <w:top w:val="nil"/>
              <w:left w:val="nil"/>
              <w:bottom w:val="nil"/>
              <w:right w:val="nil"/>
            </w:tcBorders>
          </w:tcPr>
          <w:p w14:paraId="2DE2EB84" w14:textId="77777777" w:rsidR="00383CC1" w:rsidRPr="009E6255" w:rsidRDefault="00383CC1" w:rsidP="00383CC1">
            <w:pPr>
              <w:numPr>
                <w:ilvl w:val="1"/>
                <w:numId w:val="5"/>
              </w:numPr>
              <w:spacing w:after="200"/>
              <w:ind w:right="-72"/>
              <w:rPr>
                <w:rFonts w:cs="Times New Roman"/>
              </w:rPr>
            </w:pPr>
            <w:r w:rsidRPr="009E6255">
              <w:rPr>
                <w:rFonts w:cs="Times New Roman"/>
              </w:rPr>
              <w:t>Divisibilité</w:t>
            </w:r>
          </w:p>
          <w:p w14:paraId="75720369" w14:textId="77777777" w:rsidR="00383CC1" w:rsidRPr="00157A9B" w:rsidRDefault="00383CC1" w:rsidP="00612CE4">
            <w:pPr>
              <w:spacing w:after="200"/>
              <w:ind w:left="540" w:right="-72"/>
              <w:rPr>
                <w:rFonts w:cs="Times New Roman"/>
              </w:rPr>
            </w:pPr>
            <w:r w:rsidRPr="009E6255">
              <w:rPr>
                <w:rFonts w:cs="Times New Roman"/>
              </w:rPr>
              <w:t xml:space="preserve">Si une quelconque disposition ou condition du Marché est interdite ou rendue invalide ou inapplicable, cette interdiction, invalidité ou inapplicabilité ne saurait affecter la validité ou le caractère exécutoire </w:t>
            </w:r>
            <w:r w:rsidRPr="00157A9B">
              <w:rPr>
                <w:rFonts w:cs="Times New Roman"/>
              </w:rPr>
              <w:t>des autres clauses et conditions du Marché.</w:t>
            </w:r>
          </w:p>
        </w:tc>
      </w:tr>
      <w:tr w:rsidR="00383CC1" w:rsidRPr="009A25D9" w14:paraId="4367D1F8" w14:textId="77777777" w:rsidTr="00612CE4">
        <w:tc>
          <w:tcPr>
            <w:tcW w:w="2160" w:type="dxa"/>
            <w:tcBorders>
              <w:top w:val="nil"/>
              <w:left w:val="nil"/>
              <w:bottom w:val="nil"/>
              <w:right w:val="nil"/>
            </w:tcBorders>
          </w:tcPr>
          <w:p w14:paraId="59028582" w14:textId="77777777" w:rsidR="00383CC1" w:rsidRPr="009E6255" w:rsidRDefault="00383CC1" w:rsidP="00383CC1">
            <w:pPr>
              <w:pStyle w:val="Head42"/>
              <w:numPr>
                <w:ilvl w:val="0"/>
                <w:numId w:val="5"/>
              </w:numPr>
              <w:rPr>
                <w:rFonts w:cs="Times New Roman"/>
                <w:b w:val="0"/>
              </w:rPr>
            </w:pPr>
            <w:r w:rsidRPr="009A25D9">
              <w:rPr>
                <w:rFonts w:cs="Times New Roman"/>
                <w:b w:val="0"/>
              </w:rPr>
              <w:br w:type="page"/>
            </w:r>
            <w:r w:rsidRPr="009A25D9">
              <w:rPr>
                <w:rFonts w:cs="Times New Roman"/>
                <w:b w:val="0"/>
              </w:rPr>
              <w:br w:type="page"/>
            </w:r>
            <w:bookmarkStart w:id="11" w:name="_Toc188501582"/>
            <w:bookmarkStart w:id="12" w:name="_Toc190855464"/>
            <w:r w:rsidRPr="009A25D9">
              <w:rPr>
                <w:rFonts w:cs="Times New Roman"/>
              </w:rPr>
              <w:t>Sanction des</w:t>
            </w:r>
            <w:r>
              <w:rPr>
                <w:rFonts w:cs="Times New Roman"/>
              </w:rPr>
              <w:t xml:space="preserve"> fraudes, corruptions et autres</w:t>
            </w:r>
            <w:r w:rsidRPr="009E6255">
              <w:rPr>
                <w:rFonts w:cs="Times New Roman"/>
              </w:rPr>
              <w:t xml:space="preserve"> fautes commises par les candidats ou titulaires de marchés publics</w:t>
            </w:r>
            <w:bookmarkEnd w:id="11"/>
            <w:bookmarkEnd w:id="12"/>
          </w:p>
        </w:tc>
        <w:tc>
          <w:tcPr>
            <w:tcW w:w="7398" w:type="dxa"/>
            <w:tcBorders>
              <w:top w:val="nil"/>
              <w:left w:val="nil"/>
              <w:bottom w:val="nil"/>
              <w:right w:val="nil"/>
            </w:tcBorders>
          </w:tcPr>
          <w:p w14:paraId="50C8AE88" w14:textId="4CF508C2" w:rsidR="00383CC1" w:rsidRPr="009E6255" w:rsidRDefault="00383CC1" w:rsidP="00383CC1">
            <w:pPr>
              <w:numPr>
                <w:ilvl w:val="1"/>
                <w:numId w:val="5"/>
              </w:numPr>
              <w:spacing w:after="200"/>
              <w:ind w:right="-72"/>
              <w:rPr>
                <w:rFonts w:cs="Times New Roman"/>
              </w:rPr>
            </w:pPr>
            <w:r w:rsidRPr="009E6255">
              <w:rPr>
                <w:rFonts w:cs="Times New Roman"/>
                <w:i/>
              </w:rPr>
              <w:t xml:space="preserve">[Insérer le nom de l’Autorité </w:t>
            </w:r>
            <w:r w:rsidR="00900048" w:rsidRPr="009E6255">
              <w:rPr>
                <w:rFonts w:cs="Times New Roman"/>
                <w:i/>
              </w:rPr>
              <w:t>Contractante]</w:t>
            </w:r>
            <w:r w:rsidRPr="009E6255">
              <w:rPr>
                <w:rFonts w:cs="Times New Roman"/>
              </w:rPr>
              <w:t xml:space="preserve"> exige que les candidats, soumissionnaires et les titulaires de ses marchés publics, respectent les règles d’éthique professionnelle les plus strictes durant la passation et l’exécution de ces marchés</w:t>
            </w:r>
            <w:r>
              <w:rPr>
                <w:rFonts w:cs="Times New Roman"/>
              </w:rPr>
              <w:t xml:space="preserve">, </w:t>
            </w:r>
            <w:r w:rsidRPr="00FD659D">
              <w:t>conformément à la législation en vigueur dans les différents secteurs d’activités</w:t>
            </w:r>
            <w:r w:rsidRPr="009E6255">
              <w:rPr>
                <w:rFonts w:cs="Times New Roman"/>
              </w:rPr>
              <w:t xml:space="preserve">. Des sanctions peuvent être prononcées par l'Autorité de Régulation des Marchés Publics à l'égard des candidats, </w:t>
            </w:r>
            <w:r w:rsidR="00900048" w:rsidRPr="009E6255">
              <w:rPr>
                <w:rFonts w:cs="Times New Roman"/>
              </w:rPr>
              <w:t>soumissionnaires</w:t>
            </w:r>
            <w:r w:rsidRPr="009E6255">
              <w:rPr>
                <w:rFonts w:cs="Times New Roman"/>
              </w:rPr>
              <w:t xml:space="preserve"> et titulaires de marchés en cas de constatation de violations des règles de passation des marchés publics commises par les intéressés. </w:t>
            </w:r>
            <w:r>
              <w:rPr>
                <w:rFonts w:cs="Times New Roman"/>
              </w:rPr>
              <w:t xml:space="preserve">En tout état de cause, la liste des sanctions visées ci-après n’est pas exhaustive ; l’Autorité contractante doit </w:t>
            </w:r>
            <w:r w:rsidR="00900048">
              <w:rPr>
                <w:rFonts w:cs="Times New Roman"/>
              </w:rPr>
              <w:t>veiller à</w:t>
            </w:r>
            <w:r>
              <w:rPr>
                <w:rFonts w:cs="Times New Roman"/>
              </w:rPr>
              <w:t xml:space="preserve"> ce qu’elles ne soient pas contradictoires avec les réglementations nationales établies à cet effet. </w:t>
            </w:r>
            <w:r w:rsidRPr="009E6255">
              <w:rPr>
                <w:rFonts w:cs="Times New Roman"/>
              </w:rPr>
              <w:t>Est passible de telles sanctions le candidat, soumissionnaire ou titulaire qui :</w:t>
            </w:r>
          </w:p>
          <w:p w14:paraId="3DDC7D3C"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octroyé ou promis d'octroyer à toute personne intervenant à quelque titre que ce soit dans la procédure de passation du marché un avantage indu, pécuniaire ou autre, directement ou par des intermédiaires, en vue d'obtenir le marché ;</w:t>
            </w:r>
          </w:p>
          <w:p w14:paraId="4EBD3ADE"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procédé à des pratiques de collusion entre soumissionnaires afin d’établir les prix des offres à des niveaux artificiels et non concurrentiels et de priver l’autorité contractante des avantages d’une concurrence libre et ouverte ;</w:t>
            </w:r>
          </w:p>
          <w:p w14:paraId="4C8828D8"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 xml:space="preserve">a influé sur le mode de passation du marché ou sur la définition des prestations de façon à bénéficier d'un avantage indu ; </w:t>
            </w:r>
          </w:p>
          <w:p w14:paraId="1E93CA47"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fourni délibérément dans son offre des informations ou des déclarations fausses, mensongères ou confidentielles susceptibles d'influer sur le résultat de la procédure de passation ;</w:t>
            </w:r>
          </w:p>
          <w:p w14:paraId="26C3B72C"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 xml:space="preserve">a établi des demandes de paiement ne correspondant pas aux prestations effectivement fournies ; </w:t>
            </w:r>
          </w:p>
          <w:p w14:paraId="3D56E15C"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bénéficié de pratiques de fractionnement ou de toute autre pratique visant sur le plan technique à influer sur le contenu du dossier d’appel d’offres ;</w:t>
            </w:r>
          </w:p>
          <w:p w14:paraId="4910601C"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w:t>
            </w:r>
          </w:p>
          <w:p w14:paraId="1443FC46"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eu recours à la surfacturation et/ou à la fausse facturation ;</w:t>
            </w:r>
          </w:p>
          <w:p w14:paraId="0F31C4B4" w14:textId="77777777" w:rsidR="00383CC1" w:rsidRPr="009E6255" w:rsidRDefault="00383CC1" w:rsidP="00383CC1">
            <w:pPr>
              <w:numPr>
                <w:ilvl w:val="0"/>
                <w:numId w:val="6"/>
              </w:numPr>
              <w:suppressAutoHyphens w:val="0"/>
              <w:overflowPunct/>
              <w:autoSpaceDE/>
              <w:adjustRightInd/>
              <w:ind w:right="113"/>
              <w:textAlignment w:val="auto"/>
              <w:rPr>
                <w:rFonts w:cs="Times New Roman"/>
              </w:rPr>
            </w:pPr>
            <w:r w:rsidRPr="009E6255">
              <w:rPr>
                <w:rFonts w:cs="Times New Roman"/>
              </w:rPr>
              <w:t>a été reconnu coupable d’un manquement à ses obligations contractuelles lors de l’exécution de contrats antérieurs à la suite d’une décision d’une juridiction nationale devenue définitive.</w:t>
            </w:r>
          </w:p>
          <w:p w14:paraId="0353D482" w14:textId="77777777" w:rsidR="00383CC1" w:rsidRPr="009E6255" w:rsidRDefault="00383CC1" w:rsidP="00612CE4">
            <w:pPr>
              <w:suppressAutoHyphens w:val="0"/>
              <w:overflowPunct/>
              <w:autoSpaceDE/>
              <w:adjustRightInd/>
              <w:ind w:left="567" w:right="113"/>
              <w:textAlignment w:val="auto"/>
              <w:rPr>
                <w:rFonts w:cs="Times New Roman"/>
              </w:rPr>
            </w:pPr>
          </w:p>
          <w:p w14:paraId="420C2BA9" w14:textId="4D7940FD" w:rsidR="00383CC1" w:rsidRPr="009E6255" w:rsidRDefault="00383CC1" w:rsidP="00612CE4">
            <w:pPr>
              <w:pStyle w:val="Header3-Paragraph"/>
              <w:spacing w:after="220"/>
              <w:ind w:left="612"/>
              <w:rPr>
                <w:rFonts w:cs="Times New Roman"/>
                <w:lang w:val="fr-FR"/>
              </w:rPr>
            </w:pPr>
            <w:r w:rsidRPr="009E6255">
              <w:rPr>
                <w:rFonts w:cs="Times New Roman"/>
                <w:lang w:val="fr-FR"/>
              </w:rPr>
              <w:t xml:space="preserve">3.2 </w:t>
            </w:r>
            <w:r>
              <w:rPr>
                <w:rFonts w:cs="Times New Roman"/>
                <w:lang w:val="fr-FR"/>
              </w:rPr>
              <w:t xml:space="preserve">   </w:t>
            </w:r>
            <w:r w:rsidRPr="009C6C35">
              <w:rPr>
                <w:lang w:val="fr-FR"/>
              </w:rPr>
              <w:t xml:space="preserve">Les violations commises sont constatées par le </w:t>
            </w:r>
            <w:r w:rsidR="00900048" w:rsidRPr="009C6C35">
              <w:rPr>
                <w:lang w:val="fr-FR"/>
              </w:rPr>
              <w:t>Commission disciplinaire</w:t>
            </w:r>
            <w:r w:rsidRPr="009C6C35">
              <w:rPr>
                <w:lang w:val="fr-FR"/>
              </w:rPr>
              <w:t xml:space="preserve"> après sa saisine par la commission </w:t>
            </w:r>
            <w:r w:rsidR="00900048" w:rsidRPr="009C6C35">
              <w:rPr>
                <w:lang w:val="fr-FR"/>
              </w:rPr>
              <w:t>de Règlement</w:t>
            </w:r>
            <w:r w:rsidRPr="009C6C35">
              <w:rPr>
                <w:lang w:val="fr-FR"/>
              </w:rPr>
              <w:t xml:space="preserve"> des </w:t>
            </w:r>
            <w:r w:rsidR="00900048">
              <w:rPr>
                <w:lang w:val="fr-FR"/>
              </w:rPr>
              <w:t>d</w:t>
            </w:r>
            <w:r w:rsidR="00900048" w:rsidRPr="009C6C35">
              <w:rPr>
                <w:lang w:val="fr-FR"/>
              </w:rPr>
              <w:t>ifférends et</w:t>
            </w:r>
            <w:r w:rsidRPr="009C6C35">
              <w:rPr>
                <w:lang w:val="fr-FR"/>
              </w:rPr>
              <w:t xml:space="preserve"> le comité  d’audit et d’enquêtes ou tout autre dossier  soumis par le président du conseil de régulation conformément à </w:t>
            </w:r>
            <w:r w:rsidRPr="0065442D">
              <w:rPr>
                <w:lang w:val="fr-FR"/>
              </w:rPr>
              <w:t>l’article 45 du décret n°2011-111 du 8 Mai 2011</w:t>
            </w:r>
            <w:r w:rsidRPr="009C6C35">
              <w:rPr>
                <w:lang w:val="fr-FR"/>
              </w:rPr>
              <w:t xml:space="preserve"> portant organisation et fonctionnement de l’Autorité de régulation des marchés publics.</w:t>
            </w:r>
            <w:r>
              <w:rPr>
                <w:lang w:val="fr-FR"/>
              </w:rPr>
              <w:t xml:space="preserve"> </w:t>
            </w:r>
            <w:r w:rsidRPr="009E6255">
              <w:rPr>
                <w:rFonts w:cs="Times New Roman"/>
                <w:lang w:val="fr-FR"/>
              </w:rPr>
              <w:t>Sans préjudice de poursuites pénales et d'actions en réparation du préjudice subi par l'Autorité contractante, ou les tiers, les sanctions suivantes peuvent être prononcées, et, selon le cas, de façon cumulative :</w:t>
            </w:r>
          </w:p>
          <w:p w14:paraId="67F3C138" w14:textId="77777777" w:rsidR="00383CC1" w:rsidRPr="009E6255" w:rsidRDefault="00383CC1" w:rsidP="00383CC1">
            <w:pPr>
              <w:numPr>
                <w:ilvl w:val="0"/>
                <w:numId w:val="7"/>
              </w:numPr>
              <w:suppressAutoHyphens w:val="0"/>
              <w:overflowPunct/>
              <w:autoSpaceDE/>
              <w:autoSpaceDN/>
              <w:adjustRightInd/>
              <w:ind w:right="113"/>
              <w:textAlignment w:val="auto"/>
              <w:rPr>
                <w:rFonts w:cs="Times New Roman"/>
              </w:rPr>
            </w:pPr>
            <w:r w:rsidRPr="009E6255">
              <w:rPr>
                <w:rFonts w:cs="Times New Roman"/>
              </w:rPr>
              <w:t>confiscation des garanties constituées par le contrevenant dans le cadre des procédures de passation de marchés auxquelles il a participé, dans l’hypothèse où elle n’a pas été prévue par le cahier des charges ;</w:t>
            </w:r>
          </w:p>
          <w:p w14:paraId="0D48757C" w14:textId="77777777" w:rsidR="00383CC1" w:rsidRPr="009E6255" w:rsidRDefault="00383CC1" w:rsidP="00383CC1">
            <w:pPr>
              <w:numPr>
                <w:ilvl w:val="0"/>
                <w:numId w:val="7"/>
              </w:numPr>
              <w:suppressAutoHyphens w:val="0"/>
              <w:overflowPunct/>
              <w:autoSpaceDE/>
              <w:autoSpaceDN/>
              <w:adjustRightInd/>
              <w:ind w:right="113"/>
              <w:textAlignment w:val="auto"/>
              <w:rPr>
                <w:rFonts w:cs="Times New Roman"/>
              </w:rPr>
            </w:pPr>
            <w:r w:rsidRPr="009E6255">
              <w:rPr>
                <w:rFonts w:cs="Times New Roman"/>
              </w:rPr>
              <w:t xml:space="preserve">exclusion du droit à concourir pour l'obtention de marchés publics, délégations de service public et contrats de partenariat pour une durée déterminée en fonction de la gravité de la faute commise ; La décision d'exclusion de la commande publique ne peut dépasser </w:t>
            </w:r>
            <w:r>
              <w:rPr>
                <w:rFonts w:cs="Times New Roman"/>
              </w:rPr>
              <w:t>dix</w:t>
            </w:r>
            <w:r w:rsidRPr="009E6255">
              <w:rPr>
                <w:rFonts w:cs="Times New Roman"/>
              </w:rPr>
              <w:t xml:space="preserve"> (</w:t>
            </w:r>
            <w:r>
              <w:rPr>
                <w:rFonts w:cs="Times New Roman"/>
              </w:rPr>
              <w:t>10</w:t>
            </w:r>
            <w:r w:rsidRPr="009E6255">
              <w:rPr>
                <w:rFonts w:cs="Times New Roman"/>
              </w:rPr>
              <w:t>) ans. En cas de récidive, une décision d'exclusion définitive peut être prononcée par l'Autorité de Régulation des Marchés Publics ;</w:t>
            </w:r>
          </w:p>
          <w:p w14:paraId="2FCFDE5B" w14:textId="77777777" w:rsidR="00383CC1" w:rsidRPr="009E6255" w:rsidRDefault="00383CC1" w:rsidP="00383CC1">
            <w:pPr>
              <w:numPr>
                <w:ilvl w:val="0"/>
                <w:numId w:val="7"/>
              </w:numPr>
              <w:suppressAutoHyphens w:val="0"/>
              <w:overflowPunct/>
              <w:autoSpaceDE/>
              <w:autoSpaceDN/>
              <w:adjustRightInd/>
              <w:ind w:right="113"/>
              <w:textAlignment w:val="auto"/>
              <w:rPr>
                <w:rFonts w:cs="Times New Roman"/>
              </w:rPr>
            </w:pPr>
            <w:r w:rsidRPr="009E6255">
              <w:rPr>
                <w:rFonts w:cs="Times New Roman"/>
              </w:rPr>
              <w:t>le retrait de l’agrément ou du certificat de qualification ;</w:t>
            </w:r>
          </w:p>
          <w:p w14:paraId="54920766" w14:textId="77777777" w:rsidR="00383CC1" w:rsidRPr="009E6255" w:rsidRDefault="00383CC1" w:rsidP="00383CC1">
            <w:pPr>
              <w:numPr>
                <w:ilvl w:val="0"/>
                <w:numId w:val="7"/>
              </w:numPr>
              <w:suppressAutoHyphens w:val="0"/>
              <w:overflowPunct/>
              <w:autoSpaceDE/>
              <w:autoSpaceDN/>
              <w:adjustRightInd/>
              <w:ind w:right="113"/>
              <w:textAlignment w:val="auto"/>
              <w:rPr>
                <w:rFonts w:cs="Times New Roman"/>
              </w:rPr>
            </w:pPr>
            <w:r w:rsidRPr="009E6255">
              <w:rPr>
                <w:rFonts w:cs="Times New Roman"/>
              </w:rPr>
              <w:t>une amende dont le minimum ne saurait être inférieur au montant du marché et dont le maximum ne saurait être supérieur au double du marché.</w:t>
            </w:r>
          </w:p>
          <w:p w14:paraId="0132B2B1" w14:textId="77777777" w:rsidR="00383CC1" w:rsidRPr="009E6255" w:rsidRDefault="00383CC1" w:rsidP="00612CE4">
            <w:pPr>
              <w:rPr>
                <w:rFonts w:cs="Times New Roman"/>
              </w:rPr>
            </w:pPr>
          </w:p>
          <w:p w14:paraId="10FDF397" w14:textId="77777777" w:rsidR="00383CC1" w:rsidRPr="009E6255" w:rsidRDefault="00383CC1" w:rsidP="00612CE4">
            <w:pPr>
              <w:rPr>
                <w:rFonts w:cs="Times New Roman"/>
              </w:rPr>
            </w:pPr>
            <w:r w:rsidRPr="009E6255">
              <w:rPr>
                <w:rFonts w:cs="Times New Roman"/>
              </w:rPr>
              <w:t>3.3 Ces sanctions peuvent être étendues à toute entreprise qui possède la majorité du capital de l’entreprise contrevenante, ou dont l’entreprise contrevenante possède la majorité du capital, en cas de collusion établie par l'Autorité de Régulation des Marchés Publics.</w:t>
            </w:r>
          </w:p>
          <w:p w14:paraId="79769FAD" w14:textId="77777777" w:rsidR="00383CC1" w:rsidRPr="009E6255" w:rsidRDefault="00383CC1" w:rsidP="00612CE4">
            <w:pPr>
              <w:rPr>
                <w:rFonts w:cs="Times New Roman"/>
              </w:rPr>
            </w:pPr>
          </w:p>
          <w:p w14:paraId="56D8A18D" w14:textId="77777777" w:rsidR="00383CC1" w:rsidRDefault="00383CC1" w:rsidP="00612CE4">
            <w:pPr>
              <w:rPr>
                <w:rtl/>
              </w:rPr>
            </w:pPr>
            <w:r w:rsidRPr="00EC7259">
              <w:t>3.4</w:t>
            </w:r>
            <w:r>
              <w:t xml:space="preserve"> Tout contractant dont le consentement aura été vicié par un acte de corruption peut demander à la juridiction compétente l'annulation de ce contrat, sans préjudice de son droit de demander des dommages et intérêts.</w:t>
            </w:r>
          </w:p>
          <w:p w14:paraId="4FBA7D75" w14:textId="77777777" w:rsidR="00383CC1" w:rsidRDefault="00383CC1" w:rsidP="00612CE4">
            <w:pPr>
              <w:pStyle w:val="Corpsdetexte"/>
              <w:tabs>
                <w:tab w:val="left" w:pos="45"/>
              </w:tabs>
              <w:spacing w:after="120"/>
              <w:rPr>
                <w:rFonts w:cs="Arial"/>
                <w:lang w:val="fr-FR" w:eastAsia="fr-FR"/>
              </w:rPr>
            </w:pPr>
          </w:p>
          <w:p w14:paraId="406BC62C" w14:textId="6EFF7553" w:rsidR="00383CC1" w:rsidRDefault="00383CC1" w:rsidP="00612CE4">
            <w:pPr>
              <w:tabs>
                <w:tab w:val="left" w:pos="1083"/>
              </w:tabs>
              <w:ind w:left="540" w:hanging="540"/>
            </w:pPr>
            <w:r w:rsidRPr="00EC7259">
              <w:t>3.5</w:t>
            </w:r>
            <w:r>
              <w:t xml:space="preserve">   l’autorité contractante procédera à l’annul</w:t>
            </w:r>
            <w:r w:rsidRPr="00147497">
              <w:t>a</w:t>
            </w:r>
            <w:r>
              <w:t>tion</w:t>
            </w:r>
            <w:r w:rsidRPr="00147497">
              <w:t xml:space="preserve"> </w:t>
            </w:r>
            <w:r>
              <w:t xml:space="preserve">de la proposition </w:t>
            </w:r>
            <w:r w:rsidRPr="00147497">
              <w:t>d’attribution du marché si elle</w:t>
            </w:r>
            <w:r>
              <w:t xml:space="preserve"> établit que le soumissionnaire </w:t>
            </w:r>
            <w:r w:rsidRPr="00147497">
              <w:t>auquel il est recommandé d’attribuer le marché est</w:t>
            </w:r>
            <w:r>
              <w:t xml:space="preserve"> </w:t>
            </w:r>
            <w:r w:rsidRPr="00147497">
              <w:t xml:space="preserve">coupable, directement ou </w:t>
            </w:r>
            <w:r>
              <w:t xml:space="preserve">par </w:t>
            </w:r>
            <w:r w:rsidRPr="00147497">
              <w:t>l’intermédiaire d’un agent, de corruption ou s’est livr</w:t>
            </w:r>
            <w:r>
              <w:t xml:space="preserve">é à des </w:t>
            </w:r>
          </w:p>
          <w:p w14:paraId="019E6991" w14:textId="77777777" w:rsidR="00383CC1" w:rsidRPr="00147497" w:rsidRDefault="00383CC1" w:rsidP="00612CE4">
            <w:pPr>
              <w:tabs>
                <w:tab w:val="left" w:pos="1083"/>
              </w:tabs>
              <w:ind w:left="540" w:hanging="540"/>
            </w:pPr>
            <w:r>
              <w:t xml:space="preserve">          manœuvres frauduleuses, </w:t>
            </w:r>
            <w:r w:rsidRPr="00147497">
              <w:t>collusoires ou co</w:t>
            </w:r>
            <w:r>
              <w:t xml:space="preserve">ercitives en vue de l’obtention </w:t>
            </w:r>
            <w:r w:rsidRPr="00147497">
              <w:t>de ce marché ;</w:t>
            </w:r>
          </w:p>
          <w:p w14:paraId="3544A283" w14:textId="77777777" w:rsidR="00383CC1" w:rsidRDefault="00383CC1" w:rsidP="00612CE4"/>
          <w:p w14:paraId="251B5655" w14:textId="3B412B0A" w:rsidR="00383CC1" w:rsidRPr="00147497" w:rsidRDefault="00900048" w:rsidP="00612CE4">
            <w:r w:rsidRPr="00EC7259">
              <w:t>3.6</w:t>
            </w:r>
            <w:r>
              <w:t xml:space="preserve"> L’Autorité</w:t>
            </w:r>
            <w:r w:rsidR="00383CC1">
              <w:t xml:space="preserve"> de Régulation </w:t>
            </w:r>
            <w:r w:rsidR="00383CC1" w:rsidRPr="00147497">
              <w:t xml:space="preserve">sanctionnera </w:t>
            </w:r>
            <w:r w:rsidR="00383CC1">
              <w:t>le</w:t>
            </w:r>
            <w:r w:rsidR="00383CC1" w:rsidRPr="00147497">
              <w:t xml:space="preserve"> candidat ou </w:t>
            </w:r>
            <w:r w:rsidR="00383CC1">
              <w:t xml:space="preserve">le </w:t>
            </w:r>
            <w:r w:rsidR="00383CC1" w:rsidRPr="00147497">
              <w:t>s</w:t>
            </w:r>
            <w:r w:rsidR="00383CC1">
              <w:t>oumissionnair</w:t>
            </w:r>
            <w:r w:rsidR="00383CC1" w:rsidRPr="00147497">
              <w:t>e en l’excluant i</w:t>
            </w:r>
            <w:r w:rsidR="00383CC1">
              <w:t xml:space="preserve">ndéfiniment ou pour une période </w:t>
            </w:r>
            <w:r w:rsidR="00383CC1" w:rsidRPr="00147497">
              <w:t xml:space="preserve">déterminée de toute </w:t>
            </w:r>
            <w:r w:rsidR="00383CC1">
              <w:t>participation</w:t>
            </w:r>
            <w:r w:rsidR="00383CC1" w:rsidRPr="00147497">
              <w:t xml:space="preserve"> </w:t>
            </w:r>
            <w:r w:rsidR="00383CC1">
              <w:t>aux</w:t>
            </w:r>
            <w:r w:rsidR="00383CC1" w:rsidRPr="00147497">
              <w:t xml:space="preserve"> marchés </w:t>
            </w:r>
            <w:r w:rsidR="00383CC1">
              <w:t xml:space="preserve">publics, s’il a été établi, à </w:t>
            </w:r>
            <w:r w:rsidR="00383CC1" w:rsidRPr="00147497">
              <w:t>un moment quelconque, que ces</w:t>
            </w:r>
            <w:r>
              <w:t xml:space="preserve"> </w:t>
            </w:r>
            <w:r w:rsidR="00383CC1">
              <w:t>d</w:t>
            </w:r>
            <w:r w:rsidR="00383CC1" w:rsidRPr="00147497">
              <w:t>e</w:t>
            </w:r>
            <w:r w:rsidR="00383CC1">
              <w:t>rniers</w:t>
            </w:r>
            <w:r w:rsidR="00383CC1" w:rsidRPr="00147497">
              <w:t xml:space="preserve"> se</w:t>
            </w:r>
            <w:r w:rsidR="00383CC1">
              <w:t xml:space="preserve"> </w:t>
            </w:r>
            <w:r w:rsidR="00383CC1" w:rsidRPr="00147497">
              <w:t>s</w:t>
            </w:r>
            <w:r w:rsidR="00383CC1">
              <w:t>on</w:t>
            </w:r>
            <w:r w:rsidR="00383CC1" w:rsidRPr="00147497">
              <w:t>t livré</w:t>
            </w:r>
            <w:r w:rsidR="00383CC1">
              <w:t>s</w:t>
            </w:r>
            <w:r w:rsidR="00383CC1" w:rsidRPr="00147497">
              <w:t>, directement ou par l’intermédiaire d’un agent, à la corruption ou</w:t>
            </w:r>
            <w:r w:rsidR="00383CC1">
              <w:t xml:space="preserve"> </w:t>
            </w:r>
            <w:r w:rsidR="00383CC1" w:rsidRPr="00147497">
              <w:t>à des manœuvres frauduleuses</w:t>
            </w:r>
            <w:r w:rsidR="00383CC1">
              <w:t xml:space="preserve">, collusoires ou coercitives en </w:t>
            </w:r>
            <w:r w:rsidR="00383CC1" w:rsidRPr="00147497">
              <w:t xml:space="preserve">vue de l’obtention ou au </w:t>
            </w:r>
            <w:r w:rsidRPr="00147497">
              <w:t xml:space="preserve">cours </w:t>
            </w:r>
            <w:r>
              <w:t>de</w:t>
            </w:r>
            <w:r w:rsidR="00383CC1" w:rsidRPr="00147497">
              <w:t xml:space="preserve"> l’exécution d’un marché </w:t>
            </w:r>
            <w:r w:rsidR="00383CC1">
              <w:t>public. </w:t>
            </w:r>
          </w:p>
          <w:p w14:paraId="24CBB896" w14:textId="77777777" w:rsidR="00383CC1" w:rsidRDefault="00383CC1" w:rsidP="00612CE4">
            <w:pPr>
              <w:rPr>
                <w:rFonts w:cs="Times New Roman"/>
              </w:rPr>
            </w:pPr>
            <w:r>
              <w:rPr>
                <w:rFonts w:cs="Times New Roman"/>
              </w:rPr>
              <w:t xml:space="preserve">3.7. </w:t>
            </w:r>
            <w:r w:rsidRPr="009E6255">
              <w:rPr>
                <w:rFonts w:cs="Times New Roman"/>
              </w:rPr>
              <w:t>Le contrevenant dispose d'un recours devant les tribunaux à compétence administrative à l'encontre de la décision l'Autorité de Régulation des Marchés Publics. Ce recours n'est pas suspensif.</w:t>
            </w:r>
          </w:p>
          <w:p w14:paraId="36750914" w14:textId="77777777" w:rsidR="00383CC1" w:rsidRPr="00F62D05" w:rsidRDefault="00383CC1" w:rsidP="00612CE4">
            <w:pPr>
              <w:pStyle w:val="Corpsdetexte"/>
              <w:overflowPunct/>
              <w:autoSpaceDE/>
              <w:autoSpaceDN/>
              <w:adjustRightInd/>
              <w:textAlignment w:val="auto"/>
              <w:outlineLvl w:val="0"/>
              <w:rPr>
                <w:rFonts w:cs="Arial"/>
                <w:lang w:val="fr-FR" w:eastAsia="fr-FR"/>
              </w:rPr>
            </w:pPr>
          </w:p>
          <w:p w14:paraId="42EA1766" w14:textId="77777777" w:rsidR="00383CC1" w:rsidRDefault="00383CC1" w:rsidP="00612CE4">
            <w:pPr>
              <w:rPr>
                <w:rFonts w:cs="Times New Roman"/>
              </w:rPr>
            </w:pPr>
            <w:r>
              <w:rPr>
                <w:rFonts w:cs="Times New Roman"/>
              </w:rPr>
              <w:t xml:space="preserve">3.8. </w:t>
            </w:r>
            <w:r w:rsidRPr="002760C1">
              <w:rPr>
                <w:rFonts w:cs="Times New Roman"/>
              </w:rPr>
              <w:t>Lorsque les violations commises sont établies après l'attribution d'un marché, la sanction prononcée peut être assortie de la résiliation du contrat en cours ou de la substitution d'une autre entreprise aux risques et périls du contrevenant sanctionné.</w:t>
            </w:r>
          </w:p>
          <w:p w14:paraId="29907F05" w14:textId="77777777" w:rsidR="00383CC1" w:rsidRDefault="00383CC1" w:rsidP="00612CE4">
            <w:pPr>
              <w:rPr>
                <w:rFonts w:cs="Times New Roman"/>
              </w:rPr>
            </w:pPr>
          </w:p>
          <w:p w14:paraId="2765A9ED" w14:textId="77777777" w:rsidR="00383CC1" w:rsidRDefault="00383CC1" w:rsidP="00612CE4">
            <w:r w:rsidRPr="00EC7259">
              <w:t>3.9.</w:t>
            </w:r>
            <w:r>
              <w:t xml:space="preserve"> Tout contrat obtenu, ou renouvelé au moyen de pratiques frauduleuses ou d’actes de corruption, ou à l’occasion de l’exécution duquel des pratiques frauduleuses et des actes de corruption ont été perpétrés est considéré comme entaché de nullité, sauf si l’intérêt public constaté par la Commission de règlement des différends s’y oppose.</w:t>
            </w:r>
          </w:p>
          <w:p w14:paraId="0234AB0A" w14:textId="77777777" w:rsidR="00383CC1" w:rsidRDefault="00383CC1" w:rsidP="00612CE4">
            <w:pPr>
              <w:pStyle w:val="Corpsdetexte"/>
              <w:tabs>
                <w:tab w:val="left" w:pos="45"/>
              </w:tabs>
              <w:spacing w:after="120"/>
              <w:rPr>
                <w:rFonts w:cs="Arial"/>
                <w:lang w:val="fr-FR" w:eastAsia="fr-FR"/>
              </w:rPr>
            </w:pPr>
          </w:p>
          <w:p w14:paraId="39924C1D" w14:textId="77777777" w:rsidR="00383CC1" w:rsidRPr="00F62D05" w:rsidRDefault="00383CC1" w:rsidP="00612CE4">
            <w:pPr>
              <w:pStyle w:val="Corpsdetexte"/>
              <w:tabs>
                <w:tab w:val="left" w:pos="45"/>
              </w:tabs>
              <w:spacing w:after="120"/>
              <w:rPr>
                <w:rFonts w:cs="Arial"/>
                <w:lang w:val="fr-FR" w:eastAsia="fr-FR"/>
              </w:rPr>
            </w:pPr>
            <w:r w:rsidRPr="00F62D05">
              <w:rPr>
                <w:rFonts w:cs="Arial"/>
                <w:lang w:val="fr-FR" w:eastAsia="fr-FR"/>
              </w:rPr>
              <w:t>3.</w:t>
            </w:r>
            <w:r>
              <w:rPr>
                <w:rFonts w:cs="Arial"/>
                <w:lang w:val="fr-FR" w:eastAsia="fr-FR"/>
              </w:rPr>
              <w:t>10</w:t>
            </w:r>
            <w:r w:rsidRPr="00F62D05">
              <w:rPr>
                <w:rFonts w:cs="Arial"/>
                <w:lang w:val="fr-FR" w:eastAsia="fr-FR"/>
              </w:rPr>
              <w:t>. les termes ci-après sont définis comme suit :</w:t>
            </w:r>
          </w:p>
          <w:p w14:paraId="3C7ED831" w14:textId="77777777" w:rsidR="00383CC1" w:rsidRPr="00F62D05" w:rsidRDefault="00383CC1" w:rsidP="00383CC1">
            <w:pPr>
              <w:pStyle w:val="Corpsdetexte"/>
              <w:numPr>
                <w:ilvl w:val="0"/>
                <w:numId w:val="15"/>
              </w:numPr>
              <w:tabs>
                <w:tab w:val="left" w:pos="59"/>
              </w:tabs>
              <w:overflowPunct/>
              <w:autoSpaceDE/>
              <w:autoSpaceDN/>
              <w:adjustRightInd/>
              <w:textAlignment w:val="auto"/>
              <w:outlineLvl w:val="0"/>
              <w:rPr>
                <w:rFonts w:cs="Arial"/>
                <w:i/>
                <w:sz w:val="16"/>
                <w:lang w:val="fr-FR" w:eastAsia="fr-FR"/>
              </w:rPr>
            </w:pPr>
            <w:r w:rsidRPr="00F62D05">
              <w:rPr>
                <w:rFonts w:cs="Arial"/>
                <w:lang w:val="fr-FR" w:eastAsia="fr-FR"/>
              </w:rPr>
              <w:t>« Corruption » signifie :</w:t>
            </w:r>
          </w:p>
          <w:p w14:paraId="6938B09B" w14:textId="77777777" w:rsidR="00383CC1" w:rsidRPr="00F62D05" w:rsidRDefault="00383CC1" w:rsidP="00612CE4">
            <w:pPr>
              <w:pStyle w:val="Corpsdetexte"/>
              <w:outlineLvl w:val="0"/>
              <w:rPr>
                <w:rFonts w:cs="Arial"/>
                <w:lang w:val="fr-FR" w:eastAsia="fr-FR"/>
              </w:rPr>
            </w:pPr>
          </w:p>
          <w:p w14:paraId="3EDC1E39" w14:textId="626BBC87" w:rsidR="00383CC1" w:rsidRPr="00F62D05" w:rsidRDefault="00383CC1" w:rsidP="00612CE4">
            <w:pPr>
              <w:pStyle w:val="Corpsdetexte"/>
              <w:outlineLvl w:val="0"/>
              <w:rPr>
                <w:rFonts w:cs="Arial"/>
                <w:lang w:val="fr-FR" w:eastAsia="fr-FR"/>
              </w:rPr>
            </w:pPr>
            <w:r w:rsidRPr="00F62D05">
              <w:rPr>
                <w:rFonts w:cs="Arial"/>
                <w:lang w:val="fr-FR" w:eastAsia="fr-FR"/>
              </w:rPr>
              <w:t xml:space="preserve">le fait d’offrir, de donner, de </w:t>
            </w:r>
            <w:r w:rsidR="00900048" w:rsidRPr="00F62D05">
              <w:rPr>
                <w:rFonts w:cs="Arial"/>
                <w:lang w:val="fr-FR" w:eastAsia="fr-FR"/>
              </w:rPr>
              <w:t>solliciter</w:t>
            </w:r>
            <w:r w:rsidRPr="00F62D05">
              <w:rPr>
                <w:rFonts w:cs="Arial"/>
                <w:lang w:val="fr-FR" w:eastAsia="fr-FR"/>
              </w:rPr>
              <w:t xml:space="preserve"> ou d’accepter, directement ou indirectement, un quelconque avantage en vue d’influer indûment l’action d’une autre </w:t>
            </w:r>
            <w:r w:rsidR="00900048" w:rsidRPr="00F62D05">
              <w:rPr>
                <w:rFonts w:cs="Arial"/>
                <w:lang w:val="fr-FR" w:eastAsia="fr-FR"/>
              </w:rPr>
              <w:t>personne</w:t>
            </w:r>
            <w:r w:rsidRPr="00F62D05">
              <w:rPr>
                <w:rFonts w:cs="Arial"/>
                <w:lang w:val="fr-FR" w:eastAsia="fr-FR"/>
              </w:rPr>
              <w:t xml:space="preserve"> ou entité.</w:t>
            </w:r>
          </w:p>
          <w:p w14:paraId="1D804A79" w14:textId="77777777" w:rsidR="00383CC1" w:rsidRPr="00F62D05" w:rsidRDefault="00383CC1" w:rsidP="00612CE4">
            <w:pPr>
              <w:pStyle w:val="Corpsdetexte"/>
              <w:outlineLvl w:val="0"/>
              <w:rPr>
                <w:rFonts w:cs="Arial"/>
                <w:i/>
                <w:lang w:val="fr-FR" w:eastAsia="fr-FR"/>
              </w:rPr>
            </w:pPr>
          </w:p>
          <w:p w14:paraId="5DB5CEA9" w14:textId="77777777" w:rsidR="00383CC1" w:rsidRPr="00F62D05" w:rsidRDefault="00383CC1" w:rsidP="00383CC1">
            <w:pPr>
              <w:pStyle w:val="Corpsdetexte"/>
              <w:numPr>
                <w:ilvl w:val="0"/>
                <w:numId w:val="15"/>
              </w:numPr>
              <w:overflowPunct/>
              <w:autoSpaceDE/>
              <w:autoSpaceDN/>
              <w:adjustRightInd/>
              <w:textAlignment w:val="auto"/>
              <w:outlineLvl w:val="0"/>
              <w:rPr>
                <w:rFonts w:cs="Arial"/>
                <w:lang w:val="fr-FR" w:eastAsia="fr-FR"/>
              </w:rPr>
            </w:pPr>
            <w:r w:rsidRPr="00F62D05">
              <w:rPr>
                <w:rFonts w:cs="Arial"/>
                <w:lang w:val="fr-FR" w:eastAsia="fr-FR"/>
              </w:rPr>
              <w:t>« Manœuvres frauduleuses » signifie :</w:t>
            </w:r>
          </w:p>
          <w:p w14:paraId="22C606E8" w14:textId="77777777" w:rsidR="00383CC1" w:rsidRPr="00F62D05" w:rsidRDefault="00383CC1" w:rsidP="00612CE4">
            <w:pPr>
              <w:pStyle w:val="Corpsdetexte"/>
              <w:outlineLvl w:val="0"/>
              <w:rPr>
                <w:rFonts w:cs="Arial"/>
                <w:lang w:val="fr-FR" w:eastAsia="fr-FR"/>
              </w:rPr>
            </w:pPr>
          </w:p>
          <w:p w14:paraId="2203C022" w14:textId="78CBF360" w:rsidR="00383CC1" w:rsidRPr="00F62D05" w:rsidRDefault="00383CC1" w:rsidP="00612CE4">
            <w:pPr>
              <w:pStyle w:val="Corpsdetexte"/>
              <w:tabs>
                <w:tab w:val="left" w:pos="45"/>
              </w:tabs>
              <w:outlineLvl w:val="0"/>
              <w:rPr>
                <w:rFonts w:cs="Arial"/>
                <w:lang w:val="fr-FR" w:eastAsia="fr-FR"/>
              </w:rPr>
            </w:pPr>
            <w:r w:rsidRPr="00F62D05">
              <w:rPr>
                <w:rFonts w:cs="Arial"/>
                <w:lang w:val="fr-FR" w:eastAsia="fr-FR"/>
              </w:rPr>
              <w:t xml:space="preserve">le fait d’agir ou de s’abstenir d’agir, de dénaturer des faits </w:t>
            </w:r>
            <w:r w:rsidR="00900048" w:rsidRPr="00F62D05">
              <w:rPr>
                <w:rFonts w:cs="Arial"/>
                <w:lang w:val="fr-FR" w:eastAsia="fr-FR"/>
              </w:rPr>
              <w:t>délibérément</w:t>
            </w:r>
            <w:r w:rsidRPr="00F62D05">
              <w:rPr>
                <w:rFonts w:cs="Arial"/>
                <w:lang w:val="fr-FR" w:eastAsia="fr-FR"/>
              </w:rPr>
              <w:t xml:space="preserve"> ou par imprudence intentionnelle, de tenter d’induire en erreur une personne ou une entité afin d’en retirer un avantage financier ou de toute autre nature, ou se dérober à une obligation.</w:t>
            </w:r>
          </w:p>
          <w:p w14:paraId="04EEA7A1" w14:textId="77777777" w:rsidR="00383CC1" w:rsidRPr="006B2760" w:rsidRDefault="00383CC1" w:rsidP="00612CE4">
            <w:pPr>
              <w:tabs>
                <w:tab w:val="left" w:pos="45"/>
              </w:tabs>
              <w:spacing w:before="120" w:after="120" w:line="276" w:lineRule="auto"/>
            </w:pPr>
            <w:r>
              <w:t xml:space="preserve">c) </w:t>
            </w:r>
            <w:r w:rsidRPr="00D76440">
              <w:t xml:space="preserve">« </w:t>
            </w:r>
            <w:r w:rsidRPr="00FA4D08">
              <w:t>manœuvres coercitives</w:t>
            </w:r>
            <w:r w:rsidRPr="006B2760">
              <w:t xml:space="preserve"> » signifie le fait de nuire ou de porter préjudice, ou de menacer de nuire ou de porter préjudice, directement ou indirectement, à une personne ou à ses biens en vue d’en influer indûment les actions. </w:t>
            </w:r>
          </w:p>
          <w:p w14:paraId="52A185B5" w14:textId="3B37FEB5" w:rsidR="00383CC1" w:rsidRDefault="00383CC1" w:rsidP="00612CE4">
            <w:pPr>
              <w:suppressAutoHyphens w:val="0"/>
              <w:overflowPunct/>
              <w:autoSpaceDE/>
              <w:autoSpaceDN/>
              <w:adjustRightInd/>
              <w:spacing w:after="120"/>
              <w:textAlignment w:val="auto"/>
              <w:rPr>
                <w:spacing w:val="-4"/>
              </w:rPr>
            </w:pPr>
            <w:r w:rsidRPr="006B2760">
              <w:t xml:space="preserve">d) « </w:t>
            </w:r>
            <w:r w:rsidRPr="00FA4D08">
              <w:t>manœuvres obstructives</w:t>
            </w:r>
            <w:r w:rsidRPr="006B2760">
              <w:t xml:space="preserve"> » signifie le fait de détruire, de falsifier, d’</w:t>
            </w:r>
            <w:r w:rsidR="00900048" w:rsidRPr="006B2760">
              <w:t>altérer</w:t>
            </w:r>
            <w:r w:rsidRPr="006B2760">
              <w:t xml:space="preserve"> ou de dissimuler délibérément les preuves sur lesquelles se fonde </w:t>
            </w:r>
            <w:r w:rsidRPr="00893976">
              <w:t>une enquête en matière de corruption ou de manœuvres frauduleuses, coercitives ou collusives, ou de faire de fausses déclarations à des enquêteurs destinées à entraver son enquête; ou bien de menacer, de harceler ou d’intimider quelqu’un aux fins de l’empêcher de faire part</w:t>
            </w:r>
            <w:r w:rsidRPr="006B2760">
              <w:t xml:space="preserve"> d’informations relatives à </w:t>
            </w:r>
            <w:r>
              <w:t>son</w:t>
            </w:r>
            <w:r w:rsidRPr="006B2760">
              <w:t xml:space="preserve"> enquête, ou bien de poursuivre </w:t>
            </w:r>
            <w:r>
              <w:t xml:space="preserve">son </w:t>
            </w:r>
            <w:r w:rsidRPr="006B2760">
              <w:t>enquête</w:t>
            </w:r>
            <w:r>
              <w:t>.</w:t>
            </w:r>
          </w:p>
          <w:p w14:paraId="19934FC4" w14:textId="77777777" w:rsidR="00383CC1" w:rsidRPr="009E6255" w:rsidRDefault="00383CC1" w:rsidP="00612CE4">
            <w:pPr>
              <w:spacing w:after="200"/>
              <w:ind w:right="-72"/>
              <w:rPr>
                <w:rFonts w:cs="Times New Roman"/>
              </w:rPr>
            </w:pPr>
          </w:p>
        </w:tc>
      </w:tr>
      <w:tr w:rsidR="00383CC1" w:rsidRPr="009A25D9" w14:paraId="6CF16940" w14:textId="77777777" w:rsidTr="00612CE4">
        <w:tc>
          <w:tcPr>
            <w:tcW w:w="2160" w:type="dxa"/>
            <w:tcBorders>
              <w:top w:val="nil"/>
              <w:left w:val="nil"/>
              <w:bottom w:val="nil"/>
              <w:right w:val="nil"/>
            </w:tcBorders>
          </w:tcPr>
          <w:p w14:paraId="00EEE0AD" w14:textId="77777777" w:rsidR="00383CC1" w:rsidRPr="009A25D9" w:rsidRDefault="00383CC1" w:rsidP="00612CE4">
            <w:pPr>
              <w:pStyle w:val="SectionVStyle1"/>
              <w:numPr>
                <w:ilvl w:val="0"/>
                <w:numId w:val="0"/>
              </w:numPr>
              <w:tabs>
                <w:tab w:val="num" w:pos="360"/>
              </w:tabs>
              <w:ind w:left="360" w:hanging="360"/>
              <w:rPr>
                <w:b w:val="0"/>
              </w:rPr>
            </w:pPr>
          </w:p>
        </w:tc>
        <w:tc>
          <w:tcPr>
            <w:tcW w:w="7398" w:type="dxa"/>
            <w:tcBorders>
              <w:top w:val="nil"/>
              <w:left w:val="nil"/>
              <w:bottom w:val="nil"/>
              <w:right w:val="nil"/>
            </w:tcBorders>
          </w:tcPr>
          <w:p w14:paraId="672E0E8F" w14:textId="77777777" w:rsidR="00383CC1" w:rsidRPr="009E6255" w:rsidRDefault="00383CC1" w:rsidP="00612CE4">
            <w:pPr>
              <w:rPr>
                <w:rFonts w:cs="Times New Roman"/>
              </w:rPr>
            </w:pPr>
          </w:p>
        </w:tc>
      </w:tr>
      <w:tr w:rsidR="00383CC1" w:rsidRPr="009A25D9" w14:paraId="71DCEEEB" w14:textId="77777777" w:rsidTr="00612CE4">
        <w:tc>
          <w:tcPr>
            <w:tcW w:w="2160" w:type="dxa"/>
            <w:tcBorders>
              <w:top w:val="nil"/>
              <w:left w:val="nil"/>
              <w:bottom w:val="nil"/>
              <w:right w:val="nil"/>
            </w:tcBorders>
          </w:tcPr>
          <w:p w14:paraId="045FB7BC" w14:textId="77777777" w:rsidR="00383CC1" w:rsidRPr="009A25D9" w:rsidRDefault="00383CC1" w:rsidP="00383CC1">
            <w:pPr>
              <w:pStyle w:val="Head42"/>
              <w:numPr>
                <w:ilvl w:val="0"/>
                <w:numId w:val="5"/>
              </w:numPr>
              <w:rPr>
                <w:rFonts w:cs="Times New Roman"/>
                <w:b w:val="0"/>
              </w:rPr>
            </w:pPr>
            <w:bookmarkStart w:id="13" w:name="_Toc348175936"/>
            <w:bookmarkStart w:id="14" w:name="_Toc190855465"/>
            <w:r w:rsidRPr="009A25D9">
              <w:rPr>
                <w:rFonts w:cs="Times New Roman"/>
              </w:rPr>
              <w:t>Intervenants au Marché</w:t>
            </w:r>
            <w:bookmarkEnd w:id="13"/>
            <w:bookmarkEnd w:id="14"/>
          </w:p>
        </w:tc>
        <w:tc>
          <w:tcPr>
            <w:tcW w:w="7398" w:type="dxa"/>
            <w:tcBorders>
              <w:top w:val="nil"/>
              <w:left w:val="nil"/>
              <w:bottom w:val="nil"/>
              <w:right w:val="nil"/>
            </w:tcBorders>
          </w:tcPr>
          <w:p w14:paraId="671867F5" w14:textId="77777777" w:rsidR="00383CC1" w:rsidRPr="009E6255" w:rsidRDefault="00383CC1" w:rsidP="00383CC1">
            <w:pPr>
              <w:numPr>
                <w:ilvl w:val="1"/>
                <w:numId w:val="5"/>
              </w:numPr>
              <w:spacing w:after="200"/>
              <w:ind w:right="-72"/>
              <w:rPr>
                <w:rFonts w:cs="Times New Roman"/>
              </w:rPr>
            </w:pPr>
            <w:r w:rsidRPr="009E6255">
              <w:rPr>
                <w:rFonts w:cs="Times New Roman"/>
              </w:rPr>
              <w:t>Désignation des Intervenants</w:t>
            </w:r>
          </w:p>
          <w:p w14:paraId="2E5918D7" w14:textId="3DBFAB8A" w:rsidR="00383CC1" w:rsidRPr="009E6255" w:rsidRDefault="00383CC1" w:rsidP="00612CE4">
            <w:pPr>
              <w:tabs>
                <w:tab w:val="left" w:pos="1080"/>
              </w:tabs>
              <w:spacing w:after="200"/>
              <w:ind w:left="1080" w:right="-72" w:hanging="540"/>
              <w:rPr>
                <w:rFonts w:cs="Times New Roman"/>
              </w:rPr>
            </w:pPr>
            <w:r w:rsidRPr="009E6255">
              <w:rPr>
                <w:rFonts w:cs="Times New Roman"/>
              </w:rPr>
              <w:t>4.1.1</w:t>
            </w:r>
            <w:r w:rsidRPr="009E6255">
              <w:rPr>
                <w:rFonts w:cs="Times New Roman"/>
              </w:rPr>
              <w:tab/>
              <w:t xml:space="preserve">Le CCAP désigne </w:t>
            </w:r>
            <w:r w:rsidRPr="009E6255">
              <w:rPr>
                <w:rFonts w:cs="Times New Roman"/>
                <w:spacing w:val="-2"/>
                <w:sz w:val="22"/>
              </w:rPr>
              <w:t>l’Autorité contractante </w:t>
            </w:r>
            <w:r w:rsidRPr="009E6255">
              <w:rPr>
                <w:rFonts w:cs="Times New Roman"/>
              </w:rPr>
              <w:t>et le cas échéant, le Maître d’Ouvrage délégué, et le Maître d’</w:t>
            </w:r>
            <w:r w:rsidR="00900048" w:rsidRPr="009E6255">
              <w:rPr>
                <w:rFonts w:cs="Times New Roman"/>
              </w:rPr>
              <w:t>Œuvre</w:t>
            </w:r>
            <w:r w:rsidRPr="009E6255">
              <w:rPr>
                <w:rFonts w:cs="Times New Roman"/>
              </w:rPr>
              <w:t>.</w:t>
            </w:r>
          </w:p>
          <w:p w14:paraId="2B1ACD18"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4.1.2</w:t>
            </w:r>
            <w:r w:rsidRPr="009E6255">
              <w:rPr>
                <w:rFonts w:cs="Times New Roman"/>
              </w:rPr>
              <w:tab/>
              <w:t xml:space="preserve">La soumission de l’Entrepreneur comprend toutes indications </w:t>
            </w:r>
            <w:r w:rsidRPr="0044434B">
              <w:rPr>
                <w:rFonts w:cs="Times New Roman"/>
              </w:rPr>
              <w:t xml:space="preserve">nécessaires ou utiles à l’identification de l’Entrepreneur et de </w:t>
            </w:r>
            <w:r w:rsidRPr="009E6255">
              <w:rPr>
                <w:rFonts w:cs="Times New Roman"/>
              </w:rPr>
              <w:t>son ou ses représentants légaux.</w:t>
            </w:r>
          </w:p>
          <w:p w14:paraId="3E3AD528" w14:textId="77777777" w:rsidR="00383CC1" w:rsidRPr="009E6255" w:rsidRDefault="00383CC1" w:rsidP="00383CC1">
            <w:pPr>
              <w:numPr>
                <w:ilvl w:val="1"/>
                <w:numId w:val="5"/>
              </w:numPr>
              <w:spacing w:after="200"/>
              <w:ind w:right="-72"/>
              <w:rPr>
                <w:rFonts w:cs="Times New Roman"/>
              </w:rPr>
            </w:pPr>
            <w:r w:rsidRPr="009E6255">
              <w:rPr>
                <w:rFonts w:cs="Times New Roman"/>
              </w:rPr>
              <w:t>Groupement d’Entreprises</w:t>
            </w:r>
          </w:p>
          <w:p w14:paraId="72102549" w14:textId="77777777" w:rsidR="00383CC1" w:rsidRPr="005173E8" w:rsidRDefault="00383CC1" w:rsidP="00612CE4">
            <w:pPr>
              <w:tabs>
                <w:tab w:val="left" w:pos="1080"/>
              </w:tabs>
              <w:spacing w:after="200"/>
              <w:ind w:left="1080" w:right="-72" w:hanging="540"/>
              <w:rPr>
                <w:rFonts w:cs="Times New Roman"/>
              </w:rPr>
            </w:pPr>
            <w:r w:rsidRPr="00BE1A1C">
              <w:rPr>
                <w:rFonts w:cs="Times New Roman"/>
              </w:rPr>
              <w:t>4.2.1</w:t>
            </w:r>
            <w:r w:rsidRPr="00BE1A1C">
              <w:rPr>
                <w:rFonts w:cs="Times New Roman"/>
              </w:rPr>
              <w:tab/>
              <w:t>Au sens du présent document, des Entrepr</w:t>
            </w:r>
            <w:r w:rsidRPr="005173E8">
              <w:rPr>
                <w:rFonts w:cs="Times New Roman"/>
              </w:rPr>
              <w:t>ises sont considérés comme groupés si elles ont souscrit un Acte d’engagement unique.</w:t>
            </w:r>
          </w:p>
          <w:p w14:paraId="707365D7" w14:textId="7A51991E" w:rsidR="00383CC1" w:rsidRPr="009E6255" w:rsidRDefault="00383CC1" w:rsidP="00612CE4">
            <w:pPr>
              <w:tabs>
                <w:tab w:val="left" w:pos="1080"/>
              </w:tabs>
              <w:spacing w:after="200"/>
              <w:ind w:left="1080" w:right="-72" w:hanging="540"/>
              <w:rPr>
                <w:rFonts w:cs="Times New Roman"/>
              </w:rPr>
            </w:pPr>
            <w:r w:rsidRPr="005173E8">
              <w:rPr>
                <w:rFonts w:cs="Times New Roman"/>
              </w:rPr>
              <w:t>4.2.2</w:t>
            </w:r>
            <w:r w:rsidRPr="005173E8">
              <w:rPr>
                <w:rFonts w:cs="Times New Roman"/>
              </w:rPr>
              <w:tab/>
              <w:t>Le groupement peut être conjoint ou so</w:t>
            </w:r>
            <w:r w:rsidRPr="009E6255">
              <w:rPr>
                <w:rFonts w:cs="Times New Roman"/>
              </w:rPr>
              <w:t xml:space="preserve">lidaire. Toutefois, sauf disposition contraire figurant au </w:t>
            </w:r>
            <w:r w:rsidRPr="009E6255">
              <w:rPr>
                <w:rFonts w:cs="Times New Roman"/>
                <w:b/>
              </w:rPr>
              <w:t xml:space="preserve">CCAP, </w:t>
            </w:r>
            <w:r w:rsidRPr="009E6255">
              <w:rPr>
                <w:rFonts w:cs="Times New Roman"/>
              </w:rPr>
              <w:t>tous les membres du groupement seront solidairement tenus envers l’Autorité contractante de respecter les clauses du Marché, et ils devront désigner dans l’Acte d’engagement, comme mandataire commun, l’un d’entre eux pour représenter l’ensemble des Entreprises, vis</w:t>
            </w:r>
            <w:r w:rsidRPr="009E6255">
              <w:rPr>
                <w:rFonts w:cs="Times New Roman"/>
              </w:rPr>
              <w:noBreakHyphen/>
              <w:t>à</w:t>
            </w:r>
            <w:r w:rsidRPr="009E6255">
              <w:rPr>
                <w:rFonts w:cs="Times New Roman"/>
              </w:rPr>
              <w:noBreakHyphen/>
              <w:t xml:space="preserve">vis de </w:t>
            </w:r>
            <w:r w:rsidRPr="009E6255">
              <w:rPr>
                <w:rFonts w:cs="Times New Roman"/>
                <w:spacing w:val="-2"/>
                <w:sz w:val="22"/>
              </w:rPr>
              <w:t>l’Autorité contractante</w:t>
            </w:r>
            <w:r w:rsidRPr="009E6255">
              <w:rPr>
                <w:rFonts w:cs="Times New Roman"/>
              </w:rPr>
              <w:t>, et du Maître d’</w:t>
            </w:r>
            <w:r w:rsidR="00900048" w:rsidRPr="009E6255">
              <w:rPr>
                <w:rFonts w:cs="Times New Roman"/>
              </w:rPr>
              <w:t>Œuvre</w:t>
            </w:r>
            <w:r w:rsidRPr="009E6255">
              <w:rPr>
                <w:rFonts w:cs="Times New Roman"/>
              </w:rPr>
              <w:t>, pour l’exécution du Marché. La composition ou la constitution du groupement ne pourra être modifiée sans l’accord préalable écrit de l’Autorité contractante</w:t>
            </w:r>
          </w:p>
          <w:p w14:paraId="1616E0EB" w14:textId="77777777" w:rsidR="00383CC1" w:rsidRPr="009E6255" w:rsidRDefault="00383CC1" w:rsidP="00383CC1">
            <w:pPr>
              <w:numPr>
                <w:ilvl w:val="1"/>
                <w:numId w:val="5"/>
              </w:numPr>
              <w:spacing w:after="200"/>
              <w:ind w:right="-72"/>
              <w:rPr>
                <w:rFonts w:cs="Times New Roman"/>
              </w:rPr>
            </w:pPr>
            <w:r w:rsidRPr="009E6255">
              <w:rPr>
                <w:rFonts w:cs="Times New Roman"/>
              </w:rPr>
              <w:t>Cession, délégation, sous</w:t>
            </w:r>
            <w:r w:rsidRPr="009E6255">
              <w:rPr>
                <w:rFonts w:cs="Times New Roman"/>
              </w:rPr>
              <w:noBreakHyphen/>
              <w:t>traitance</w:t>
            </w:r>
          </w:p>
          <w:p w14:paraId="06BF5BEF" w14:textId="77777777" w:rsidR="00383CC1" w:rsidRPr="009E6255" w:rsidRDefault="00383CC1" w:rsidP="00612CE4">
            <w:pPr>
              <w:ind w:left="1440" w:hanging="720"/>
              <w:rPr>
                <w:rFonts w:cs="Times New Roman"/>
              </w:rPr>
            </w:pPr>
            <w:r w:rsidRPr="009E6255">
              <w:rPr>
                <w:rFonts w:cs="Times New Roman"/>
              </w:rPr>
              <w:t>4.3.1</w:t>
            </w:r>
            <w:r w:rsidRPr="009E6255">
              <w:rPr>
                <w:rFonts w:cs="Times New Roman"/>
              </w:rPr>
              <w:tab/>
              <w:t xml:space="preserve">Sauf accord préalable de </w:t>
            </w:r>
            <w:r w:rsidRPr="009E6255">
              <w:rPr>
                <w:rFonts w:cs="Times New Roman"/>
                <w:spacing w:val="-2"/>
                <w:sz w:val="22"/>
              </w:rPr>
              <w:t>l’Autorité contractante,</w:t>
            </w:r>
            <w:r w:rsidRPr="009E6255">
              <w:rPr>
                <w:rFonts w:cs="Times New Roman"/>
              </w:rPr>
              <w:t xml:space="preserv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 De plus, l’Entrepreneur peut céder ou déléguer au profit de ses banquiers tout ou partie des sommes dues ou à devoir au titre du Marché.</w:t>
            </w:r>
          </w:p>
          <w:p w14:paraId="76369B04" w14:textId="77777777" w:rsidR="00383CC1" w:rsidRPr="009E6255" w:rsidRDefault="00383CC1" w:rsidP="00612CE4">
            <w:pPr>
              <w:ind w:left="1440" w:hanging="720"/>
              <w:rPr>
                <w:rFonts w:cs="Times New Roman"/>
              </w:rPr>
            </w:pPr>
          </w:p>
          <w:p w14:paraId="27E5D553" w14:textId="4933658D" w:rsidR="00383CC1" w:rsidRPr="009E6255" w:rsidRDefault="00383CC1" w:rsidP="00612CE4">
            <w:pPr>
              <w:tabs>
                <w:tab w:val="left" w:pos="1080"/>
              </w:tabs>
              <w:spacing w:after="200"/>
              <w:ind w:left="1080" w:right="-72" w:hanging="540"/>
              <w:rPr>
                <w:rFonts w:cs="Times New Roman"/>
              </w:rPr>
            </w:pPr>
            <w:r w:rsidRPr="009E6255">
              <w:rPr>
                <w:rFonts w:cs="Times New Roman"/>
              </w:rPr>
              <w:t>4.3.2</w:t>
            </w:r>
            <w:r w:rsidRPr="009E6255">
              <w:rPr>
                <w:rFonts w:cs="Times New Roman"/>
              </w:rPr>
              <w:tab/>
              <w:t>L’Entrepreneur ne peut sous</w:t>
            </w:r>
            <w:r w:rsidRPr="009E6255">
              <w:rPr>
                <w:rFonts w:cs="Times New Roman"/>
              </w:rPr>
              <w:noBreakHyphen/>
              <w:t>traiter l’intégralité de son Marché.  Il peut, toutefois, sous</w:t>
            </w:r>
            <w:r w:rsidRPr="009E6255">
              <w:rPr>
                <w:rFonts w:cs="Times New Roman"/>
              </w:rPr>
              <w:noBreakHyphen/>
              <w:t xml:space="preserve">traiter l’exécution de certaines parties de son Marché à concurrence de </w:t>
            </w:r>
            <w:r w:rsidRPr="009C448E">
              <w:rPr>
                <w:rFonts w:cs="Times New Roman"/>
              </w:rPr>
              <w:t>trente (30)</w:t>
            </w:r>
            <w:r w:rsidRPr="009E6255">
              <w:rPr>
                <w:rFonts w:cs="Times New Roman"/>
              </w:rPr>
              <w:t xml:space="preserve"> pour cent de son montant au plus, à condition d’avoir obtenu l’accord préalable de </w:t>
            </w:r>
            <w:r w:rsidRPr="009E6255">
              <w:rPr>
                <w:rFonts w:cs="Times New Roman"/>
                <w:spacing w:val="-2"/>
                <w:sz w:val="22"/>
              </w:rPr>
              <w:t>l’Autorité contractante</w:t>
            </w:r>
            <w:r w:rsidRPr="009E6255">
              <w:rPr>
                <w:rFonts w:cs="Times New Roman"/>
              </w:rPr>
              <w:t>. Dans tous les cas, l’Entrepreneur reste pleinement responsable des actes, défaillances et négligences des sous</w:t>
            </w:r>
            <w:r w:rsidRPr="009E6255">
              <w:rPr>
                <w:rFonts w:cs="Times New Roman"/>
              </w:rPr>
              <w:noBreakHyphen/>
              <w:t xml:space="preserve">traitants, de leurs représentants, employés ou ouvriers aussi pleinement que s’il s’agissait de ses propres actes, défaillances ou négligences ou de ceux de ses propres représentants, employés ou ouvriers. La sous traitance ne peut en aucun cas conduire à une modification substantielle de la qualification du titulaire après </w:t>
            </w:r>
            <w:r w:rsidR="00900048" w:rsidRPr="009E6255">
              <w:rPr>
                <w:rFonts w:cs="Times New Roman"/>
              </w:rPr>
              <w:t>attribution</w:t>
            </w:r>
            <w:r w:rsidRPr="009E6255">
              <w:rPr>
                <w:rFonts w:cs="Times New Roman"/>
              </w:rPr>
              <w:t xml:space="preserve"> du Marché.</w:t>
            </w:r>
          </w:p>
          <w:p w14:paraId="3735A825"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4.3.3</w:t>
            </w:r>
            <w:r w:rsidRPr="009E6255">
              <w:rPr>
                <w:rFonts w:cs="Times New Roman"/>
              </w:rPr>
              <w:tab/>
              <w:t xml:space="preserve">Le sous-traitant agréé peut obtenir directement de </w:t>
            </w:r>
            <w:r w:rsidRPr="009E6255">
              <w:rPr>
                <w:rFonts w:cs="Times New Roman"/>
                <w:spacing w:val="-2"/>
                <w:sz w:val="22"/>
              </w:rPr>
              <w:t>l’Autorité contractante </w:t>
            </w:r>
            <w:r w:rsidRPr="009E6255">
              <w:rPr>
                <w:rFonts w:cs="Times New Roman"/>
              </w:rPr>
              <w:t xml:space="preserve">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  Dans ce cas, l’Entrepreneur remet à </w:t>
            </w:r>
            <w:r w:rsidRPr="009E6255">
              <w:rPr>
                <w:rFonts w:cs="Times New Roman"/>
                <w:spacing w:val="-2"/>
                <w:sz w:val="22"/>
              </w:rPr>
              <w:t>l’Autorité contractante,</w:t>
            </w:r>
            <w:r w:rsidRPr="009E6255">
              <w:rPr>
                <w:rFonts w:cs="Times New Roman"/>
              </w:rPr>
              <w:t xml:space="preserve"> avant tout commencement d’exécution du contrat de sous-traitance, une déclaration mentionnant :</w:t>
            </w:r>
          </w:p>
          <w:p w14:paraId="208068DD" w14:textId="77777777" w:rsidR="00383CC1" w:rsidRPr="009E6255" w:rsidRDefault="00383CC1" w:rsidP="00612CE4">
            <w:pPr>
              <w:ind w:left="2160" w:hanging="720"/>
              <w:rPr>
                <w:rFonts w:cs="Times New Roman"/>
              </w:rPr>
            </w:pPr>
            <w:r w:rsidRPr="009E6255">
              <w:rPr>
                <w:rFonts w:cs="Times New Roman"/>
              </w:rPr>
              <w:t>a)</w:t>
            </w:r>
            <w:r w:rsidRPr="009E6255">
              <w:rPr>
                <w:rFonts w:cs="Times New Roman"/>
              </w:rPr>
              <w:tab/>
              <w:t>la nature des prestations dont la sous-traitance est prévue,</w:t>
            </w:r>
          </w:p>
          <w:p w14:paraId="79439C75" w14:textId="77777777" w:rsidR="00383CC1" w:rsidRPr="009E6255" w:rsidRDefault="00383CC1" w:rsidP="00612CE4">
            <w:pPr>
              <w:ind w:left="2160" w:hanging="720"/>
              <w:rPr>
                <w:rFonts w:cs="Times New Roman"/>
              </w:rPr>
            </w:pPr>
          </w:p>
          <w:p w14:paraId="31D61ADB" w14:textId="77777777" w:rsidR="00383CC1" w:rsidRPr="009E6255" w:rsidRDefault="00383CC1" w:rsidP="00612CE4">
            <w:pPr>
              <w:ind w:left="2160" w:hanging="720"/>
              <w:rPr>
                <w:rFonts w:cs="Times New Roman"/>
              </w:rPr>
            </w:pPr>
            <w:r w:rsidRPr="009E6255">
              <w:rPr>
                <w:rFonts w:cs="Times New Roman"/>
              </w:rPr>
              <w:t>b)</w:t>
            </w:r>
            <w:r w:rsidRPr="009E6255">
              <w:rPr>
                <w:rFonts w:cs="Times New Roman"/>
              </w:rPr>
              <w:tab/>
              <w:t>le nom, la raison ou la dénomination sociale et l’adresse du sous-traitant proposé,</w:t>
            </w:r>
          </w:p>
          <w:p w14:paraId="7DD12231" w14:textId="77777777" w:rsidR="00383CC1" w:rsidRPr="009E6255" w:rsidRDefault="00383CC1" w:rsidP="00612CE4">
            <w:pPr>
              <w:ind w:left="2160" w:hanging="720"/>
              <w:rPr>
                <w:rFonts w:cs="Times New Roman"/>
              </w:rPr>
            </w:pPr>
          </w:p>
          <w:p w14:paraId="5B199B73" w14:textId="77777777" w:rsidR="00383CC1" w:rsidRPr="009E6255" w:rsidRDefault="00383CC1" w:rsidP="00612CE4">
            <w:pPr>
              <w:ind w:left="2160" w:hanging="720"/>
              <w:rPr>
                <w:rFonts w:cs="Times New Roman"/>
              </w:rPr>
            </w:pPr>
            <w:r w:rsidRPr="009E6255">
              <w:rPr>
                <w:rFonts w:cs="Times New Roman"/>
              </w:rPr>
              <w:t>c)</w:t>
            </w:r>
            <w:r w:rsidRPr="009E6255">
              <w:rPr>
                <w:rFonts w:cs="Times New Roman"/>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pénalités.</w:t>
            </w:r>
          </w:p>
          <w:p w14:paraId="006D691E" w14:textId="77777777" w:rsidR="00383CC1" w:rsidRPr="009E6255" w:rsidRDefault="00383CC1" w:rsidP="00612CE4">
            <w:pPr>
              <w:ind w:left="1440" w:hanging="720"/>
              <w:rPr>
                <w:rFonts w:cs="Times New Roman"/>
              </w:rPr>
            </w:pPr>
          </w:p>
          <w:p w14:paraId="00664B51"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 xml:space="preserve">         L’autorité contractante doit revêtir de son visa toutes les pièces justificatives servant de base au paiement direct.  Il dispose d’un délai </w:t>
            </w:r>
            <w:r w:rsidRPr="00893976">
              <w:rPr>
                <w:rFonts w:cs="Times New Roman"/>
              </w:rPr>
              <w:t>d’un (1) mois</w:t>
            </w:r>
            <w:r w:rsidRPr="009E6255">
              <w:rPr>
                <w:rFonts w:cs="Times New Roman"/>
              </w:rPr>
              <w:t xml:space="preserve"> pour signifier son acceptation ou son refus motivé.  Passé ce délai, </w:t>
            </w:r>
            <w:r w:rsidRPr="009E6255">
              <w:rPr>
                <w:rFonts w:cs="Times New Roman"/>
                <w:spacing w:val="-2"/>
                <w:sz w:val="22"/>
              </w:rPr>
              <w:t>l’Autorité contractante </w:t>
            </w:r>
            <w:r w:rsidRPr="009E6255">
              <w:rPr>
                <w:rFonts w:cs="Times New Roman"/>
              </w:rPr>
              <w:t>est réputée avoir accepté celles des pièces justificatives qu’il n’a pas expressément refusées.</w:t>
            </w:r>
          </w:p>
          <w:p w14:paraId="6F64045E" w14:textId="77777777" w:rsidR="00383CC1" w:rsidRPr="009E6255" w:rsidRDefault="00383CC1" w:rsidP="00612CE4">
            <w:pPr>
              <w:ind w:left="1440" w:hanging="720"/>
              <w:rPr>
                <w:rFonts w:cs="Times New Roman"/>
              </w:rPr>
            </w:pPr>
          </w:p>
          <w:p w14:paraId="6B087A59"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 xml:space="preserve">         Lorsque le sous-traitant doit être payé directement, le titulaire est tenu, lors de la demande d’acceptation, d’établir que la cession ou le nantissement de créances résultant du Marché ne fait pas obstacle au paiement direct du sous-traitant.</w:t>
            </w:r>
          </w:p>
          <w:p w14:paraId="3F4AA7EF" w14:textId="53D24B81" w:rsidR="00383CC1" w:rsidRPr="009E6255" w:rsidRDefault="00383CC1" w:rsidP="00612CE4">
            <w:pPr>
              <w:tabs>
                <w:tab w:val="left" w:pos="1080"/>
              </w:tabs>
              <w:spacing w:after="200"/>
              <w:ind w:left="1080" w:right="-72" w:hanging="540"/>
              <w:rPr>
                <w:rFonts w:cs="Times New Roman"/>
              </w:rPr>
            </w:pPr>
            <w:r w:rsidRPr="009E6255">
              <w:rPr>
                <w:rFonts w:cs="Times New Roman"/>
              </w:rPr>
              <w:t>4.3.4</w:t>
            </w:r>
            <w:r w:rsidRPr="009E6255">
              <w:rPr>
                <w:rFonts w:cs="Times New Roman"/>
              </w:rPr>
              <w:tab/>
              <w:t xml:space="preserve">Dès que l’acceptation et l’agrément ont été obtenus, l’Entrepreneur fait connaître à </w:t>
            </w:r>
            <w:r w:rsidRPr="009E6255">
              <w:rPr>
                <w:rFonts w:cs="Times New Roman"/>
                <w:spacing w:val="-2"/>
                <w:sz w:val="22"/>
              </w:rPr>
              <w:t xml:space="preserve">l’Autorité </w:t>
            </w:r>
            <w:r w:rsidR="00900048" w:rsidRPr="009E6255">
              <w:rPr>
                <w:rFonts w:cs="Times New Roman"/>
                <w:spacing w:val="-2"/>
                <w:sz w:val="22"/>
              </w:rPr>
              <w:t>contractante le</w:t>
            </w:r>
            <w:r w:rsidRPr="009E6255">
              <w:rPr>
                <w:rFonts w:cs="Times New Roman"/>
              </w:rPr>
              <w:t xml:space="preserve"> nom de la personne physique qualifiée pour représenter le sous</w:t>
            </w:r>
            <w:r w:rsidRPr="009E6255">
              <w:rPr>
                <w:rFonts w:cs="Times New Roman"/>
              </w:rPr>
              <w:noBreakHyphen/>
              <w:t>traitant et le domicile élu par ce dernier à proximité des travaux.</w:t>
            </w:r>
          </w:p>
          <w:p w14:paraId="2E19628D"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4.3.5</w:t>
            </w:r>
            <w:r w:rsidRPr="009E6255">
              <w:rPr>
                <w:rFonts w:cs="Times New Roman"/>
              </w:rPr>
              <w:tab/>
              <w:t>Le recours à la sous</w:t>
            </w:r>
            <w:r w:rsidRPr="009E6255">
              <w:rPr>
                <w:rFonts w:cs="Times New Roman"/>
              </w:rPr>
              <w:noBreakHyphen/>
              <w:t xml:space="preserve">traitance sans acceptation préalable du sous-traitant par </w:t>
            </w:r>
            <w:r w:rsidRPr="009E6255">
              <w:rPr>
                <w:rFonts w:cs="Times New Roman"/>
                <w:spacing w:val="-2"/>
                <w:sz w:val="22"/>
              </w:rPr>
              <w:t>l’Autorité contractante </w:t>
            </w:r>
            <w:r w:rsidRPr="009E6255">
              <w:rPr>
                <w:rFonts w:cs="Times New Roman"/>
              </w:rPr>
              <w:t>expose l’Entrepreneur à l’application des mesures prévues à l’Article 49 du CCAG.</w:t>
            </w:r>
          </w:p>
          <w:p w14:paraId="1EE69630" w14:textId="77777777" w:rsidR="00383CC1" w:rsidRPr="009E6255" w:rsidRDefault="00383CC1" w:rsidP="00383CC1">
            <w:pPr>
              <w:numPr>
                <w:ilvl w:val="1"/>
                <w:numId w:val="5"/>
              </w:numPr>
              <w:spacing w:after="200"/>
              <w:ind w:right="-72"/>
              <w:rPr>
                <w:rFonts w:cs="Times New Roman"/>
              </w:rPr>
            </w:pPr>
            <w:r w:rsidRPr="009E6255">
              <w:rPr>
                <w:rFonts w:cs="Times New Roman"/>
              </w:rPr>
              <w:t>Représentant de l’Entrepreneur</w:t>
            </w:r>
          </w:p>
          <w:p w14:paraId="0F1C768C" w14:textId="77777777" w:rsidR="00383CC1" w:rsidRPr="009E6255" w:rsidRDefault="00383CC1" w:rsidP="00612CE4">
            <w:pPr>
              <w:spacing w:after="200"/>
              <w:ind w:left="540" w:right="-72"/>
              <w:rPr>
                <w:rFonts w:cs="Times New Roman"/>
              </w:rPr>
            </w:pPr>
            <w:r w:rsidRPr="009E6255">
              <w:rPr>
                <w:rFonts w:cs="Times New Roman"/>
              </w:rPr>
              <w:t>Dès l’entrée en vigueur du Marché, l’Entrepreneur désigne une personne physique qui le représente vis</w:t>
            </w:r>
            <w:r w:rsidRPr="009E6255">
              <w:rPr>
                <w:rFonts w:cs="Times New Roman"/>
              </w:rPr>
              <w:noBreakHyphen/>
              <w:t>à</w:t>
            </w:r>
            <w:r w:rsidRPr="009E6255">
              <w:rPr>
                <w:rFonts w:cs="Times New Roman"/>
              </w:rPr>
              <w:noBreakHyphen/>
              <w:t xml:space="preserve">vis de </w:t>
            </w:r>
            <w:r w:rsidRPr="009E6255">
              <w:rPr>
                <w:rFonts w:cs="Times New Roman"/>
                <w:spacing w:val="-2"/>
                <w:sz w:val="22"/>
              </w:rPr>
              <w:t xml:space="preserve">l’Autorité </w:t>
            </w:r>
            <w:r w:rsidRPr="009C448E">
              <w:rPr>
                <w:rFonts w:cs="Times New Roman"/>
                <w:spacing w:val="-2"/>
              </w:rPr>
              <w:t>contractante</w:t>
            </w:r>
            <w:r w:rsidRPr="009E6255">
              <w:rPr>
                <w:rFonts w:cs="Times New Roman"/>
                <w:spacing w:val="-2"/>
                <w:sz w:val="22"/>
              </w:rPr>
              <w:t> </w:t>
            </w:r>
            <w:r w:rsidRPr="009E6255">
              <w:rPr>
                <w:rFonts w:cs="Times New Roman"/>
              </w:rPr>
              <w:t>ou du Maître d’ouvrage délégué pour tout ce qui concerne l’exécution du Marché ;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14:paraId="51FC9ACC" w14:textId="77777777" w:rsidR="00383CC1" w:rsidRPr="009E6255" w:rsidRDefault="00383CC1" w:rsidP="00383CC1">
            <w:pPr>
              <w:numPr>
                <w:ilvl w:val="1"/>
                <w:numId w:val="5"/>
              </w:numPr>
              <w:spacing w:after="200"/>
              <w:ind w:right="-72"/>
              <w:rPr>
                <w:rFonts w:cs="Times New Roman"/>
              </w:rPr>
            </w:pPr>
            <w:r w:rsidRPr="009E6255">
              <w:rPr>
                <w:rFonts w:cs="Times New Roman"/>
              </w:rPr>
              <w:t>Domicile de l’Entrepreneur</w:t>
            </w:r>
          </w:p>
          <w:p w14:paraId="62CB57F4"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4.5.1</w:t>
            </w:r>
            <w:r w:rsidRPr="009E6255">
              <w:rPr>
                <w:rFonts w:cs="Times New Roman"/>
              </w:rPr>
              <w:tab/>
              <w:t xml:space="preserve">L’Entrepreneur est tenu d’élire domicile à proximité des travaux et de faire connaître l’adresse de ce domicile à </w:t>
            </w:r>
            <w:r w:rsidRPr="009E6255">
              <w:rPr>
                <w:rFonts w:cs="Times New Roman"/>
                <w:spacing w:val="-2"/>
                <w:sz w:val="22"/>
              </w:rPr>
              <w:t>l’Autorité contractante.</w:t>
            </w:r>
            <w:r w:rsidRPr="009E6255">
              <w:rPr>
                <w:rFonts w:cs="Times New Roman"/>
              </w:rPr>
              <w:t xml:space="preserve">  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2DFA0F4C"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4.5.2</w:t>
            </w:r>
            <w:r w:rsidRPr="009E6255">
              <w:rPr>
                <w:rFonts w:cs="Times New Roman"/>
              </w:rPr>
              <w:tab/>
              <w:t>Après la réception provisoire</w:t>
            </w:r>
            <w:r w:rsidRPr="009E6255">
              <w:rPr>
                <w:rFonts w:cs="Times New Roman"/>
                <w:i/>
              </w:rPr>
              <w:t xml:space="preserve"> </w:t>
            </w:r>
            <w:r w:rsidRPr="009E6255">
              <w:rPr>
                <w:rFonts w:cs="Times New Roman"/>
              </w:rPr>
              <w:t>des travaux, l’Entrepreneur est relevé de l’obligation indiquée à l’alinéa qui précède ; toute notification lui est alors valablement faite au domicile ou au siège social mentionné dans l’Acte d’engagement.</w:t>
            </w:r>
          </w:p>
          <w:p w14:paraId="6D29A069" w14:textId="77777777" w:rsidR="00383CC1" w:rsidRPr="009E6255" w:rsidRDefault="00383CC1" w:rsidP="00383CC1">
            <w:pPr>
              <w:numPr>
                <w:ilvl w:val="1"/>
                <w:numId w:val="5"/>
              </w:numPr>
              <w:spacing w:after="200"/>
              <w:ind w:right="-72"/>
              <w:rPr>
                <w:rFonts w:cs="Times New Roman"/>
              </w:rPr>
            </w:pPr>
            <w:r w:rsidRPr="009E6255">
              <w:rPr>
                <w:rFonts w:cs="Times New Roman"/>
              </w:rPr>
              <w:t>Modification de l’entreprise</w:t>
            </w:r>
          </w:p>
          <w:p w14:paraId="70FBD91F" w14:textId="77777777" w:rsidR="00383CC1" w:rsidRPr="009E6255" w:rsidRDefault="00383CC1" w:rsidP="00612CE4">
            <w:pPr>
              <w:spacing w:after="200"/>
              <w:ind w:left="540" w:right="-72"/>
              <w:rPr>
                <w:rFonts w:cs="Times New Roman"/>
              </w:rPr>
            </w:pPr>
            <w:r w:rsidRPr="009E6255">
              <w:rPr>
                <w:rFonts w:cs="Times New Roman"/>
              </w:rPr>
              <w:t xml:space="preserve">L’Entrepreneur est tenu de notifier immédiatement à </w:t>
            </w:r>
            <w:r w:rsidRPr="009E6255">
              <w:rPr>
                <w:rFonts w:cs="Times New Roman"/>
                <w:spacing w:val="-2"/>
                <w:sz w:val="22"/>
              </w:rPr>
              <w:t>l’Autorité contractante </w:t>
            </w:r>
            <w:r w:rsidRPr="009E6255">
              <w:rPr>
                <w:rFonts w:cs="Times New Roman"/>
              </w:rPr>
              <w:t>les modifications à son entreprise survenant au cours de l’exécution du Marché, qui se rapportent :</w:t>
            </w:r>
          </w:p>
          <w:p w14:paraId="08C57992"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t>aux personnes ayant le pouvoir d’engager l’entreprise ;</w:t>
            </w:r>
          </w:p>
          <w:p w14:paraId="1AD57A88"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à la forme de l’entreprise ;</w:t>
            </w:r>
          </w:p>
          <w:p w14:paraId="0ACA787E"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à la raison sociale de l’entreprise ou à sa dénomination ;</w:t>
            </w:r>
          </w:p>
          <w:p w14:paraId="147D3F63"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d)</w:t>
            </w:r>
            <w:r w:rsidRPr="009E6255">
              <w:rPr>
                <w:rFonts w:cs="Times New Roman"/>
              </w:rPr>
              <w:tab/>
              <w:t>à l’adresse du siège de l’entreprise ;</w:t>
            </w:r>
          </w:p>
          <w:p w14:paraId="23F562A1"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e)</w:t>
            </w:r>
            <w:r w:rsidRPr="009E6255">
              <w:rPr>
                <w:rFonts w:cs="Times New Roman"/>
              </w:rPr>
              <w:tab/>
              <w:t>au capital social de l’entreprise ;</w:t>
            </w:r>
          </w:p>
          <w:p w14:paraId="17D56DAB" w14:textId="77777777" w:rsidR="00383CC1" w:rsidRPr="009E6255" w:rsidRDefault="00383CC1" w:rsidP="00612CE4">
            <w:pPr>
              <w:spacing w:after="200"/>
              <w:ind w:left="540" w:right="-72"/>
              <w:rPr>
                <w:rFonts w:cs="Times New Roman"/>
              </w:rPr>
            </w:pPr>
            <w:r w:rsidRPr="009E6255">
              <w:rPr>
                <w:rFonts w:cs="Times New Roman"/>
              </w:rPr>
              <w:t>et, généralement, toutes les modifications importantes relatives au fonctionnement de l’entreprise.</w:t>
            </w:r>
          </w:p>
        </w:tc>
      </w:tr>
      <w:tr w:rsidR="00383CC1" w:rsidRPr="009A25D9" w14:paraId="45ECD142" w14:textId="77777777" w:rsidTr="00612CE4">
        <w:trPr>
          <w:trHeight w:val="7939"/>
        </w:trPr>
        <w:tc>
          <w:tcPr>
            <w:tcW w:w="2160" w:type="dxa"/>
            <w:tcBorders>
              <w:top w:val="nil"/>
              <w:left w:val="nil"/>
              <w:bottom w:val="nil"/>
              <w:right w:val="nil"/>
            </w:tcBorders>
          </w:tcPr>
          <w:p w14:paraId="43C6973F" w14:textId="77777777" w:rsidR="00383CC1" w:rsidRPr="009A25D9" w:rsidRDefault="00383CC1" w:rsidP="00383CC1">
            <w:pPr>
              <w:pStyle w:val="Head42"/>
              <w:numPr>
                <w:ilvl w:val="0"/>
                <w:numId w:val="5"/>
              </w:numPr>
              <w:rPr>
                <w:rFonts w:cs="Times New Roman"/>
              </w:rPr>
            </w:pPr>
            <w:bookmarkStart w:id="15" w:name="_Toc348175937"/>
            <w:bookmarkStart w:id="16" w:name="_Toc190855466"/>
            <w:r w:rsidRPr="009A25D9">
              <w:rPr>
                <w:rFonts w:cs="Times New Roman"/>
              </w:rPr>
              <w:t>Documents contractuels</w:t>
            </w:r>
            <w:bookmarkEnd w:id="15"/>
            <w:bookmarkEnd w:id="16"/>
          </w:p>
        </w:tc>
        <w:tc>
          <w:tcPr>
            <w:tcW w:w="7398" w:type="dxa"/>
            <w:tcBorders>
              <w:top w:val="nil"/>
              <w:left w:val="nil"/>
              <w:bottom w:val="nil"/>
              <w:right w:val="nil"/>
            </w:tcBorders>
          </w:tcPr>
          <w:p w14:paraId="34A518B0" w14:textId="77777777" w:rsidR="00383CC1" w:rsidRPr="009A25D9" w:rsidRDefault="00383CC1" w:rsidP="00383CC1">
            <w:pPr>
              <w:numPr>
                <w:ilvl w:val="1"/>
                <w:numId w:val="5"/>
              </w:numPr>
              <w:spacing w:after="200"/>
              <w:ind w:right="-72"/>
              <w:rPr>
                <w:rFonts w:cs="Times New Roman"/>
              </w:rPr>
            </w:pPr>
            <w:r w:rsidRPr="009A25D9">
              <w:rPr>
                <w:rFonts w:cs="Times New Roman"/>
              </w:rPr>
              <w:t>Langue</w:t>
            </w:r>
          </w:p>
          <w:p w14:paraId="3CB0F8BF" w14:textId="77777777" w:rsidR="00383CC1" w:rsidRPr="009E6255" w:rsidRDefault="00383CC1" w:rsidP="00612CE4">
            <w:pPr>
              <w:spacing w:after="200"/>
              <w:ind w:left="540" w:right="-72"/>
              <w:rPr>
                <w:rFonts w:cs="Times New Roman"/>
              </w:rPr>
            </w:pPr>
            <w:r w:rsidRPr="009A25D9">
              <w:rPr>
                <w:rFonts w:cs="Times New Roman"/>
              </w:rPr>
              <w:t xml:space="preserve">Le Marché et toute la correspondance et la documentation relatives au Marché échangées par le Titulaire et l’Autorité contractante, </w:t>
            </w:r>
            <w:r w:rsidRPr="009E6255">
              <w:rPr>
                <w:rFonts w:cs="Times New Roman"/>
              </w:rPr>
              <w:t xml:space="preserve">seront rédigés en </w:t>
            </w:r>
            <w:r>
              <w:rPr>
                <w:rFonts w:cs="Times New Roman"/>
              </w:rPr>
              <w:t>français.</w:t>
            </w:r>
            <w:r w:rsidRPr="009E6255">
              <w:rPr>
                <w:rFonts w:cs="Times New Roman"/>
              </w:rPr>
              <w:t xml:space="preserve"> Tout document établi dans une autre langue que le français doit être traduit en langue française par une structure agréée.</w:t>
            </w:r>
          </w:p>
          <w:p w14:paraId="6C4384EF" w14:textId="77777777" w:rsidR="00383CC1" w:rsidRPr="009E6255" w:rsidRDefault="00383CC1" w:rsidP="00383CC1">
            <w:pPr>
              <w:numPr>
                <w:ilvl w:val="1"/>
                <w:numId w:val="5"/>
              </w:numPr>
              <w:spacing w:after="200"/>
              <w:ind w:right="-72"/>
              <w:rPr>
                <w:rFonts w:cs="Times New Roman"/>
              </w:rPr>
            </w:pPr>
            <w:r w:rsidRPr="009E6255">
              <w:rPr>
                <w:rFonts w:cs="Times New Roman"/>
              </w:rPr>
              <w:t>Pièces constitutives du Marché - Ordre de priorité</w:t>
            </w:r>
          </w:p>
          <w:p w14:paraId="754FC4F3" w14:textId="77777777" w:rsidR="00383CC1" w:rsidRPr="009E6255" w:rsidRDefault="00383CC1" w:rsidP="00612CE4">
            <w:pPr>
              <w:spacing w:after="200"/>
              <w:ind w:left="540" w:right="-72"/>
              <w:rPr>
                <w:rFonts w:cs="Times New Roman"/>
              </w:rPr>
            </w:pPr>
            <w:r w:rsidRPr="009E6255">
              <w:rPr>
                <w:rFonts w:cs="Times New Roman"/>
              </w:rPr>
              <w:t>Les pièces contractuelles constituant le Marché comprennent :</w:t>
            </w:r>
          </w:p>
          <w:p w14:paraId="10438F7F"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r>
            <w:smartTag w:uri="urn:schemas-microsoft-com:office:smarttags" w:element="PersonName">
              <w:smartTagPr>
                <w:attr w:name="ProductID" w:val="la Lettre"/>
              </w:smartTagPr>
              <w:r w:rsidRPr="009E6255">
                <w:rPr>
                  <w:rFonts w:cs="Times New Roman"/>
                </w:rPr>
                <w:t>la Lettre</w:t>
              </w:r>
            </w:smartTag>
            <w:r w:rsidRPr="009E6255">
              <w:rPr>
                <w:rFonts w:cs="Times New Roman"/>
              </w:rPr>
              <w:t xml:space="preserve"> de notification d’attribution et l’Acte d’engagement dûment signés ;</w:t>
            </w:r>
          </w:p>
          <w:p w14:paraId="0AE4C04D"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la soumission et ses annexes ;</w:t>
            </w:r>
          </w:p>
          <w:p w14:paraId="04B1F031"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le Cahier des Clauses administratives particulières ;</w:t>
            </w:r>
          </w:p>
          <w:p w14:paraId="39582D57"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d)</w:t>
            </w:r>
            <w:r w:rsidRPr="009E6255">
              <w:rPr>
                <w:rFonts w:cs="Times New Roman"/>
              </w:rPr>
              <w:tab/>
              <w:t>les Clauses ou conditions techniques particulières contenant la description et les caractéristiques des ouvrages telles que stipulées dans les Cahier des Clauses techniques ;</w:t>
            </w:r>
          </w:p>
          <w:p w14:paraId="06D03C86"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e)</w:t>
            </w:r>
            <w:r w:rsidRPr="009E6255">
              <w:rPr>
                <w:rFonts w:cs="Times New Roman"/>
              </w:rPr>
              <w:tab/>
              <w:t>les documents tels que plans, notes de calculs, cahier des sondages, dossier géotechnique lorsque ces pièces sont mentionnées dans le CCAP ;</w:t>
            </w:r>
          </w:p>
          <w:p w14:paraId="7DAE92F4"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f)</w:t>
            </w:r>
            <w:r w:rsidRPr="009E6255">
              <w:rPr>
                <w:rFonts w:cs="Times New Roman"/>
              </w:rPr>
              <w:tab/>
              <w:t>le Bordereau des prix unitaires ou la série de prix qui en tient lieu ainsi que, le cas échéant, l’état des prix forfaitaires si le Marché en prévoit ;</w:t>
            </w:r>
          </w:p>
          <w:p w14:paraId="2D489646"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g)</w:t>
            </w:r>
            <w:r w:rsidRPr="009E6255">
              <w:rPr>
                <w:rFonts w:cs="Times New Roman"/>
              </w:rPr>
              <w:tab/>
              <w:t>le Détail quantitatif et estimatif, sous réserve de la même exception que ci-dessus ;</w:t>
            </w:r>
          </w:p>
          <w:p w14:paraId="54B9CA2E"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h)</w:t>
            </w:r>
            <w:r w:rsidRPr="009E6255">
              <w:rPr>
                <w:rFonts w:cs="Times New Roman"/>
              </w:rPr>
              <w:tab/>
              <w:t>la décomposition des prix forfaitaires et les sous</w:t>
            </w:r>
            <w:r w:rsidRPr="009E6255">
              <w:rPr>
                <w:rFonts w:cs="Times New Roman"/>
              </w:rPr>
              <w:noBreakHyphen/>
              <w:t>détails de prix unitaires, lorsque ces pièces sont mentionnées comme pièces contractuelles dans le CCAP ;</w:t>
            </w:r>
          </w:p>
          <w:p w14:paraId="768E1CE0"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 xml:space="preserve">i)      Tout autre document mentionné dans le CCAP comme faisant partie du marché ; </w:t>
            </w:r>
          </w:p>
          <w:p w14:paraId="44F6B93B"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j)</w:t>
            </w:r>
            <w:r w:rsidRPr="009E6255">
              <w:rPr>
                <w:rFonts w:cs="Times New Roman"/>
              </w:rPr>
              <w:tab/>
              <w:t xml:space="preserve">le Cahier des Clauses administratives générales ; et </w:t>
            </w:r>
          </w:p>
          <w:p w14:paraId="482CF003" w14:textId="77777777" w:rsidR="00383CC1" w:rsidRDefault="00383CC1" w:rsidP="00612CE4">
            <w:pPr>
              <w:tabs>
                <w:tab w:val="left" w:pos="1080"/>
              </w:tabs>
              <w:spacing w:after="200"/>
              <w:ind w:left="1080" w:right="-72" w:hanging="540"/>
              <w:rPr>
                <w:rFonts w:cs="Times New Roman"/>
              </w:rPr>
            </w:pPr>
            <w:r w:rsidRPr="009E6255">
              <w:rPr>
                <w:rFonts w:cs="Times New Roman"/>
              </w:rPr>
              <w:t>k)</w:t>
            </w:r>
            <w:r w:rsidRPr="009E6255">
              <w:rPr>
                <w:rFonts w:cs="Times New Roman"/>
              </w:rPr>
              <w:tab/>
              <w:t>les Clauses techniques générales applicables aux prestations faisant l’objet du Marché telles que stipulées dans le Cahier des Clauses techniques ainsi que tout autre document du même type visé au CCAP.</w:t>
            </w:r>
          </w:p>
          <w:p w14:paraId="7F008C49" w14:textId="77777777" w:rsidR="00383CC1" w:rsidRPr="009E6255" w:rsidRDefault="00383CC1" w:rsidP="00612CE4">
            <w:pPr>
              <w:tabs>
                <w:tab w:val="left" w:pos="1080"/>
              </w:tabs>
              <w:spacing w:after="200"/>
              <w:ind w:left="1080" w:right="-72" w:hanging="540"/>
              <w:rPr>
                <w:rFonts w:cs="Times New Roman"/>
              </w:rPr>
            </w:pPr>
            <w:r>
              <w:rPr>
                <w:rFonts w:cs="Times New Roman"/>
              </w:rPr>
              <w:t>g)      le cahier des clauses environnementales et sociales.</w:t>
            </w:r>
          </w:p>
          <w:p w14:paraId="5312CD9F" w14:textId="77777777" w:rsidR="00383CC1" w:rsidRDefault="00383CC1" w:rsidP="00612CE4">
            <w:pPr>
              <w:spacing w:after="200"/>
              <w:ind w:left="540" w:right="-72"/>
              <w:rPr>
                <w:rFonts w:cs="Times New Roman"/>
              </w:rPr>
            </w:pPr>
          </w:p>
          <w:p w14:paraId="13672568" w14:textId="77777777" w:rsidR="00383CC1" w:rsidRPr="009E6255" w:rsidRDefault="00383CC1" w:rsidP="00612CE4">
            <w:pPr>
              <w:spacing w:after="200"/>
              <w:ind w:left="540" w:right="-72"/>
              <w:rPr>
                <w:rFonts w:cs="Times New Roman"/>
              </w:rPr>
            </w:pPr>
            <w:r w:rsidRPr="009E6255">
              <w:rPr>
                <w:rFonts w:cs="Times New Roman"/>
              </w:rPr>
              <w:t>En cas de différence entre les pièces constitutives du Marché, ces pièces prévalent dans l’ordre où elles sont énumérées ci</w:t>
            </w:r>
            <w:r w:rsidRPr="009E6255">
              <w:rPr>
                <w:rFonts w:cs="Times New Roman"/>
              </w:rPr>
              <w:noBreakHyphen/>
              <w:t>dessus.</w:t>
            </w:r>
          </w:p>
          <w:p w14:paraId="7712B5AF" w14:textId="77777777" w:rsidR="00383CC1" w:rsidRPr="009E6255" w:rsidRDefault="00383CC1" w:rsidP="00383CC1">
            <w:pPr>
              <w:numPr>
                <w:ilvl w:val="1"/>
                <w:numId w:val="5"/>
              </w:numPr>
              <w:spacing w:after="200"/>
              <w:ind w:right="-72"/>
              <w:rPr>
                <w:rFonts w:cs="Times New Roman"/>
              </w:rPr>
            </w:pPr>
            <w:r w:rsidRPr="009E6255">
              <w:rPr>
                <w:rFonts w:cs="Times New Roman"/>
              </w:rPr>
              <w:t>Pièces contractuelles postérieures à la conclusion du Marché</w:t>
            </w:r>
          </w:p>
          <w:p w14:paraId="23D0EF8A" w14:textId="7FFFF9B1" w:rsidR="00383CC1" w:rsidRDefault="00383CC1" w:rsidP="00612CE4">
            <w:pPr>
              <w:rPr>
                <w:rFonts w:cs="Times New Roman"/>
              </w:rPr>
            </w:pPr>
            <w:r w:rsidRPr="009E6255">
              <w:rPr>
                <w:rFonts w:cs="Times New Roman"/>
              </w:rPr>
              <w:t xml:space="preserve">Après sa conclusion, le Marché n’est susceptible d’être modifié que par la conclusion d’avenants écrits, </w:t>
            </w:r>
            <w:r w:rsidRPr="00350A29">
              <w:rPr>
                <w:color w:val="000000"/>
              </w:rPr>
              <w:t xml:space="preserve">dans la limite de vingt pour cent </w:t>
            </w:r>
            <w:r>
              <w:rPr>
                <w:color w:val="000000"/>
              </w:rPr>
              <w:t xml:space="preserve">(20%) </w:t>
            </w:r>
            <w:r w:rsidRPr="00350A29">
              <w:rPr>
                <w:color w:val="000000"/>
              </w:rPr>
              <w:t xml:space="preserve">de la valeur totale du marché </w:t>
            </w:r>
            <w:r>
              <w:rPr>
                <w:color w:val="000000"/>
              </w:rPr>
              <w:t>et sous réserve de l’autorisation du Ministère de l'</w:t>
            </w:r>
            <w:r w:rsidR="00900048">
              <w:rPr>
                <w:color w:val="000000"/>
              </w:rPr>
              <w:t>Economie</w:t>
            </w:r>
            <w:r>
              <w:rPr>
                <w:color w:val="000000"/>
              </w:rPr>
              <w:t xml:space="preserve"> et des Finances et après avis de l'ACGPMP, conformément à l’article 100 </w:t>
            </w:r>
            <w:r>
              <w:rPr>
                <w:bCs/>
              </w:rPr>
              <w:t xml:space="preserve">du code des marches </w:t>
            </w:r>
            <w:r w:rsidRPr="0089416C">
              <w:rPr>
                <w:bCs/>
              </w:rPr>
              <w:t>publics</w:t>
            </w:r>
            <w:r>
              <w:rPr>
                <w:bCs/>
              </w:rPr>
              <w:t xml:space="preserve">. </w:t>
            </w:r>
            <w:r w:rsidRPr="009E6255">
              <w:rPr>
                <w:rFonts w:cs="Times New Roman"/>
              </w:rPr>
              <w:t xml:space="preserve"> Par modification au sens du présent paragraphe, on entend un changement qui ne découle pas de la mise en </w:t>
            </w:r>
            <w:r w:rsidR="00900048" w:rsidRPr="009E6255">
              <w:rPr>
                <w:rFonts w:cs="Times New Roman"/>
              </w:rPr>
              <w:t>œuvre</w:t>
            </w:r>
            <w:r w:rsidRPr="009E6255">
              <w:rPr>
                <w:rFonts w:cs="Times New Roman"/>
              </w:rPr>
              <w:t xml:space="preserve"> des termes du Marché ou de la réglementation en vigueur dont le changement est, le cas échéant, pris en compte dans les conditions prévues à l’Article 51.2 du CCAG.</w:t>
            </w:r>
          </w:p>
          <w:p w14:paraId="21824971" w14:textId="77777777" w:rsidR="00383CC1" w:rsidRPr="00560057" w:rsidRDefault="00383CC1" w:rsidP="00612CE4">
            <w:pPr>
              <w:rPr>
                <w:bCs/>
              </w:rPr>
            </w:pPr>
          </w:p>
          <w:p w14:paraId="1E483265" w14:textId="77777777" w:rsidR="00383CC1" w:rsidRPr="009E6255" w:rsidRDefault="00383CC1" w:rsidP="00383CC1">
            <w:pPr>
              <w:numPr>
                <w:ilvl w:val="1"/>
                <w:numId w:val="5"/>
              </w:numPr>
              <w:spacing w:after="200"/>
              <w:ind w:right="-72"/>
              <w:rPr>
                <w:rFonts w:cs="Times New Roman"/>
                <w:i/>
              </w:rPr>
            </w:pPr>
            <w:r w:rsidRPr="009E6255">
              <w:rPr>
                <w:rFonts w:cs="Times New Roman"/>
              </w:rPr>
              <w:t xml:space="preserve">Plans et documents fournis par </w:t>
            </w:r>
            <w:r w:rsidRPr="009E6255">
              <w:rPr>
                <w:rFonts w:cs="Times New Roman"/>
                <w:spacing w:val="-2"/>
              </w:rPr>
              <w:t>l’Autorité contractante </w:t>
            </w:r>
          </w:p>
          <w:p w14:paraId="52C204F6" w14:textId="419C383C" w:rsidR="00383CC1" w:rsidRPr="009E6255" w:rsidRDefault="00383CC1" w:rsidP="00612CE4">
            <w:pPr>
              <w:tabs>
                <w:tab w:val="left" w:pos="1080"/>
              </w:tabs>
              <w:spacing w:after="200"/>
              <w:ind w:left="1080" w:right="-72" w:hanging="540"/>
              <w:rPr>
                <w:rFonts w:cs="Times New Roman"/>
              </w:rPr>
            </w:pPr>
            <w:r w:rsidRPr="009E6255">
              <w:rPr>
                <w:rFonts w:cs="Times New Roman"/>
              </w:rPr>
              <w:t>5.4.1</w:t>
            </w:r>
            <w:r w:rsidRPr="009E6255">
              <w:rPr>
                <w:rFonts w:cs="Times New Roman"/>
              </w:rPr>
              <w:tab/>
              <w:t xml:space="preserve">Deux (2) exemplaires des plans préparés par </w:t>
            </w:r>
            <w:r w:rsidRPr="009E6255">
              <w:rPr>
                <w:rFonts w:cs="Times New Roman"/>
                <w:spacing w:val="-2"/>
                <w:sz w:val="22"/>
              </w:rPr>
              <w:t xml:space="preserve">l’Autorité </w:t>
            </w:r>
            <w:r w:rsidR="00900048" w:rsidRPr="009E6255">
              <w:rPr>
                <w:rFonts w:cs="Times New Roman"/>
                <w:spacing w:val="-2"/>
                <w:sz w:val="22"/>
              </w:rPr>
              <w:t>contractante ou</w:t>
            </w:r>
            <w:r w:rsidRPr="009E6255">
              <w:rPr>
                <w:rFonts w:cs="Times New Roman"/>
              </w:rPr>
              <w:t xml:space="preserve"> le Maître d’</w:t>
            </w:r>
            <w:r w:rsidR="00900048" w:rsidRPr="009E6255">
              <w:rPr>
                <w:rFonts w:cs="Times New Roman"/>
              </w:rPr>
              <w:t>Œuvre</w:t>
            </w:r>
            <w:r w:rsidRPr="009E6255">
              <w:rPr>
                <w:rFonts w:cs="Times New Roman"/>
              </w:rPr>
              <w:t xml:space="preserve"> sont fournis à l’Entrepreneur gratuitement. L’Entrepreneur est chargé de reproduire à ses propres frais tous autres exemplaires dont il peut avoir besoin.  Sauf dans les cas où cela s’avère strictement nécessaire pour l’exécution du Marché, les plans, les spécifications et tous autres documents fournis par </w:t>
            </w:r>
            <w:r w:rsidRPr="009E6255">
              <w:rPr>
                <w:rFonts w:cs="Times New Roman"/>
                <w:spacing w:val="-2"/>
                <w:sz w:val="22"/>
              </w:rPr>
              <w:t xml:space="preserve">l’Autorité </w:t>
            </w:r>
            <w:r w:rsidR="00900048" w:rsidRPr="009E6255">
              <w:rPr>
                <w:rFonts w:cs="Times New Roman"/>
                <w:spacing w:val="-2"/>
                <w:sz w:val="22"/>
              </w:rPr>
              <w:t>contractante ou</w:t>
            </w:r>
            <w:r w:rsidRPr="009E6255">
              <w:rPr>
                <w:rFonts w:cs="Times New Roman"/>
              </w:rPr>
              <w:t xml:space="preserve"> le Maître d’</w:t>
            </w:r>
            <w:r w:rsidR="00900048" w:rsidRPr="009E6255">
              <w:rPr>
                <w:rFonts w:cs="Times New Roman"/>
              </w:rPr>
              <w:t>Œuvre</w:t>
            </w:r>
            <w:r w:rsidRPr="009E6255">
              <w:rPr>
                <w:rFonts w:cs="Times New Roman"/>
              </w:rPr>
              <w:t xml:space="preserve"> ne devront pas, sans l’accord de celle-ci (l’Autorité contractante) être utilisés ou communiqués à des tiers par l’Entrepreneur.  Lors de la réception provisoire, l’Entrepreneur rendra à </w:t>
            </w:r>
            <w:r w:rsidRPr="009E6255">
              <w:rPr>
                <w:rFonts w:cs="Times New Roman"/>
                <w:spacing w:val="-2"/>
                <w:sz w:val="22"/>
              </w:rPr>
              <w:t xml:space="preserve">l’Autorité </w:t>
            </w:r>
            <w:r w:rsidR="00900048" w:rsidRPr="009E6255">
              <w:rPr>
                <w:rFonts w:cs="Times New Roman"/>
                <w:spacing w:val="-2"/>
                <w:sz w:val="22"/>
              </w:rPr>
              <w:t>contractante tous</w:t>
            </w:r>
            <w:r w:rsidRPr="009E6255">
              <w:rPr>
                <w:rFonts w:cs="Times New Roman"/>
              </w:rPr>
              <w:t xml:space="preserve"> les plans qui lui ont été fournis dans le cadre du Marché.</w:t>
            </w:r>
          </w:p>
          <w:p w14:paraId="78453B03" w14:textId="531219F6" w:rsidR="00383CC1" w:rsidRPr="009E6255" w:rsidRDefault="00383CC1" w:rsidP="00612CE4">
            <w:pPr>
              <w:tabs>
                <w:tab w:val="left" w:pos="1080"/>
              </w:tabs>
              <w:spacing w:after="200"/>
              <w:ind w:left="1080" w:right="-72" w:hanging="540"/>
              <w:rPr>
                <w:rFonts w:cs="Times New Roman"/>
              </w:rPr>
            </w:pPr>
            <w:r w:rsidRPr="009E6255">
              <w:rPr>
                <w:rFonts w:cs="Times New Roman"/>
              </w:rPr>
              <w:t>5.4.2</w:t>
            </w:r>
            <w:r w:rsidRPr="009E6255">
              <w:rPr>
                <w:rFonts w:cs="Times New Roman"/>
              </w:rPr>
              <w:tab/>
              <w:t>L’Entrepreneur fournira au Maître d’</w:t>
            </w:r>
            <w:r w:rsidR="00900048" w:rsidRPr="009E6255">
              <w:rPr>
                <w:rFonts w:cs="Times New Roman"/>
              </w:rPr>
              <w:t>Œuvre</w:t>
            </w:r>
            <w:r w:rsidRPr="009E6255">
              <w:rPr>
                <w:rFonts w:cs="Times New Roman"/>
              </w:rPr>
              <w:t xml:space="preserve"> trois (3) exemplaires dont un (1) sur calque de tous les plans et autres documents dont la réalisation est à sa charge au titre du Marché ainsi qu’un (1) exemplaire reproductible de tout document dont la reproduction par photocopie ne peut pas être d’aussi bonne qualité que l’original.</w:t>
            </w:r>
          </w:p>
          <w:p w14:paraId="12F5E6A4" w14:textId="1AA2774C" w:rsidR="00383CC1" w:rsidRPr="009E6255" w:rsidRDefault="00383CC1" w:rsidP="00612CE4">
            <w:pPr>
              <w:tabs>
                <w:tab w:val="left" w:pos="1080"/>
              </w:tabs>
              <w:spacing w:after="200"/>
              <w:ind w:left="1080" w:right="-72" w:hanging="540"/>
              <w:rPr>
                <w:rFonts w:cs="Times New Roman"/>
              </w:rPr>
            </w:pPr>
            <w:r w:rsidRPr="009E6255">
              <w:rPr>
                <w:rFonts w:cs="Times New Roman"/>
              </w:rPr>
              <w:t>5.4.3</w:t>
            </w:r>
            <w:r w:rsidRPr="009E6255">
              <w:rPr>
                <w:rFonts w:cs="Times New Roman"/>
              </w:rPr>
              <w:tab/>
              <w:t>Un (1) exemplaire des plans, fourni à l’Entrepreneur ou réalisé par lui dans les conditions prévues aux alinéas 4.1 et 4.2 du présent Article sera conservé par l’Entrepreneur sur le chantier afin d’être contrôlé et utilisé par le Maître d’</w:t>
            </w:r>
            <w:r w:rsidR="00900048" w:rsidRPr="009E6255">
              <w:rPr>
                <w:rFonts w:cs="Times New Roman"/>
              </w:rPr>
              <w:t>Œuvre</w:t>
            </w:r>
            <w:r w:rsidRPr="009E6255">
              <w:rPr>
                <w:rFonts w:cs="Times New Roman"/>
              </w:rPr>
              <w:t>.</w:t>
            </w:r>
          </w:p>
          <w:p w14:paraId="7E9DE17D" w14:textId="04504742" w:rsidR="00383CC1" w:rsidRPr="009E6255" w:rsidRDefault="00383CC1" w:rsidP="00612CE4">
            <w:pPr>
              <w:tabs>
                <w:tab w:val="left" w:pos="1080"/>
              </w:tabs>
              <w:spacing w:after="200"/>
              <w:ind w:left="1080" w:right="-72" w:hanging="540"/>
              <w:rPr>
                <w:rFonts w:cs="Times New Roman"/>
              </w:rPr>
            </w:pPr>
            <w:r w:rsidRPr="009E6255">
              <w:rPr>
                <w:rFonts w:cs="Times New Roman"/>
              </w:rPr>
              <w:t>5.4.4</w:t>
            </w:r>
            <w:r w:rsidRPr="009E6255">
              <w:rPr>
                <w:rFonts w:cs="Times New Roman"/>
              </w:rPr>
              <w:tab/>
              <w:t>L’Entrepreneur est tenu d’avertir le Maître d’</w:t>
            </w:r>
            <w:r w:rsidR="00900048" w:rsidRPr="009E6255">
              <w:rPr>
                <w:rFonts w:cs="Times New Roman"/>
              </w:rPr>
              <w:t>Œuvre</w:t>
            </w:r>
            <w:r w:rsidRPr="009E6255">
              <w:rPr>
                <w:rFonts w:cs="Times New Roman"/>
              </w:rPr>
              <w:t xml:space="preserve"> par écrit, avec copie à </w:t>
            </w:r>
            <w:r w:rsidRPr="009E6255">
              <w:rPr>
                <w:rFonts w:cs="Times New Roman"/>
                <w:spacing w:val="-2"/>
                <w:sz w:val="22"/>
              </w:rPr>
              <w:t xml:space="preserve">l’Autorité </w:t>
            </w:r>
            <w:r w:rsidR="00900048" w:rsidRPr="009E6255">
              <w:rPr>
                <w:rFonts w:cs="Times New Roman"/>
                <w:spacing w:val="-2"/>
                <w:sz w:val="22"/>
              </w:rPr>
              <w:t>contractante chaque</w:t>
            </w:r>
            <w:r w:rsidRPr="009E6255">
              <w:rPr>
                <w:rFonts w:cs="Times New Roman"/>
              </w:rPr>
              <w:t xml:space="preserve"> fois que le planning ou l’exécution des travaux est susceptible d’être retardé ou interrompu si le Maître d’</w:t>
            </w:r>
            <w:r w:rsidR="00900048" w:rsidRPr="009E6255">
              <w:rPr>
                <w:rFonts w:cs="Times New Roman"/>
              </w:rPr>
              <w:t>Œuvre</w:t>
            </w:r>
            <w:r w:rsidRPr="009E6255">
              <w:rPr>
                <w:rFonts w:cs="Times New Roman"/>
              </w:rPr>
              <w:t xml:space="preserve"> ou l’Autorité contractante, elle-même, ne délivre pas dans un délai raisonnable un plan qu’il est tenu de transmettre à l’Entrepreneur.  La notification de l’Entrepreneur doit préciser les caractéristiques des plans requis et les dates de remise de ces plans.</w:t>
            </w:r>
          </w:p>
          <w:p w14:paraId="09E0764B" w14:textId="6DC826F5" w:rsidR="00383CC1" w:rsidRPr="009E6255" w:rsidRDefault="00383CC1" w:rsidP="00612CE4">
            <w:pPr>
              <w:tabs>
                <w:tab w:val="left" w:pos="1080"/>
              </w:tabs>
              <w:spacing w:after="200"/>
              <w:ind w:left="1080" w:right="-72" w:hanging="540"/>
              <w:rPr>
                <w:rFonts w:cs="Times New Roman"/>
              </w:rPr>
            </w:pPr>
            <w:r w:rsidRPr="009E6255">
              <w:rPr>
                <w:rFonts w:cs="Times New Roman"/>
              </w:rPr>
              <w:t>5.4.5</w:t>
            </w:r>
            <w:r w:rsidRPr="009E6255">
              <w:rPr>
                <w:rFonts w:cs="Times New Roman"/>
              </w:rPr>
              <w:tab/>
              <w:t xml:space="preserve">Dans le cas où des retards de </w:t>
            </w:r>
            <w:r w:rsidRPr="009E6255">
              <w:rPr>
                <w:rFonts w:cs="Times New Roman"/>
                <w:spacing w:val="-2"/>
                <w:sz w:val="22"/>
              </w:rPr>
              <w:t>l’Autorité contractante </w:t>
            </w:r>
            <w:r w:rsidRPr="009E6255">
              <w:rPr>
                <w:rFonts w:cs="Times New Roman"/>
              </w:rPr>
              <w:t>ou du Maître d’</w:t>
            </w:r>
            <w:r w:rsidR="00900048" w:rsidRPr="009E6255">
              <w:rPr>
                <w:rFonts w:cs="Times New Roman"/>
              </w:rPr>
              <w:t>Œuvre</w:t>
            </w:r>
            <w:r w:rsidRPr="009E6255">
              <w:rPr>
                <w:rFonts w:cs="Times New Roman"/>
              </w:rPr>
              <w:t xml:space="preserve"> dans la remise des plans ou la délivrance des instructions portent préjudice à l’Entrepreneur, ce dernier aura droit à réparation de ce préjudice sauf dans le cas où ces retards sont eux</w:t>
            </w:r>
            <w:r w:rsidRPr="009E6255">
              <w:rPr>
                <w:rFonts w:cs="Times New Roman"/>
              </w:rPr>
              <w:noBreakHyphen/>
              <w:t>mêmes causés par une défaillance de l’Entrepreneur dans la remise au Maître d’</w:t>
            </w:r>
            <w:r w:rsidR="00900048" w:rsidRPr="009E6255">
              <w:rPr>
                <w:rFonts w:cs="Times New Roman"/>
              </w:rPr>
              <w:t>Œuvre</w:t>
            </w:r>
            <w:r w:rsidRPr="009E6255">
              <w:rPr>
                <w:rFonts w:cs="Times New Roman"/>
              </w:rPr>
              <w:t xml:space="preserve"> d’informations, plans ou documents qu’il est tenu de lui fournir.</w:t>
            </w:r>
          </w:p>
          <w:p w14:paraId="0326D4B8" w14:textId="77777777" w:rsidR="00383CC1" w:rsidRPr="009E6255" w:rsidRDefault="00383CC1" w:rsidP="00383CC1">
            <w:pPr>
              <w:numPr>
                <w:ilvl w:val="1"/>
                <w:numId w:val="5"/>
              </w:numPr>
              <w:spacing w:after="200"/>
              <w:ind w:right="-72"/>
              <w:rPr>
                <w:rFonts w:cs="Times New Roman"/>
              </w:rPr>
            </w:pPr>
            <w:r w:rsidRPr="009E6255">
              <w:rPr>
                <w:rFonts w:cs="Times New Roman"/>
              </w:rPr>
              <w:t>Pièces à délivrer à l’Entrepreneur en cas de nantissement du marché</w:t>
            </w:r>
          </w:p>
          <w:p w14:paraId="03BB5689" w14:textId="77777777" w:rsidR="00383CC1" w:rsidRPr="009E6255" w:rsidRDefault="00383CC1" w:rsidP="00612CE4">
            <w:pPr>
              <w:ind w:left="1440" w:hanging="720"/>
              <w:rPr>
                <w:rFonts w:cs="Times New Roman"/>
              </w:rPr>
            </w:pPr>
          </w:p>
          <w:p w14:paraId="44F38862" w14:textId="77777777" w:rsidR="00383CC1" w:rsidRPr="009E6255" w:rsidRDefault="00383CC1" w:rsidP="00612CE4">
            <w:pPr>
              <w:ind w:left="1440" w:hanging="720"/>
              <w:rPr>
                <w:rFonts w:cs="Times New Roman"/>
              </w:rPr>
            </w:pPr>
            <w:r w:rsidRPr="009E6255">
              <w:rPr>
                <w:rFonts w:cs="Times New Roman"/>
              </w:rPr>
              <w:t>5.5.1</w:t>
            </w:r>
            <w:r w:rsidRPr="009E6255">
              <w:rPr>
                <w:rFonts w:cs="Times New Roman"/>
              </w:rPr>
              <w:tab/>
              <w:t xml:space="preserve">Dès la notification du marché, </w:t>
            </w:r>
            <w:r w:rsidRPr="009E6255">
              <w:rPr>
                <w:rFonts w:cs="Times New Roman"/>
                <w:spacing w:val="-2"/>
                <w:sz w:val="22"/>
              </w:rPr>
              <w:t>l’Autorité contractante </w:t>
            </w:r>
            <w:r w:rsidRPr="009E6255">
              <w:rPr>
                <w:rFonts w:cs="Times New Roman"/>
              </w:rPr>
              <w:t>délivre sans frais à l’Entrepreneur, contre reçu, un exemplaire original de l’Acte d’engagement et des autres pièces que mentionne le paragraphe 2 du présent Article à l’exclusion du CCAG.</w:t>
            </w:r>
          </w:p>
          <w:p w14:paraId="4DC3F46E" w14:textId="77777777" w:rsidR="00383CC1" w:rsidRPr="009E6255" w:rsidRDefault="00383CC1" w:rsidP="00612CE4">
            <w:pPr>
              <w:ind w:left="1440" w:hanging="720"/>
              <w:rPr>
                <w:rFonts w:cs="Times New Roman"/>
              </w:rPr>
            </w:pPr>
          </w:p>
          <w:p w14:paraId="2842DE55" w14:textId="4B1869E3" w:rsidR="00383CC1" w:rsidRPr="0044738C" w:rsidRDefault="00383CC1" w:rsidP="0044738C">
            <w:pPr>
              <w:ind w:left="1440" w:hanging="720"/>
              <w:rPr>
                <w:rFonts w:cs="Times New Roman"/>
              </w:rPr>
            </w:pPr>
            <w:r w:rsidRPr="009E6255">
              <w:rPr>
                <w:rFonts w:cs="Times New Roman"/>
              </w:rPr>
              <w:t>5.5.2</w:t>
            </w:r>
            <w:r w:rsidRPr="009E6255">
              <w:rPr>
                <w:rFonts w:cs="Times New Roman"/>
              </w:rPr>
              <w:tab/>
            </w:r>
            <w:r w:rsidRPr="009E6255">
              <w:rPr>
                <w:rFonts w:cs="Times New Roman"/>
                <w:spacing w:val="-2"/>
                <w:sz w:val="22"/>
              </w:rPr>
              <w:t>L’Autorité contractante </w:t>
            </w:r>
            <w:r w:rsidRPr="009E6255">
              <w:rPr>
                <w:rFonts w:cs="Times New Roman"/>
              </w:rPr>
              <w:t xml:space="preserve">délivre également, sans frais, à l’Entrepreneur, aux co-traitants et aux sous-traitants payés directement les pièces qui leur sont nécessaires pour le </w:t>
            </w:r>
            <w:r w:rsidR="0044738C">
              <w:rPr>
                <w:rFonts w:cs="Times New Roman"/>
              </w:rPr>
              <w:t>nantissement de leurs créances.</w:t>
            </w:r>
          </w:p>
        </w:tc>
      </w:tr>
      <w:tr w:rsidR="00383CC1" w:rsidRPr="009A25D9" w14:paraId="413B3D21" w14:textId="77777777" w:rsidTr="00612CE4">
        <w:tc>
          <w:tcPr>
            <w:tcW w:w="2160" w:type="dxa"/>
            <w:tcBorders>
              <w:top w:val="nil"/>
              <w:left w:val="nil"/>
              <w:bottom w:val="nil"/>
              <w:right w:val="nil"/>
            </w:tcBorders>
          </w:tcPr>
          <w:p w14:paraId="2924B096" w14:textId="77777777" w:rsidR="00383CC1" w:rsidRPr="009A25D9" w:rsidRDefault="00383CC1" w:rsidP="00383CC1">
            <w:pPr>
              <w:pStyle w:val="Head42"/>
              <w:numPr>
                <w:ilvl w:val="0"/>
                <w:numId w:val="5"/>
              </w:numPr>
              <w:rPr>
                <w:rFonts w:cs="Times New Roman"/>
              </w:rPr>
            </w:pPr>
            <w:bookmarkStart w:id="17" w:name="_Toc348175938"/>
            <w:bookmarkStart w:id="18" w:name="_Toc190855467"/>
            <w:r w:rsidRPr="009A25D9">
              <w:rPr>
                <w:rFonts w:cs="Times New Roman"/>
              </w:rPr>
              <w:t>Obligations générales</w:t>
            </w:r>
            <w:bookmarkEnd w:id="17"/>
            <w:bookmarkEnd w:id="18"/>
          </w:p>
        </w:tc>
        <w:tc>
          <w:tcPr>
            <w:tcW w:w="7398" w:type="dxa"/>
            <w:tcBorders>
              <w:top w:val="nil"/>
              <w:left w:val="nil"/>
              <w:bottom w:val="nil"/>
              <w:right w:val="nil"/>
            </w:tcBorders>
          </w:tcPr>
          <w:p w14:paraId="7F973BA3" w14:textId="77777777" w:rsidR="00383CC1" w:rsidRPr="009A25D9" w:rsidRDefault="00383CC1" w:rsidP="00383CC1">
            <w:pPr>
              <w:numPr>
                <w:ilvl w:val="1"/>
                <w:numId w:val="5"/>
              </w:numPr>
              <w:spacing w:after="200"/>
              <w:ind w:right="-72"/>
              <w:rPr>
                <w:rFonts w:cs="Times New Roman"/>
              </w:rPr>
            </w:pPr>
            <w:r w:rsidRPr="009A25D9">
              <w:rPr>
                <w:rFonts w:cs="Times New Roman"/>
              </w:rPr>
              <w:t>Adéquation de l’offre</w:t>
            </w:r>
          </w:p>
          <w:p w14:paraId="67D7D18D"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6.1.1</w:t>
            </w:r>
            <w:r w:rsidRPr="009A25D9">
              <w:rPr>
                <w:rFonts w:cs="Times New Roman"/>
              </w:rPr>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11.1 du CCAG.</w:t>
            </w:r>
          </w:p>
          <w:p w14:paraId="5D8EF972"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6.1.2</w:t>
            </w:r>
            <w:r w:rsidRPr="009E6255">
              <w:rPr>
                <w:rFonts w:cs="Times New Roman"/>
              </w:rPr>
              <w:tab/>
              <w:t>L’Entrepreneur est réputé avoir inspecté et examiné le site et ses environs et avoir pris connaissance et analysé les données disponibles s’y rapportant avant de remettre son offre, notamment en ce qui concerne :</w:t>
            </w:r>
          </w:p>
          <w:p w14:paraId="5104617B" w14:textId="77777777" w:rsidR="00383CC1" w:rsidRPr="009E6255" w:rsidRDefault="00383CC1" w:rsidP="00612CE4">
            <w:pPr>
              <w:tabs>
                <w:tab w:val="left" w:pos="1620"/>
              </w:tabs>
              <w:spacing w:after="200"/>
              <w:ind w:left="1620" w:right="-72" w:hanging="540"/>
              <w:rPr>
                <w:rFonts w:cs="Times New Roman"/>
              </w:rPr>
            </w:pPr>
            <w:r w:rsidRPr="009E6255">
              <w:rPr>
                <w:rFonts w:cs="Times New Roman"/>
              </w:rPr>
              <w:t>a)</w:t>
            </w:r>
            <w:r w:rsidRPr="009E6255">
              <w:rPr>
                <w:rFonts w:cs="Times New Roman"/>
              </w:rPr>
              <w:tab/>
              <w:t>la topographie du site et la nature du chantier, y compris les conditions du sous</w:t>
            </w:r>
            <w:r w:rsidRPr="009E6255">
              <w:rPr>
                <w:rFonts w:cs="Times New Roman"/>
              </w:rPr>
              <w:noBreakHyphen/>
              <w:t>sol ;</w:t>
            </w:r>
          </w:p>
          <w:p w14:paraId="301C8812" w14:textId="77777777" w:rsidR="00383CC1" w:rsidRPr="009E6255" w:rsidRDefault="00383CC1" w:rsidP="00612CE4">
            <w:pPr>
              <w:tabs>
                <w:tab w:val="left" w:pos="1620"/>
              </w:tabs>
              <w:spacing w:after="200"/>
              <w:ind w:left="1620" w:right="-72" w:hanging="540"/>
              <w:rPr>
                <w:rFonts w:cs="Times New Roman"/>
              </w:rPr>
            </w:pPr>
            <w:r w:rsidRPr="009E6255">
              <w:rPr>
                <w:rFonts w:cs="Times New Roman"/>
              </w:rPr>
              <w:t>b)</w:t>
            </w:r>
            <w:r w:rsidRPr="009E6255">
              <w:rPr>
                <w:rFonts w:cs="Times New Roman"/>
              </w:rPr>
              <w:tab/>
              <w:t>les conditions hydrologiques et climatiques ;</w:t>
            </w:r>
          </w:p>
          <w:p w14:paraId="519CF2F4" w14:textId="77777777" w:rsidR="00383CC1" w:rsidRPr="009E6255" w:rsidRDefault="00383CC1" w:rsidP="00612CE4">
            <w:pPr>
              <w:tabs>
                <w:tab w:val="left" w:pos="1620"/>
              </w:tabs>
              <w:spacing w:after="200"/>
              <w:ind w:left="1620" w:right="-72" w:hanging="540"/>
              <w:rPr>
                <w:rFonts w:cs="Times New Roman"/>
              </w:rPr>
            </w:pPr>
            <w:r w:rsidRPr="009E6255">
              <w:rPr>
                <w:rFonts w:cs="Times New Roman"/>
              </w:rPr>
              <w:t>c)</w:t>
            </w:r>
            <w:r w:rsidRPr="009E6255">
              <w:rPr>
                <w:rFonts w:cs="Times New Roman"/>
              </w:rPr>
              <w:tab/>
              <w:t>l’étendue et la nature des travaux et des matériaux nécessaires à la réalisation des travaux et à la réparation des vices de construction ou reprise des malfaçons ;</w:t>
            </w:r>
          </w:p>
          <w:p w14:paraId="0D21615F" w14:textId="77777777" w:rsidR="00383CC1" w:rsidRPr="009E6255" w:rsidRDefault="00383CC1" w:rsidP="00612CE4">
            <w:pPr>
              <w:tabs>
                <w:tab w:val="left" w:pos="1620"/>
              </w:tabs>
              <w:spacing w:after="200"/>
              <w:ind w:left="1620" w:right="-72" w:hanging="540"/>
              <w:rPr>
                <w:rFonts w:cs="Times New Roman"/>
              </w:rPr>
            </w:pPr>
            <w:r w:rsidRPr="009E6255">
              <w:rPr>
                <w:rFonts w:cs="Times New Roman"/>
              </w:rPr>
              <w:t>d)</w:t>
            </w:r>
            <w:r w:rsidRPr="009E6255">
              <w:rPr>
                <w:rFonts w:cs="Times New Roman"/>
              </w:rPr>
              <w:tab/>
              <w:t>les moyens d’accès au site et les installations matérielles dont il peut avoir besoin.</w:t>
            </w:r>
          </w:p>
          <w:p w14:paraId="54A12E1C" w14:textId="77777777" w:rsidR="00383CC1" w:rsidRPr="009E6255" w:rsidRDefault="00383CC1" w:rsidP="00612CE4">
            <w:pPr>
              <w:tabs>
                <w:tab w:val="left" w:pos="1080"/>
              </w:tabs>
              <w:spacing w:after="200"/>
              <w:ind w:left="1080" w:right="-72"/>
              <w:rPr>
                <w:rFonts w:cs="Times New Roman"/>
              </w:rPr>
            </w:pPr>
            <w:r w:rsidRPr="009E6255">
              <w:rPr>
                <w:rFonts w:cs="Times New Roman"/>
              </w:rPr>
              <w:t>En règle générale, il est considéré avoir obtenu, conformément à la législation en vigueur dans les différents secteurs d’activités, toutes les informations nécessaires relatives aux risques, aléas et à tout élément susceptible d’affecter ou d’influer sur son offre.</w:t>
            </w:r>
          </w:p>
          <w:p w14:paraId="4672D5A4" w14:textId="77777777" w:rsidR="00383CC1" w:rsidRPr="009E6255" w:rsidRDefault="00383CC1" w:rsidP="00383CC1">
            <w:pPr>
              <w:numPr>
                <w:ilvl w:val="1"/>
                <w:numId w:val="5"/>
              </w:numPr>
              <w:spacing w:after="200"/>
              <w:ind w:right="-72"/>
              <w:rPr>
                <w:rFonts w:cs="Times New Roman"/>
              </w:rPr>
            </w:pPr>
            <w:r w:rsidRPr="009E6255">
              <w:rPr>
                <w:rFonts w:cs="Times New Roman"/>
              </w:rPr>
              <w:t>Exécution conforme au Marché</w:t>
            </w:r>
          </w:p>
          <w:p w14:paraId="3E7ADCE1" w14:textId="297462C4" w:rsidR="00383CC1" w:rsidRPr="009E6255" w:rsidRDefault="00383CC1" w:rsidP="00612CE4">
            <w:pPr>
              <w:spacing w:after="200"/>
              <w:ind w:left="540" w:right="-72"/>
              <w:rPr>
                <w:rFonts w:cs="Times New Roman"/>
              </w:rPr>
            </w:pPr>
            <w:r w:rsidRPr="009E6255">
              <w:rPr>
                <w:rFonts w:cs="Times New Roman"/>
              </w:rPr>
              <w:t xml:space="preserve">L’Entrepreneur doit entreprendre les études d’exécution, dans les limites des dispositions du Marché, l’exécution complète des travaux et doit remédier aux désordres ou malfaçons, conformément aux dispositions du Marché. L’Entrepreneur doit diriger les travaux, fournir la </w:t>
            </w:r>
            <w:r w:rsidR="00900048" w:rsidRPr="009E6255">
              <w:rPr>
                <w:rFonts w:cs="Times New Roman"/>
              </w:rPr>
              <w:t>main-d’œuvre</w:t>
            </w:r>
            <w:r w:rsidRPr="009E6255">
              <w:rPr>
                <w:rFonts w:cs="Times New Roman"/>
              </w:rPr>
              <w:t>, les matériaux, le matériel, les équipements, ainsi que les ouvrages provisoires requis pour l’exécution et l’achèvement des travaux et la reprise des désordres et malfaçons.</w:t>
            </w:r>
          </w:p>
          <w:p w14:paraId="0A787796" w14:textId="77777777" w:rsidR="00383CC1" w:rsidRPr="009E6255" w:rsidRDefault="00383CC1" w:rsidP="00383CC1">
            <w:pPr>
              <w:numPr>
                <w:ilvl w:val="1"/>
                <w:numId w:val="5"/>
              </w:numPr>
              <w:spacing w:after="200"/>
              <w:ind w:right="-72"/>
              <w:rPr>
                <w:rFonts w:cs="Times New Roman"/>
              </w:rPr>
            </w:pPr>
            <w:r w:rsidRPr="009E6255">
              <w:rPr>
                <w:rFonts w:cs="Times New Roman"/>
              </w:rPr>
              <w:t>Respect des lois et règlements</w:t>
            </w:r>
          </w:p>
          <w:p w14:paraId="4A9072C9" w14:textId="77777777" w:rsidR="00383CC1" w:rsidRPr="009E6255" w:rsidRDefault="00383CC1" w:rsidP="00612CE4">
            <w:pPr>
              <w:spacing w:after="200"/>
              <w:ind w:left="540" w:right="-72"/>
              <w:rPr>
                <w:rFonts w:cs="Times New Roman"/>
              </w:rPr>
            </w:pPr>
            <w:r w:rsidRPr="009E6255">
              <w:rPr>
                <w:rFonts w:cs="Times New Roman"/>
              </w:rPr>
              <w:t>L’Entrepreneur doit se conformer en tous points aux dispositions de la réglementation en vigueur ayant trait à l’exécution des travaux et à la reprise des malfaçons, conformément à la législation en vigueur dans les différents secteurs d’activités.</w:t>
            </w:r>
          </w:p>
          <w:p w14:paraId="229052D3" w14:textId="77777777" w:rsidR="00383CC1" w:rsidRPr="009E6255" w:rsidRDefault="00383CC1" w:rsidP="00383CC1">
            <w:pPr>
              <w:numPr>
                <w:ilvl w:val="1"/>
                <w:numId w:val="5"/>
              </w:numPr>
              <w:spacing w:after="200"/>
              <w:ind w:right="-72"/>
              <w:rPr>
                <w:rFonts w:cs="Times New Roman"/>
              </w:rPr>
            </w:pPr>
            <w:r w:rsidRPr="009E6255">
              <w:rPr>
                <w:rFonts w:cs="Times New Roman"/>
              </w:rPr>
              <w:t>Confidentialité</w:t>
            </w:r>
          </w:p>
          <w:p w14:paraId="15C63F46" w14:textId="77777777" w:rsidR="00383CC1" w:rsidRPr="009E6255" w:rsidRDefault="00383CC1" w:rsidP="00612CE4">
            <w:pPr>
              <w:spacing w:after="200"/>
              <w:ind w:left="540"/>
              <w:rPr>
                <w:rFonts w:cs="Times New Roman"/>
              </w:rPr>
            </w:pPr>
            <w:r w:rsidRPr="009E6255">
              <w:rPr>
                <w:rFonts w:cs="Times New Roman"/>
              </w:rPr>
              <w:t>L’Entrepreneur est tenu à une obligation de confidentialité en ce qui concerne le Marché et les documents contractuels qui s’y rapportent.  Cette même obligation s’applique à toute information, de quelque nature que ce soit, qui ne soit pas déjà rendue publique, dont lui</w:t>
            </w:r>
            <w:r w:rsidRPr="009E6255">
              <w:rPr>
                <w:rFonts w:cs="Times New Roman"/>
              </w:rPr>
              <w:noBreakHyphen/>
              <w:t>même, son personnel et ses sous</w:t>
            </w:r>
            <w:r w:rsidRPr="009E6255">
              <w:rPr>
                <w:rFonts w:cs="Times New Roman"/>
              </w:rPr>
              <w:noBreakHyphen/>
              <w:t xml:space="preserve">traitants auraient pu prendre connaissance à l’occasion de la réalisation du Marché. Il ne pourra en aucun cas publier ou révéler de telles informations sans avoir obtenu l’accord écrit et préalable de </w:t>
            </w:r>
            <w:r w:rsidRPr="009E6255">
              <w:rPr>
                <w:rFonts w:cs="Times New Roman"/>
                <w:spacing w:val="-2"/>
                <w:sz w:val="22"/>
              </w:rPr>
              <w:t>l’Autorité contractante,</w:t>
            </w:r>
            <w:r w:rsidRPr="009E6255">
              <w:rPr>
                <w:rFonts w:cs="Times New Roman"/>
              </w:rPr>
              <w:t xml:space="preserve"> et seulement dans les limites strictement nécessaires avec la bonne exécution du Marché.</w:t>
            </w:r>
          </w:p>
          <w:p w14:paraId="71761301" w14:textId="77777777" w:rsidR="00383CC1" w:rsidRPr="009E6255" w:rsidRDefault="00383CC1" w:rsidP="00383CC1">
            <w:pPr>
              <w:numPr>
                <w:ilvl w:val="1"/>
                <w:numId w:val="5"/>
              </w:numPr>
              <w:spacing w:after="200"/>
              <w:ind w:right="-72"/>
              <w:rPr>
                <w:rFonts w:cs="Times New Roman"/>
              </w:rPr>
            </w:pPr>
            <w:r w:rsidRPr="009E6255">
              <w:rPr>
                <w:rFonts w:cs="Times New Roman"/>
              </w:rPr>
              <w:t>Procédés et méthodes de construction</w:t>
            </w:r>
          </w:p>
          <w:p w14:paraId="59C3FE81" w14:textId="77777777" w:rsidR="00383CC1" w:rsidRPr="009E6255" w:rsidRDefault="00383CC1" w:rsidP="00612CE4">
            <w:pPr>
              <w:spacing w:after="200"/>
              <w:ind w:left="540" w:right="-72"/>
              <w:rPr>
                <w:rFonts w:cs="Times New Roman"/>
              </w:rPr>
            </w:pPr>
            <w:r w:rsidRPr="009E6255">
              <w:rPr>
                <w:rFonts w:cs="Times New Roman"/>
              </w:rPr>
              <w:t>L’Entrepreneur est entièrement responsable de l’adéquation, de la stabilité et de la sécurité de tous les procédés et méthodes de construction employées pour la réalisation des ouvrages.</w:t>
            </w:r>
          </w:p>
          <w:p w14:paraId="4F077F7E" w14:textId="77777777" w:rsidR="00383CC1" w:rsidRPr="009E6255" w:rsidRDefault="00383CC1" w:rsidP="00612CE4">
            <w:pPr>
              <w:spacing w:after="200"/>
              <w:ind w:left="540" w:right="-72"/>
              <w:rPr>
                <w:rFonts w:cs="Times New Roman"/>
              </w:rPr>
            </w:pPr>
          </w:p>
          <w:p w14:paraId="6DB2DC70" w14:textId="77777777" w:rsidR="00383CC1" w:rsidRPr="009E6255" w:rsidRDefault="00383CC1" w:rsidP="00383CC1">
            <w:pPr>
              <w:numPr>
                <w:ilvl w:val="1"/>
                <w:numId w:val="5"/>
              </w:numPr>
              <w:spacing w:after="200"/>
              <w:ind w:right="-72"/>
              <w:rPr>
                <w:rFonts w:cs="Times New Roman"/>
              </w:rPr>
            </w:pPr>
            <w:r w:rsidRPr="009E6255">
              <w:rPr>
                <w:rFonts w:cs="Times New Roman"/>
              </w:rPr>
              <w:t>Convocation de l’Entrepreneur - Réunions de chantier</w:t>
            </w:r>
          </w:p>
          <w:p w14:paraId="01BFA276" w14:textId="4F96F838" w:rsidR="00383CC1" w:rsidRPr="009E6255" w:rsidRDefault="00383CC1" w:rsidP="00612CE4">
            <w:pPr>
              <w:spacing w:after="200"/>
              <w:ind w:left="540" w:right="-18"/>
              <w:rPr>
                <w:rFonts w:cs="Times New Roman"/>
              </w:rPr>
            </w:pPr>
            <w:r w:rsidRPr="009E6255">
              <w:rPr>
                <w:rFonts w:cs="Times New Roman"/>
              </w:rPr>
              <w:t>L’Entrepreneur ou son représentant se rend dans les bureaux du Maître d’</w:t>
            </w:r>
            <w:r w:rsidR="00900048" w:rsidRPr="009E6255">
              <w:rPr>
                <w:rFonts w:cs="Times New Roman"/>
              </w:rPr>
              <w:t>Œuvre</w:t>
            </w:r>
            <w:r w:rsidRPr="009E6255">
              <w:rPr>
                <w:rFonts w:cs="Times New Roman"/>
              </w:rPr>
              <w:t xml:space="preserve"> ou sur les chantiers toutes les fois qu’il en est requis : il est accompagné, s’il y a lieu, de ses sous</w:t>
            </w:r>
            <w:r w:rsidRPr="009E6255">
              <w:rPr>
                <w:rFonts w:cs="Times New Roman"/>
              </w:rPr>
              <w:noBreakHyphen/>
              <w:t>traitants.  En cas d’Entrepreneurs groupés, l’obligation qui précède s’applique au mandataire commun ; il peut être accompagné, s’il y a lieu, des autres entrepreneurs et sous</w:t>
            </w:r>
            <w:r w:rsidRPr="009E6255">
              <w:rPr>
                <w:rFonts w:cs="Times New Roman"/>
              </w:rPr>
              <w:noBreakHyphen/>
              <w:t>traitants.</w:t>
            </w:r>
          </w:p>
          <w:p w14:paraId="2FC84064" w14:textId="77777777" w:rsidR="00383CC1" w:rsidRPr="009E6255" w:rsidRDefault="00383CC1" w:rsidP="00383CC1">
            <w:pPr>
              <w:numPr>
                <w:ilvl w:val="1"/>
                <w:numId w:val="5"/>
              </w:numPr>
              <w:spacing w:after="200"/>
              <w:ind w:right="-72"/>
              <w:rPr>
                <w:rFonts w:cs="Times New Roman"/>
              </w:rPr>
            </w:pPr>
            <w:r w:rsidRPr="009E6255">
              <w:rPr>
                <w:rFonts w:cs="Times New Roman"/>
              </w:rPr>
              <w:t>Ordres de service</w:t>
            </w:r>
          </w:p>
          <w:p w14:paraId="305B06A9" w14:textId="7D2A1276" w:rsidR="00383CC1" w:rsidRPr="009E6255" w:rsidRDefault="00383CC1" w:rsidP="00612CE4">
            <w:pPr>
              <w:tabs>
                <w:tab w:val="left" w:pos="1080"/>
              </w:tabs>
              <w:spacing w:after="200"/>
              <w:ind w:left="1080" w:right="-72" w:hanging="540"/>
              <w:rPr>
                <w:rFonts w:cs="Times New Roman"/>
              </w:rPr>
            </w:pPr>
            <w:r w:rsidRPr="009E6255">
              <w:rPr>
                <w:rFonts w:cs="Times New Roman"/>
              </w:rPr>
              <w:t>6.7.1</w:t>
            </w:r>
            <w:r w:rsidRPr="009E6255">
              <w:rPr>
                <w:rFonts w:cs="Times New Roman"/>
              </w:rPr>
              <w:tab/>
              <w:t xml:space="preserve">Les ordres de service sont </w:t>
            </w:r>
            <w:r w:rsidR="00900048" w:rsidRPr="009E6255">
              <w:rPr>
                <w:rFonts w:cs="Times New Roman"/>
              </w:rPr>
              <w:t>écrits ;</w:t>
            </w:r>
            <w:r w:rsidRPr="009E6255">
              <w:rPr>
                <w:rFonts w:cs="Times New Roman"/>
              </w:rPr>
              <w:t xml:space="preserve"> ils sont signés par le Maître d’</w:t>
            </w:r>
            <w:r w:rsidR="00900048" w:rsidRPr="009E6255">
              <w:rPr>
                <w:rFonts w:cs="Times New Roman"/>
              </w:rPr>
              <w:t>Œuvre</w:t>
            </w:r>
            <w:r w:rsidRPr="009E6255">
              <w:rPr>
                <w:rFonts w:cs="Times New Roman"/>
              </w:rPr>
              <w:t>, datés et numérotés.  Ils sont adressés en deux (2) exemplaires à l’Entrepreneur ; celui</w:t>
            </w:r>
            <w:r w:rsidRPr="009E6255">
              <w:rPr>
                <w:rFonts w:cs="Times New Roman"/>
              </w:rPr>
              <w:noBreakHyphen/>
              <w:t>ci renvoie immédiatement au Maître d’</w:t>
            </w:r>
            <w:r w:rsidR="00900048" w:rsidRPr="009E6255">
              <w:rPr>
                <w:rFonts w:cs="Times New Roman"/>
              </w:rPr>
              <w:t>Œuvre</w:t>
            </w:r>
            <w:r w:rsidRPr="009E6255">
              <w:rPr>
                <w:rFonts w:cs="Times New Roman"/>
              </w:rPr>
              <w:t xml:space="preserve"> l’un des deux exemplaires après l’avoir signé et y avoir porté la date à laquelle il l’a reçu.  Le premier ordre de service est transmis à l’Entrepreneur le jour de l’entrée en vigueur du Marché.</w:t>
            </w:r>
          </w:p>
          <w:p w14:paraId="2F1B5311" w14:textId="75179DB3" w:rsidR="00383CC1" w:rsidRPr="009E6255" w:rsidRDefault="00383CC1" w:rsidP="00612CE4">
            <w:pPr>
              <w:tabs>
                <w:tab w:val="left" w:pos="1080"/>
              </w:tabs>
              <w:spacing w:after="200"/>
              <w:ind w:left="1080" w:right="-72" w:hanging="540"/>
              <w:rPr>
                <w:rFonts w:cs="Times New Roman"/>
              </w:rPr>
            </w:pPr>
            <w:r w:rsidRPr="009E6255">
              <w:rPr>
                <w:rFonts w:cs="Times New Roman"/>
              </w:rPr>
              <w:t>6.7.2</w:t>
            </w:r>
            <w:r w:rsidRPr="009E6255">
              <w:rPr>
                <w:rFonts w:cs="Times New Roman"/>
              </w:rPr>
              <w:tab/>
              <w:t>Lorsque l’Entrepreneur estime que les prescriptions d’un ordre de service appellent des réserves de sa part, il doit, sous peine de forclusion, les présenter par écrit au Maître d’</w:t>
            </w:r>
            <w:r w:rsidR="00900048" w:rsidRPr="009E6255">
              <w:rPr>
                <w:rFonts w:cs="Times New Roman"/>
              </w:rPr>
              <w:t>Œuvre</w:t>
            </w:r>
            <w:r w:rsidRPr="009E6255">
              <w:rPr>
                <w:rFonts w:cs="Times New Roman"/>
              </w:rPr>
              <w:t xml:space="preserve"> dans un délai de quinze (15) </w:t>
            </w:r>
            <w:r w:rsidR="00900048" w:rsidRPr="009E6255">
              <w:rPr>
                <w:rFonts w:cs="Times New Roman"/>
              </w:rPr>
              <w:t>jours calculés</w:t>
            </w:r>
            <w:r w:rsidRPr="009E6255">
              <w:rPr>
                <w:rFonts w:cs="Times New Roman"/>
              </w:rPr>
              <w:t xml:space="preserve"> dans les conditions prévues à l’Article 8 du CCAG.  A l’exception des cas prévus aux Articles 16.4 et 15.1 du CCAG, l’Entrepreneur se conforme strictement aux ordres de service qui lui sont notifiés, qu’ils aient ou non fait l’objet de réserves de sa part.</w:t>
            </w:r>
          </w:p>
          <w:p w14:paraId="464E8C91"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6.7.3</w:t>
            </w:r>
            <w:r w:rsidRPr="009E6255">
              <w:rPr>
                <w:rFonts w:cs="Times New Roman"/>
              </w:rPr>
              <w:tab/>
              <w:t>Les ordres de service relatifs à des travaux sous</w:t>
            </w:r>
            <w:r w:rsidRPr="009E6255">
              <w:rPr>
                <w:rFonts w:cs="Times New Roman"/>
              </w:rPr>
              <w:noBreakHyphen/>
              <w:t>traités sont adressés à l’Entrepreneur, qui a, seul, qualité pour présenter des réserves.</w:t>
            </w:r>
          </w:p>
          <w:p w14:paraId="4E7364E6"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6.7.4</w:t>
            </w:r>
            <w:r w:rsidRPr="009E6255">
              <w:rPr>
                <w:rFonts w:cs="Times New Roman"/>
              </w:rPr>
              <w:tab/>
              <w:t>En cas d’Entrepreneurs groupés, les ordres de services sont adressés au mandataire commun qui a, seul, qualité pour présenter des réserves.</w:t>
            </w:r>
          </w:p>
          <w:p w14:paraId="3BF2BDAC"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Estimation des engagements financiers de </w:t>
            </w:r>
            <w:r w:rsidRPr="009E6255">
              <w:rPr>
                <w:rFonts w:cs="Times New Roman"/>
                <w:spacing w:val="-2"/>
                <w:sz w:val="22"/>
              </w:rPr>
              <w:t>l’Autorité contractante </w:t>
            </w:r>
          </w:p>
          <w:p w14:paraId="6A633B76" w14:textId="33C0700C" w:rsidR="00383CC1" w:rsidRPr="009E6255" w:rsidRDefault="00383CC1" w:rsidP="00612CE4">
            <w:pPr>
              <w:spacing w:after="200"/>
              <w:ind w:left="540" w:right="-72"/>
              <w:rPr>
                <w:rFonts w:cs="Times New Roman"/>
              </w:rPr>
            </w:pPr>
            <w:r w:rsidRPr="009E6255">
              <w:rPr>
                <w:rFonts w:cs="Times New Roman"/>
              </w:rPr>
              <w:t>L’Entrepreneur doit, dans le délai stipulé au CCAP, fournir au Maître d’</w:t>
            </w:r>
            <w:r w:rsidR="00900048" w:rsidRPr="009E6255">
              <w:rPr>
                <w:rFonts w:cs="Times New Roman"/>
              </w:rPr>
              <w:t>Œuvre</w:t>
            </w:r>
            <w:r w:rsidRPr="009E6255">
              <w:rPr>
                <w:rFonts w:cs="Times New Roman"/>
              </w:rPr>
              <w:t xml:space="preserve"> une estimation trimestrielle détaillée des engagements financiers de </w:t>
            </w:r>
            <w:r w:rsidRPr="009E6255">
              <w:rPr>
                <w:rFonts w:cs="Times New Roman"/>
                <w:spacing w:val="-2"/>
                <w:sz w:val="22"/>
              </w:rPr>
              <w:t>l’Autorité contractante </w:t>
            </w:r>
            <w:r w:rsidRPr="009E6255">
              <w:rPr>
                <w:rFonts w:cs="Times New Roman"/>
              </w:rPr>
              <w:t>comportant tous les paiements auxquels l’Entrepreneur aura droit au titre du Marché.  Il s’engage, en outre, à fournir au Maître d’</w:t>
            </w:r>
            <w:r w:rsidR="00900048" w:rsidRPr="009E6255">
              <w:rPr>
                <w:rFonts w:cs="Times New Roman"/>
              </w:rPr>
              <w:t>Œuvre</w:t>
            </w:r>
            <w:r w:rsidRPr="009E6255">
              <w:rPr>
                <w:rFonts w:cs="Times New Roman"/>
              </w:rPr>
              <w:t>, sur simple demande de celui</w:t>
            </w:r>
            <w:r w:rsidRPr="009E6255">
              <w:rPr>
                <w:rFonts w:cs="Times New Roman"/>
              </w:rPr>
              <w:noBreakHyphen/>
              <w:t>ci des estimations révisées de ces engagements.</w:t>
            </w:r>
          </w:p>
          <w:p w14:paraId="7BECFEBF" w14:textId="77777777" w:rsidR="00383CC1" w:rsidRPr="009E6255" w:rsidRDefault="00383CC1" w:rsidP="00383CC1">
            <w:pPr>
              <w:numPr>
                <w:ilvl w:val="1"/>
                <w:numId w:val="5"/>
              </w:numPr>
              <w:spacing w:after="200"/>
              <w:ind w:right="-72"/>
              <w:rPr>
                <w:rFonts w:cs="Times New Roman"/>
              </w:rPr>
            </w:pPr>
            <w:r w:rsidRPr="009E6255">
              <w:rPr>
                <w:rFonts w:cs="Times New Roman"/>
              </w:rPr>
              <w:t>Personnel de l’Entrepreneur</w:t>
            </w:r>
          </w:p>
          <w:p w14:paraId="4DF5E045" w14:textId="77777777" w:rsidR="00383CC1" w:rsidRPr="009E6255" w:rsidRDefault="00383CC1" w:rsidP="00612CE4">
            <w:pPr>
              <w:spacing w:after="200"/>
              <w:ind w:left="540" w:right="-72"/>
              <w:rPr>
                <w:rFonts w:cs="Times New Roman"/>
              </w:rPr>
            </w:pPr>
            <w:r w:rsidRPr="009E6255">
              <w:rPr>
                <w:rFonts w:cs="Times New Roman"/>
              </w:rPr>
              <w:t>L’Entrepreneur emploiera sur le site, en vue de l’exécution des travaux et de la reprise des malfaçons :</w:t>
            </w:r>
          </w:p>
          <w:p w14:paraId="6CA98CB5"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6.9.1</w:t>
            </w:r>
            <w:r w:rsidRPr="009E6255">
              <w:rPr>
                <w:rFonts w:cs="Times New Roman"/>
              </w:rPr>
              <w:tab/>
              <w:t>uniquement des techniciens compétents et expérimentés dans leurs spécialités respectives ainsi que les contremaîtres et chefs d’équipe capables d’assurer la bonne surveillance des travaux ;</w:t>
            </w:r>
          </w:p>
          <w:p w14:paraId="3F87ED32" w14:textId="60263BF5" w:rsidR="00383CC1" w:rsidRPr="009E6255" w:rsidRDefault="00383CC1" w:rsidP="00612CE4">
            <w:pPr>
              <w:tabs>
                <w:tab w:val="left" w:pos="1080"/>
              </w:tabs>
              <w:spacing w:after="200"/>
              <w:ind w:left="1080" w:right="-72" w:hanging="540"/>
              <w:rPr>
                <w:rFonts w:cs="Times New Roman"/>
              </w:rPr>
            </w:pPr>
            <w:r w:rsidRPr="009E6255">
              <w:rPr>
                <w:rFonts w:cs="Times New Roman"/>
              </w:rPr>
              <w:t>6.9.2</w:t>
            </w:r>
            <w:r w:rsidRPr="009E6255">
              <w:rPr>
                <w:rFonts w:cs="Times New Roman"/>
              </w:rPr>
              <w:tab/>
              <w:t xml:space="preserve">une </w:t>
            </w:r>
            <w:r w:rsidR="00900048" w:rsidRPr="009E6255">
              <w:rPr>
                <w:rFonts w:cs="Times New Roman"/>
              </w:rPr>
              <w:t>main-d’œuvre</w:t>
            </w:r>
            <w:r w:rsidRPr="009E6255">
              <w:rPr>
                <w:rFonts w:cs="Times New Roman"/>
              </w:rPr>
              <w:t xml:space="preserve"> qualifiée, semi</w:t>
            </w:r>
            <w:r w:rsidRPr="009E6255">
              <w:rPr>
                <w:rFonts w:cs="Times New Roman"/>
              </w:rPr>
              <w:noBreakHyphen/>
              <w:t>qualifiée et non qualifiée permettant la bonne réalisation de toutes ses obligations dans le cadre du Marché et dans le strict respect des délais d’exécution ;</w:t>
            </w:r>
          </w:p>
          <w:p w14:paraId="5CA3714D"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 xml:space="preserve">6.9.3 et uniquement le personnel clé contractuel offre qu’il ne pourra changer sans l’accord préalable de </w:t>
            </w:r>
            <w:r w:rsidRPr="009E6255">
              <w:rPr>
                <w:rFonts w:cs="Times New Roman"/>
                <w:spacing w:val="-2"/>
                <w:sz w:val="22"/>
              </w:rPr>
              <w:t>l’Autorité contractante </w:t>
            </w:r>
            <w:r w:rsidRPr="009E6255">
              <w:rPr>
                <w:rFonts w:cs="Times New Roman"/>
              </w:rPr>
              <w:t>et à condition que le personnel de remplacement proposé dispose des qualifications, des aptitudes et d’une expérience identique ou supérieure.</w:t>
            </w:r>
          </w:p>
          <w:p w14:paraId="053E8486" w14:textId="77777777" w:rsidR="00383CC1" w:rsidRPr="009E6255" w:rsidRDefault="00383CC1" w:rsidP="00383CC1">
            <w:pPr>
              <w:numPr>
                <w:ilvl w:val="1"/>
                <w:numId w:val="5"/>
              </w:numPr>
              <w:spacing w:after="200"/>
              <w:ind w:right="-72"/>
              <w:rPr>
                <w:rFonts w:cs="Times New Roman"/>
              </w:rPr>
            </w:pPr>
            <w:r w:rsidRPr="009E6255">
              <w:rPr>
                <w:rFonts w:cs="Times New Roman"/>
              </w:rPr>
              <w:t>Sécurité des personnes et des biens et protection de l’environnement</w:t>
            </w:r>
          </w:p>
          <w:p w14:paraId="4A6EAB39" w14:textId="77777777" w:rsidR="00383CC1" w:rsidRPr="009E6255" w:rsidRDefault="00383CC1" w:rsidP="00612CE4">
            <w:pPr>
              <w:spacing w:after="200"/>
              <w:ind w:left="540" w:right="-72"/>
              <w:rPr>
                <w:rFonts w:cs="Times New Roman"/>
              </w:rPr>
            </w:pPr>
            <w:r w:rsidRPr="009E6255">
              <w:rPr>
                <w:rFonts w:cs="Times New Roman"/>
              </w:rPr>
              <w:t>L’Entrepreneur doit, pendant le délai d’exécution des ouvrages et la période de garantie :</w:t>
            </w:r>
          </w:p>
          <w:p w14:paraId="12AB796F"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6.10.1</w:t>
            </w:r>
            <w:r w:rsidRPr="009E6255">
              <w:rPr>
                <w:rFonts w:cs="Times New Roman"/>
              </w:rPr>
              <w:tab/>
              <w:t>assurer la sécurité des personnes autorisées à être présentes sur le site et maintenir ce dernier et les ouvrages (tant que ceux</w:t>
            </w:r>
            <w:r w:rsidRPr="009E6255">
              <w:rPr>
                <w:rFonts w:cs="Times New Roman"/>
              </w:rPr>
              <w:noBreakHyphen/>
              <w:t xml:space="preserve">ci ne sont pas réceptionnés ou occupés par </w:t>
            </w:r>
            <w:r w:rsidRPr="009E6255">
              <w:rPr>
                <w:rFonts w:cs="Times New Roman"/>
                <w:spacing w:val="-2"/>
                <w:sz w:val="22"/>
              </w:rPr>
              <w:t>l’Autorité contractante</w:t>
            </w:r>
            <w:r w:rsidRPr="009E6255">
              <w:rPr>
                <w:rFonts w:cs="Times New Roman"/>
              </w:rPr>
              <w:t>) en bon état, de manière à éviter tous risques pour les personnes ;</w:t>
            </w:r>
          </w:p>
          <w:p w14:paraId="575E54FD" w14:textId="16A5B62D" w:rsidR="00383CC1" w:rsidRPr="009E6255" w:rsidRDefault="00383CC1" w:rsidP="00612CE4">
            <w:pPr>
              <w:tabs>
                <w:tab w:val="left" w:pos="1260"/>
              </w:tabs>
              <w:spacing w:after="200"/>
              <w:ind w:left="1260" w:right="-72" w:hanging="720"/>
              <w:rPr>
                <w:rFonts w:cs="Times New Roman"/>
              </w:rPr>
            </w:pPr>
            <w:r w:rsidRPr="009E6255">
              <w:rPr>
                <w:rFonts w:cs="Times New Roman"/>
              </w:rPr>
              <w:t>6.10.2</w:t>
            </w:r>
            <w:r w:rsidRPr="009E6255">
              <w:rPr>
                <w:rFonts w:cs="Times New Roman"/>
              </w:rPr>
              <w:tab/>
              <w:t>fournir et entretenir à ses propres frais tous dispositifs d’éclairage, protection, clôture, signaux d’alarme et gardiennage aux moments et aux endroits nécessaires ou requis par le Maître d’</w:t>
            </w:r>
            <w:r w:rsidR="00900048" w:rsidRPr="009E6255">
              <w:rPr>
                <w:rFonts w:cs="Times New Roman"/>
              </w:rPr>
              <w:t>Œuvre</w:t>
            </w:r>
            <w:r w:rsidRPr="009E6255">
              <w:rPr>
                <w:rFonts w:cs="Times New Roman"/>
              </w:rPr>
              <w:t>, par toute autre autorité dûment constituée et par la réglementation en vigueur, pour la protection des travaux ou pour la sécurité et la commodité du public ou autres ;</w:t>
            </w:r>
          </w:p>
          <w:p w14:paraId="58EF5A8E" w14:textId="3D0F283D" w:rsidR="00383CC1" w:rsidRPr="009E6255" w:rsidRDefault="00383CC1" w:rsidP="00612CE4">
            <w:pPr>
              <w:tabs>
                <w:tab w:val="left" w:pos="1260"/>
              </w:tabs>
              <w:spacing w:after="200"/>
              <w:ind w:left="1260" w:right="-72" w:hanging="720"/>
              <w:rPr>
                <w:rFonts w:cs="Times New Roman"/>
              </w:rPr>
            </w:pPr>
            <w:r w:rsidRPr="009E6255">
              <w:rPr>
                <w:rFonts w:cs="Times New Roman"/>
              </w:rPr>
              <w:t>6.10.3</w:t>
            </w:r>
            <w:r w:rsidRPr="009E6255">
              <w:rPr>
                <w:rFonts w:cs="Times New Roman"/>
              </w:rPr>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900048" w:rsidRPr="009E6255">
              <w:rPr>
                <w:rFonts w:cs="Times New Roman"/>
              </w:rPr>
              <w:t>œuvre</w:t>
            </w:r>
            <w:r w:rsidRPr="009E6255">
              <w:rPr>
                <w:rFonts w:cs="Times New Roman"/>
              </w:rPr>
              <w:t xml:space="preserve"> pour la réalisation des travaux.</w:t>
            </w:r>
          </w:p>
          <w:p w14:paraId="7171E1F5" w14:textId="77777777" w:rsidR="00383CC1" w:rsidRPr="009E6255" w:rsidRDefault="00383CC1" w:rsidP="00383CC1">
            <w:pPr>
              <w:numPr>
                <w:ilvl w:val="1"/>
                <w:numId w:val="5"/>
              </w:numPr>
              <w:spacing w:after="200"/>
              <w:ind w:right="-72"/>
              <w:rPr>
                <w:rFonts w:cs="Times New Roman"/>
              </w:rPr>
            </w:pPr>
            <w:r w:rsidRPr="009E6255">
              <w:rPr>
                <w:rFonts w:cs="Times New Roman"/>
              </w:rPr>
              <w:t>Facilités et accès accordés aux autres entrepreneurs</w:t>
            </w:r>
          </w:p>
          <w:p w14:paraId="38F6752E"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6.11.1</w:t>
            </w:r>
            <w:r w:rsidRPr="009E6255">
              <w:rPr>
                <w:rFonts w:cs="Times New Roman"/>
              </w:rPr>
              <w:tab/>
              <w:t>L’Entrepreneur doit permettre l’accès au Site, pour l’exécution des obligations qui leur incombent :</w:t>
            </w:r>
          </w:p>
          <w:p w14:paraId="61FA453E"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 xml:space="preserve">aux autres entrepreneurs employés par </w:t>
            </w:r>
            <w:r w:rsidRPr="009E6255">
              <w:rPr>
                <w:rFonts w:cs="Times New Roman"/>
                <w:spacing w:val="-2"/>
                <w:sz w:val="22"/>
              </w:rPr>
              <w:t>l’Autorité contractante </w:t>
            </w:r>
            <w:r w:rsidRPr="009E6255">
              <w:rPr>
                <w:rFonts w:cs="Times New Roman"/>
              </w:rPr>
              <w:t>et à leur personnel,</w:t>
            </w:r>
          </w:p>
          <w:p w14:paraId="593F4C1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 xml:space="preserve">au personnel de </w:t>
            </w:r>
            <w:r w:rsidRPr="009E6255">
              <w:rPr>
                <w:rFonts w:cs="Times New Roman"/>
                <w:spacing w:val="-2"/>
                <w:sz w:val="22"/>
              </w:rPr>
              <w:t>l’Autorité contractante </w:t>
            </w:r>
            <w:r w:rsidRPr="009E6255">
              <w:rPr>
                <w:rFonts w:cs="Times New Roman"/>
              </w:rPr>
              <w:t xml:space="preserve">ou relevant d’une autre autorité et désigné par </w:t>
            </w:r>
            <w:r w:rsidRPr="009E6255">
              <w:rPr>
                <w:rFonts w:cs="Times New Roman"/>
                <w:spacing w:val="-2"/>
                <w:sz w:val="22"/>
              </w:rPr>
              <w:t>l’Autorité contractante</w:t>
            </w:r>
            <w:r w:rsidRPr="009E6255">
              <w:rPr>
                <w:rFonts w:cs="Times New Roman"/>
              </w:rPr>
              <w:t xml:space="preserve">. </w:t>
            </w:r>
          </w:p>
          <w:p w14:paraId="6C55FB45" w14:textId="77777777" w:rsidR="00383CC1" w:rsidRPr="009E6255" w:rsidRDefault="00383CC1" w:rsidP="00612CE4">
            <w:pPr>
              <w:tabs>
                <w:tab w:val="left" w:pos="1260"/>
              </w:tabs>
              <w:spacing w:after="200"/>
              <w:ind w:left="1260" w:right="-72" w:hanging="630"/>
              <w:rPr>
                <w:rFonts w:cs="Times New Roman"/>
              </w:rPr>
            </w:pPr>
            <w:r w:rsidRPr="009E6255">
              <w:rPr>
                <w:rFonts w:cs="Times New Roman"/>
              </w:rPr>
              <w:t>6.11.2</w:t>
            </w:r>
            <w:r w:rsidRPr="009E6255">
              <w:rPr>
                <w:rFonts w:cs="Times New Roman"/>
              </w:rPr>
              <w:tab/>
              <w:t xml:space="preserve"> Dans le cas où, en application de l’alinéa 11.1 ci-dessus, l’Entrepreneur est invité par ordre de service :</w:t>
            </w:r>
          </w:p>
          <w:p w14:paraId="399570C4" w14:textId="2F93FB04"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à mettre à la disposition des autres entrepreneurs, du Maître d’</w:t>
            </w:r>
            <w:r w:rsidR="00900048" w:rsidRPr="009E6255">
              <w:rPr>
                <w:rFonts w:cs="Times New Roman"/>
              </w:rPr>
              <w:t>Œuvre</w:t>
            </w:r>
            <w:r w:rsidRPr="009E6255">
              <w:rPr>
                <w:rFonts w:cs="Times New Roman"/>
              </w:rPr>
              <w:t xml:space="preserve"> ou des tiers, des routes ou voies dont l’entretien est à la charge de l’Entrepreneur ;</w:t>
            </w:r>
          </w:p>
          <w:p w14:paraId="3513DBDB"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à permettre à ces personnes d’utiliser les ouvrages provisoires ou l’équipement de l’Entrepreneur sur le Site ;</w:t>
            </w:r>
          </w:p>
          <w:p w14:paraId="55E6336E"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à leur fournir d’autres services.</w:t>
            </w:r>
          </w:p>
          <w:p w14:paraId="7B4FD8C0" w14:textId="77777777" w:rsidR="00383CC1" w:rsidRPr="009E6255" w:rsidRDefault="00383CC1" w:rsidP="00612CE4">
            <w:pPr>
              <w:spacing w:after="200"/>
              <w:ind w:left="1260" w:right="-72"/>
              <w:rPr>
                <w:rFonts w:cs="Times New Roman"/>
              </w:rPr>
            </w:pPr>
            <w:r w:rsidRPr="009E6255">
              <w:rPr>
                <w:rFonts w:cs="Times New Roman"/>
              </w:rPr>
              <w:t>De telles prestations seront assimilées à des ouvrages non prévus qui seront régis par les dispositions figurant à l’Article 15 ci</w:t>
            </w:r>
            <w:r w:rsidRPr="009E6255">
              <w:rPr>
                <w:rFonts w:cs="Times New Roman"/>
              </w:rPr>
              <w:noBreakHyphen/>
              <w:t>après.</w:t>
            </w:r>
          </w:p>
        </w:tc>
      </w:tr>
      <w:tr w:rsidR="00383CC1" w:rsidRPr="009A25D9" w14:paraId="59144996" w14:textId="77777777" w:rsidTr="00612CE4">
        <w:tc>
          <w:tcPr>
            <w:tcW w:w="2160" w:type="dxa"/>
            <w:tcBorders>
              <w:top w:val="nil"/>
              <w:left w:val="nil"/>
              <w:bottom w:val="nil"/>
              <w:right w:val="nil"/>
            </w:tcBorders>
          </w:tcPr>
          <w:p w14:paraId="18A4ECBD" w14:textId="77777777" w:rsidR="00383CC1" w:rsidRPr="009A25D9" w:rsidRDefault="00383CC1" w:rsidP="00383CC1">
            <w:pPr>
              <w:pStyle w:val="Head42"/>
              <w:numPr>
                <w:ilvl w:val="0"/>
                <w:numId w:val="5"/>
              </w:numPr>
              <w:rPr>
                <w:rFonts w:cs="Times New Roman"/>
              </w:rPr>
            </w:pPr>
            <w:bookmarkStart w:id="19" w:name="_Toc348175939"/>
            <w:bookmarkStart w:id="20" w:name="_Toc190855468"/>
            <w:r w:rsidRPr="009A25D9">
              <w:rPr>
                <w:rFonts w:cs="Times New Roman"/>
              </w:rPr>
              <w:t xml:space="preserve">Garanties de bonne exécution et de restitution d’avance - Retenue de </w:t>
            </w:r>
            <w:bookmarkStart w:id="21" w:name="_Toc348175940"/>
            <w:bookmarkStart w:id="22" w:name="_Toc348232763"/>
            <w:r w:rsidRPr="009A25D9">
              <w:rPr>
                <w:rFonts w:cs="Times New Roman"/>
              </w:rPr>
              <w:t>garantie - Responsabilité - Assurances</w:t>
            </w:r>
            <w:bookmarkEnd w:id="19"/>
            <w:bookmarkEnd w:id="20"/>
            <w:bookmarkEnd w:id="21"/>
            <w:bookmarkEnd w:id="22"/>
          </w:p>
        </w:tc>
        <w:tc>
          <w:tcPr>
            <w:tcW w:w="7398" w:type="dxa"/>
            <w:tcBorders>
              <w:top w:val="nil"/>
              <w:left w:val="nil"/>
              <w:bottom w:val="nil"/>
              <w:right w:val="nil"/>
            </w:tcBorders>
          </w:tcPr>
          <w:p w14:paraId="0A1AC8A9" w14:textId="77777777" w:rsidR="00383CC1" w:rsidRPr="009A25D9" w:rsidRDefault="00383CC1" w:rsidP="00383CC1">
            <w:pPr>
              <w:numPr>
                <w:ilvl w:val="1"/>
                <w:numId w:val="5"/>
              </w:numPr>
              <w:spacing w:after="200"/>
              <w:ind w:right="-72"/>
              <w:rPr>
                <w:rFonts w:cs="Times New Roman"/>
              </w:rPr>
            </w:pPr>
            <w:r w:rsidRPr="009A25D9">
              <w:rPr>
                <w:rFonts w:cs="Times New Roman"/>
              </w:rPr>
              <w:t>Garanties de bonne exécution et de restitution d’avance</w:t>
            </w:r>
          </w:p>
          <w:p w14:paraId="40909F23" w14:textId="77777777" w:rsidR="00383CC1" w:rsidRPr="00414C8A" w:rsidRDefault="00383CC1" w:rsidP="00612CE4">
            <w:pPr>
              <w:tabs>
                <w:tab w:val="left" w:pos="1080"/>
              </w:tabs>
              <w:spacing w:after="200"/>
              <w:ind w:left="1080" w:right="-72" w:hanging="540"/>
              <w:rPr>
                <w:rFonts w:cs="Times New Roman"/>
              </w:rPr>
            </w:pPr>
            <w:r w:rsidRPr="009A25D9">
              <w:rPr>
                <w:rFonts w:cs="Times New Roman"/>
              </w:rPr>
              <w:t>7.1.1</w:t>
            </w:r>
            <w:r w:rsidRPr="009A25D9">
              <w:rPr>
                <w:rFonts w:cs="Times New Roman"/>
              </w:rPr>
              <w:tab/>
              <w:t xml:space="preserve">L’Entrepreneur est tenu de fournir à </w:t>
            </w:r>
            <w:r w:rsidRPr="009A25D9">
              <w:rPr>
                <w:rFonts w:cs="Times New Roman"/>
                <w:spacing w:val="-2"/>
                <w:sz w:val="22"/>
              </w:rPr>
              <w:t>l’Autorité contractante </w:t>
            </w:r>
            <w:r w:rsidRPr="009A25D9">
              <w:rPr>
                <w:rFonts w:cs="Times New Roman"/>
              </w:rPr>
              <w:t xml:space="preserve">une garantie bancaire de bonne exécution, conforme au modèle </w:t>
            </w:r>
            <w:r w:rsidRPr="009E6255">
              <w:rPr>
                <w:rFonts w:cs="Times New Roman"/>
              </w:rPr>
              <w:t xml:space="preserve">inclus dans le Dossier d’Appel d’offres.  </w:t>
            </w:r>
            <w:r w:rsidRPr="00485C39">
              <w:t xml:space="preserve">La garantie de bonne exécution doit être constituée dans les </w:t>
            </w:r>
            <w:r>
              <w:t>vingt</w:t>
            </w:r>
            <w:r w:rsidRPr="00485C39">
              <w:t xml:space="preserve"> (</w:t>
            </w:r>
            <w:r>
              <w:t>20</w:t>
            </w:r>
            <w:r w:rsidRPr="00485C39">
              <w:t>) jours calendaires qui suivent la notification du marché.</w:t>
            </w:r>
          </w:p>
          <w:p w14:paraId="0735CDD9" w14:textId="77777777" w:rsidR="00383CC1" w:rsidRPr="00766511" w:rsidRDefault="00383CC1" w:rsidP="00612CE4">
            <w:pPr>
              <w:spacing w:after="200"/>
              <w:ind w:left="1080" w:right="-72"/>
              <w:rPr>
                <w:rFonts w:cs="Times New Roman"/>
              </w:rPr>
            </w:pPr>
            <w:r w:rsidRPr="00766511">
              <w:rPr>
                <w:rFonts w:cs="Times New Roman"/>
              </w:rPr>
              <w:t>En cas de prélèvement sur la garantie, pour quelque motif que ce soit, l’Entrepreneur doit aussitôt la reconstituer.</w:t>
            </w:r>
          </w:p>
          <w:p w14:paraId="36269FED" w14:textId="77777777" w:rsidR="00383CC1" w:rsidRPr="00EB33E7" w:rsidRDefault="00383CC1" w:rsidP="00612CE4">
            <w:pPr>
              <w:spacing w:after="200"/>
              <w:ind w:left="1080" w:right="-72"/>
              <w:rPr>
                <w:rFonts w:cs="Times New Roman"/>
              </w:rPr>
            </w:pPr>
            <w:r w:rsidRPr="00EB33E7">
              <w:rPr>
                <w:rFonts w:cs="Times New Roman"/>
              </w:rPr>
              <w:t xml:space="preserve">Le montant de la garantie de bonne exécution sera égal à un pourcentage du montant du Marché indiqué dans le CCAP mais qui ne pourra être </w:t>
            </w:r>
            <w:r w:rsidRPr="005109A3">
              <w:rPr>
                <w:rFonts w:cs="Times New Roman"/>
              </w:rPr>
              <w:t>sup</w:t>
            </w:r>
            <w:r w:rsidRPr="00E853A7">
              <w:rPr>
                <w:rFonts w:cs="Times New Roman"/>
              </w:rPr>
              <w:t>érieur à</w:t>
            </w:r>
            <w:r>
              <w:rPr>
                <w:rFonts w:cs="Times New Roman"/>
              </w:rPr>
              <w:t xml:space="preserve"> cinq</w:t>
            </w:r>
            <w:r w:rsidRPr="00414C8A">
              <w:rPr>
                <w:rFonts w:cs="Times New Roman"/>
              </w:rPr>
              <w:t xml:space="preserve"> (</w:t>
            </w:r>
            <w:r>
              <w:rPr>
                <w:rFonts w:cs="Times New Roman"/>
              </w:rPr>
              <w:t>5)</w:t>
            </w:r>
            <w:r w:rsidRPr="00414C8A">
              <w:rPr>
                <w:rFonts w:cs="Times New Roman"/>
              </w:rPr>
              <w:t xml:space="preserve"> pour cent du Montant du Marché augmenté ou diminué, le cas échéant, du montant des avenants. En cas d'avenant, la garantie doit être complétée dans les mêmes conditions</w:t>
            </w:r>
            <w:r w:rsidRPr="00766511">
              <w:rPr>
                <w:rFonts w:cs="Times New Roman"/>
              </w:rPr>
              <w:t xml:space="preserve">. La garantie entrera en vigueur lors de l’entrée en vigueur </w:t>
            </w:r>
            <w:r w:rsidRPr="00EB33E7">
              <w:rPr>
                <w:rFonts w:cs="Times New Roman"/>
              </w:rPr>
              <w:t>du Marché.</w:t>
            </w:r>
          </w:p>
          <w:p w14:paraId="02D21361" w14:textId="77777777" w:rsidR="00383CC1" w:rsidRDefault="00383CC1" w:rsidP="00612CE4">
            <w:pPr>
              <w:widowControl w:val="0"/>
              <w:spacing w:before="99" w:line="274" w:lineRule="exact"/>
              <w:ind w:left="1058" w:right="63"/>
              <w:rPr>
                <w:rFonts w:ascii="Arial" w:hAnsi="Arial"/>
                <w:color w:val="000000"/>
              </w:rPr>
            </w:pPr>
            <w:r w:rsidRPr="009E6255">
              <w:rPr>
                <w:rFonts w:cs="Times New Roman"/>
              </w:rPr>
              <w:t xml:space="preserve">La garantie de bonne exécution </w:t>
            </w:r>
            <w:r>
              <w:rPr>
                <w:rFonts w:cs="Times New Roman"/>
              </w:rPr>
              <w:t>sera</w:t>
            </w:r>
            <w:r w:rsidRPr="003A4BFB">
              <w:rPr>
                <w:rFonts w:cs="Times New Roman"/>
              </w:rPr>
              <w:t xml:space="preserve"> libérée </w:t>
            </w:r>
            <w:r w:rsidRPr="009C448E">
              <w:rPr>
                <w:rFonts w:cs="Times New Roman"/>
                <w:color w:val="0A0A0A"/>
              </w:rPr>
              <w:t>dans</w:t>
            </w:r>
            <w:r w:rsidRPr="009C448E">
              <w:rPr>
                <w:rFonts w:cs="Times New Roman"/>
                <w:color w:val="0A0A0A"/>
                <w:spacing w:val="46"/>
              </w:rPr>
              <w:t xml:space="preserve"> </w:t>
            </w:r>
            <w:r w:rsidRPr="009C448E">
              <w:rPr>
                <w:rFonts w:cs="Times New Roman"/>
                <w:color w:val="0A0A0A"/>
              </w:rPr>
              <w:t>un</w:t>
            </w:r>
            <w:r w:rsidRPr="009C448E">
              <w:rPr>
                <w:rFonts w:cs="Times New Roman"/>
                <w:color w:val="0A0A0A"/>
                <w:spacing w:val="40"/>
              </w:rPr>
              <w:t xml:space="preserve"> </w:t>
            </w:r>
            <w:r w:rsidRPr="009C448E">
              <w:rPr>
                <w:rFonts w:cs="Times New Roman"/>
                <w:color w:val="0A0A0A"/>
              </w:rPr>
              <w:t>dé</w:t>
            </w:r>
            <w:r w:rsidRPr="009C448E">
              <w:rPr>
                <w:rFonts w:cs="Times New Roman"/>
                <w:color w:val="1A1A1A"/>
              </w:rPr>
              <w:t>l</w:t>
            </w:r>
            <w:r w:rsidRPr="009C448E">
              <w:rPr>
                <w:rFonts w:cs="Times New Roman"/>
                <w:color w:val="0A0A0A"/>
              </w:rPr>
              <w:t>ai</w:t>
            </w:r>
            <w:r w:rsidRPr="009C448E">
              <w:rPr>
                <w:rFonts w:cs="Times New Roman"/>
                <w:color w:val="0A0A0A"/>
                <w:spacing w:val="31"/>
              </w:rPr>
              <w:t xml:space="preserve"> </w:t>
            </w:r>
            <w:r w:rsidRPr="009C448E">
              <w:rPr>
                <w:rFonts w:cs="Times New Roman"/>
                <w:color w:val="0A0A0A"/>
              </w:rPr>
              <w:t>d</w:t>
            </w:r>
            <w:r w:rsidRPr="009C448E">
              <w:rPr>
                <w:rFonts w:cs="Times New Roman"/>
                <w:color w:val="1A1A1A"/>
              </w:rPr>
              <w:t>'</w:t>
            </w:r>
            <w:r w:rsidRPr="009C448E">
              <w:rPr>
                <w:rFonts w:cs="Times New Roman"/>
                <w:color w:val="0A0A0A"/>
              </w:rPr>
              <w:t>un</w:t>
            </w:r>
            <w:r>
              <w:rPr>
                <w:rFonts w:cs="Times New Roman"/>
                <w:color w:val="0A0A0A"/>
                <w:spacing w:val="63"/>
              </w:rPr>
              <w:t xml:space="preserve"> (1)</w:t>
            </w:r>
            <w:r w:rsidRPr="009C448E">
              <w:rPr>
                <w:rFonts w:cs="Times New Roman"/>
                <w:color w:val="0A0A0A"/>
              </w:rPr>
              <w:t>mois</w:t>
            </w:r>
            <w:r w:rsidRPr="009C448E">
              <w:rPr>
                <w:rFonts w:cs="Times New Roman"/>
                <w:color w:val="0A0A0A"/>
                <w:spacing w:val="32"/>
              </w:rPr>
              <w:t xml:space="preserve"> </w:t>
            </w:r>
            <w:r w:rsidRPr="009C448E">
              <w:rPr>
                <w:rFonts w:cs="Times New Roman"/>
                <w:color w:val="0A0A0A"/>
              </w:rPr>
              <w:t>après</w:t>
            </w:r>
            <w:r w:rsidRPr="009C448E">
              <w:rPr>
                <w:rFonts w:cs="Times New Roman"/>
                <w:color w:val="0A0A0A"/>
                <w:spacing w:val="45"/>
              </w:rPr>
              <w:t xml:space="preserve"> </w:t>
            </w:r>
            <w:r w:rsidRPr="009C448E">
              <w:rPr>
                <w:rFonts w:cs="Times New Roman"/>
                <w:color w:val="0A0A0A"/>
              </w:rPr>
              <w:t>la</w:t>
            </w:r>
            <w:r w:rsidRPr="009C448E">
              <w:rPr>
                <w:rFonts w:cs="Times New Roman"/>
                <w:color w:val="0A0A0A"/>
                <w:spacing w:val="41"/>
              </w:rPr>
              <w:t xml:space="preserve"> </w:t>
            </w:r>
            <w:r w:rsidRPr="009C448E">
              <w:rPr>
                <w:rFonts w:cs="Times New Roman"/>
                <w:color w:val="0A0A0A"/>
              </w:rPr>
              <w:t>récept</w:t>
            </w:r>
            <w:r w:rsidRPr="009C448E">
              <w:rPr>
                <w:rFonts w:cs="Times New Roman"/>
                <w:color w:val="1A1A1A"/>
              </w:rPr>
              <w:t>i</w:t>
            </w:r>
            <w:r w:rsidRPr="009C448E">
              <w:rPr>
                <w:rFonts w:cs="Times New Roman"/>
                <w:color w:val="0A0A0A"/>
              </w:rPr>
              <w:t>on provisoire</w:t>
            </w:r>
            <w:r w:rsidRPr="009C448E">
              <w:rPr>
                <w:rFonts w:cs="Times New Roman"/>
                <w:color w:val="0A0A0A"/>
                <w:spacing w:val="2"/>
              </w:rPr>
              <w:t xml:space="preserve"> </w:t>
            </w:r>
            <w:r w:rsidRPr="009C448E">
              <w:rPr>
                <w:rFonts w:cs="Times New Roman"/>
                <w:color w:val="0A0A0A"/>
              </w:rPr>
              <w:t>des travaux</w:t>
            </w:r>
            <w:r w:rsidRPr="009C448E">
              <w:rPr>
                <w:rFonts w:cs="Times New Roman"/>
                <w:color w:val="2A2A2A"/>
              </w:rPr>
              <w:t>,</w:t>
            </w:r>
            <w:r>
              <w:rPr>
                <w:rFonts w:cs="Times New Roman"/>
                <w:color w:val="2A2A2A"/>
                <w:spacing w:val="-5"/>
              </w:rPr>
              <w:t xml:space="preserve"> conformément à l'article 94 du Code des marchés publics.</w:t>
            </w:r>
          </w:p>
          <w:p w14:paraId="503E2044" w14:textId="77777777" w:rsidR="00383CC1" w:rsidRDefault="00383CC1" w:rsidP="00612CE4">
            <w:pPr>
              <w:spacing w:after="200"/>
              <w:ind w:left="1080" w:right="-72"/>
              <w:rPr>
                <w:rFonts w:cs="Times New Roman"/>
              </w:rPr>
            </w:pPr>
          </w:p>
          <w:p w14:paraId="7A68BB1A" w14:textId="77777777" w:rsidR="00383CC1" w:rsidRPr="009E6255" w:rsidRDefault="00383CC1" w:rsidP="00612CE4">
            <w:pPr>
              <w:spacing w:after="200"/>
              <w:ind w:left="1080" w:right="-72"/>
              <w:rPr>
                <w:rFonts w:cs="Times New Roman"/>
              </w:rPr>
            </w:pPr>
          </w:p>
          <w:p w14:paraId="1EDEC298"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7.1.2</w:t>
            </w:r>
            <w:r w:rsidRPr="009E6255">
              <w:rPr>
                <w:rFonts w:cs="Times New Roman"/>
              </w:rPr>
              <w:tab/>
            </w:r>
            <w:r>
              <w:rPr>
                <w:rFonts w:cs="Times New Roman"/>
              </w:rPr>
              <w:t xml:space="preserve"> Sauf dispositions contraires du</w:t>
            </w:r>
            <w:r w:rsidRPr="00EB33E7">
              <w:rPr>
                <w:rFonts w:cs="Times New Roman"/>
                <w:b/>
              </w:rPr>
              <w:t xml:space="preserve"> CCAP</w:t>
            </w:r>
            <w:r>
              <w:rPr>
                <w:rFonts w:cs="Times New Roman"/>
              </w:rPr>
              <w:t>,</w:t>
            </w:r>
            <w:r w:rsidRPr="00485C39">
              <w:rPr>
                <w:rFonts w:cs="Times New Roman"/>
              </w:rPr>
              <w:t xml:space="preserve"> </w:t>
            </w:r>
            <w:r>
              <w:rPr>
                <w:rFonts w:cs="Times New Roman"/>
              </w:rPr>
              <w:t>lorsque le</w:t>
            </w:r>
            <w:r w:rsidRPr="00485C39">
              <w:rPr>
                <w:rFonts w:cs="Times New Roman"/>
              </w:rPr>
              <w:t xml:space="preserve"> marché prévoit des avances supérieures à dix pour cent du montant du marché</w:t>
            </w:r>
            <w:r>
              <w:rPr>
                <w:rFonts w:cs="Times New Roman"/>
              </w:rPr>
              <w:t>, l</w:t>
            </w:r>
            <w:r w:rsidRPr="009E6255">
              <w:rPr>
                <w:rFonts w:cs="Times New Roman"/>
              </w:rPr>
              <w:t xml:space="preserve">’Entrepreneur fournira, en outre, à </w:t>
            </w:r>
            <w:r w:rsidRPr="009E6255">
              <w:rPr>
                <w:rFonts w:cs="Times New Roman"/>
                <w:spacing w:val="-2"/>
                <w:sz w:val="22"/>
              </w:rPr>
              <w:t>l’Autorité contractante </w:t>
            </w:r>
            <w:r w:rsidRPr="009E6255">
              <w:rPr>
                <w:rFonts w:cs="Times New Roman"/>
              </w:rPr>
              <w:t xml:space="preserve">une garantie de restitution d’avance de démarrage, conforme au modèle inclus dans le Dossier d’Appel d’offres.  Le montant de cette garantie sera égal au montant de l’avance de démarrage </w:t>
            </w:r>
            <w:r w:rsidRPr="00274016">
              <w:rPr>
                <w:rFonts w:cs="Times New Roman"/>
              </w:rPr>
              <w:t>(</w:t>
            </w:r>
            <w:r w:rsidRPr="009C448E">
              <w:rPr>
                <w:rFonts w:cs="Times New Roman"/>
                <w:color w:val="0D0D0D"/>
              </w:rPr>
              <w:t>v</w:t>
            </w:r>
            <w:r w:rsidRPr="009C448E">
              <w:rPr>
                <w:rFonts w:cs="Times New Roman"/>
                <w:color w:val="282828"/>
              </w:rPr>
              <w:t>i</w:t>
            </w:r>
            <w:r w:rsidRPr="009C448E">
              <w:rPr>
                <w:rFonts w:cs="Times New Roman"/>
                <w:color w:val="0D0D0D"/>
              </w:rPr>
              <w:t>ngt</w:t>
            </w:r>
            <w:r w:rsidRPr="009C448E">
              <w:rPr>
                <w:rFonts w:cs="Times New Roman"/>
                <w:color w:val="0D0D0D"/>
                <w:spacing w:val="9"/>
              </w:rPr>
              <w:t xml:space="preserve"> </w:t>
            </w:r>
            <w:r w:rsidRPr="009C448E">
              <w:rPr>
                <w:rFonts w:cs="Times New Roman"/>
                <w:color w:val="0D0D0D"/>
              </w:rPr>
              <w:t>(20)</w:t>
            </w:r>
            <w:r w:rsidRPr="009C448E">
              <w:rPr>
                <w:rFonts w:cs="Times New Roman"/>
                <w:color w:val="0D0D0D"/>
                <w:spacing w:val="4"/>
              </w:rPr>
              <w:t xml:space="preserve"> </w:t>
            </w:r>
            <w:r w:rsidRPr="009C448E">
              <w:rPr>
                <w:rFonts w:cs="Times New Roman"/>
                <w:color w:val="0D0D0D"/>
              </w:rPr>
              <w:t>pour</w:t>
            </w:r>
            <w:r w:rsidRPr="009C448E">
              <w:rPr>
                <w:rFonts w:cs="Times New Roman"/>
                <w:color w:val="0D0D0D"/>
                <w:spacing w:val="-7"/>
              </w:rPr>
              <w:t xml:space="preserve"> </w:t>
            </w:r>
            <w:r w:rsidRPr="009C448E">
              <w:rPr>
                <w:rFonts w:cs="Times New Roman"/>
                <w:color w:val="0D0D0D"/>
              </w:rPr>
              <w:t>cent</w:t>
            </w:r>
            <w:r w:rsidRPr="009C448E">
              <w:rPr>
                <w:rFonts w:cs="Times New Roman"/>
                <w:color w:val="0D0D0D"/>
                <w:spacing w:val="5"/>
              </w:rPr>
              <w:t xml:space="preserve"> </w:t>
            </w:r>
            <w:r w:rsidRPr="009C448E">
              <w:rPr>
                <w:rFonts w:cs="Times New Roman"/>
                <w:color w:val="0D0D0D"/>
              </w:rPr>
              <w:t>du</w:t>
            </w:r>
            <w:r w:rsidRPr="009C448E">
              <w:rPr>
                <w:rFonts w:cs="Times New Roman"/>
                <w:color w:val="0D0D0D"/>
                <w:spacing w:val="5"/>
              </w:rPr>
              <w:t xml:space="preserve"> </w:t>
            </w:r>
            <w:r w:rsidRPr="009C448E">
              <w:rPr>
                <w:rFonts w:cs="Times New Roman"/>
                <w:color w:val="0D0D0D"/>
              </w:rPr>
              <w:t>montant</w:t>
            </w:r>
            <w:r w:rsidRPr="009C448E">
              <w:rPr>
                <w:rFonts w:cs="Times New Roman"/>
                <w:color w:val="0D0D0D"/>
                <w:spacing w:val="-5"/>
              </w:rPr>
              <w:t xml:space="preserve"> </w:t>
            </w:r>
            <w:r w:rsidRPr="009C448E">
              <w:rPr>
                <w:rFonts w:cs="Times New Roman"/>
                <w:color w:val="0D0D0D"/>
              </w:rPr>
              <w:t>du</w:t>
            </w:r>
            <w:r w:rsidRPr="009C448E">
              <w:rPr>
                <w:rFonts w:cs="Times New Roman"/>
                <w:color w:val="0D0D0D"/>
                <w:spacing w:val="12"/>
              </w:rPr>
              <w:t xml:space="preserve"> </w:t>
            </w:r>
            <w:r w:rsidRPr="009C448E">
              <w:rPr>
                <w:rFonts w:cs="Times New Roman"/>
                <w:color w:val="0D0D0D"/>
              </w:rPr>
              <w:t>marché</w:t>
            </w:r>
            <w:r w:rsidRPr="009C448E">
              <w:rPr>
                <w:rFonts w:cs="Times New Roman"/>
                <w:color w:val="0D0D0D"/>
                <w:spacing w:val="-3"/>
              </w:rPr>
              <w:t xml:space="preserve"> </w:t>
            </w:r>
            <w:r w:rsidRPr="009C448E">
              <w:rPr>
                <w:rFonts w:cs="Times New Roman"/>
                <w:color w:val="0D0D0D"/>
              </w:rPr>
              <w:t>initial)</w:t>
            </w:r>
            <w:r w:rsidRPr="009C448E">
              <w:rPr>
                <w:rFonts w:cs="Times New Roman"/>
                <w:color w:val="0D0D0D"/>
                <w:spacing w:val="6"/>
              </w:rPr>
              <w:t xml:space="preserve"> </w:t>
            </w:r>
            <w:r w:rsidRPr="009E6255">
              <w:rPr>
                <w:rFonts w:cs="Times New Roman"/>
              </w:rPr>
              <w:t>et se réduira automatiquement et à due concurrence, au fur et à mesure de l’imputation de l’avance sur les acomptes. La garantie de restitution d’avance sera caduque de plein droit le jour de l’imputation de la dernière partie de l’avance sur un acompte contractuel.</w:t>
            </w:r>
          </w:p>
          <w:p w14:paraId="62DBF54B" w14:textId="77777777" w:rsidR="00383CC1" w:rsidRPr="009E6255" w:rsidRDefault="00383CC1" w:rsidP="00383CC1">
            <w:pPr>
              <w:numPr>
                <w:ilvl w:val="1"/>
                <w:numId w:val="5"/>
              </w:numPr>
              <w:spacing w:after="200"/>
              <w:ind w:right="-72"/>
              <w:rPr>
                <w:rFonts w:cs="Times New Roman"/>
              </w:rPr>
            </w:pPr>
            <w:r w:rsidRPr="009E6255">
              <w:rPr>
                <w:rFonts w:cs="Times New Roman"/>
              </w:rPr>
              <w:t>Retenue de garantie</w:t>
            </w:r>
          </w:p>
          <w:p w14:paraId="2B5E214E"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7.2.1</w:t>
            </w:r>
            <w:r w:rsidRPr="009E6255">
              <w:rPr>
                <w:rFonts w:cs="Times New Roman"/>
              </w:rPr>
              <w:tab/>
              <w:t xml:space="preserve">Lorsque le marché comporte un délai de garantie, une partie de chaque paiement peut être retenue par l’Autorité contractante au titre de « retenue de garantie » ; elle sera égale à un pourcentage indiqué dans le CCAP mais qui ne pourra être supérieur à </w:t>
            </w:r>
            <w:r>
              <w:rPr>
                <w:rFonts w:cs="Times New Roman"/>
              </w:rPr>
              <w:t>dix</w:t>
            </w:r>
            <w:r w:rsidRPr="009E6255">
              <w:rPr>
                <w:rFonts w:cs="Times New Roman"/>
              </w:rPr>
              <w:t xml:space="preserve"> (</w:t>
            </w:r>
            <w:r>
              <w:rPr>
                <w:rFonts w:cs="Times New Roman"/>
              </w:rPr>
              <w:t>10</w:t>
            </w:r>
            <w:r w:rsidRPr="009E6255">
              <w:rPr>
                <w:rFonts w:cs="Times New Roman"/>
              </w:rPr>
              <w:t>) pour cent du Montant du Marché.</w:t>
            </w:r>
          </w:p>
          <w:p w14:paraId="553065C2"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7.2.2</w:t>
            </w:r>
            <w:r w:rsidRPr="009E6255">
              <w:rPr>
                <w:rFonts w:cs="Times New Roman"/>
              </w:rPr>
              <w:tab/>
              <w:t xml:space="preserve">La retenue de garantie peut être remplacée, au gré de l’Entrepreneur, par une garantie à première demande d'un montant égal à la totalité des sommes à retenir. </w:t>
            </w:r>
          </w:p>
          <w:p w14:paraId="3CBC94B3" w14:textId="77777777" w:rsidR="00383CC1" w:rsidRDefault="00383CC1" w:rsidP="00612CE4">
            <w:pPr>
              <w:tabs>
                <w:tab w:val="left" w:pos="1080"/>
              </w:tabs>
              <w:spacing w:after="200"/>
              <w:ind w:left="1080" w:right="-72" w:hanging="540"/>
              <w:rPr>
                <w:rFonts w:cs="Times New Roman"/>
              </w:rPr>
            </w:pPr>
            <w:r w:rsidRPr="009E6255">
              <w:rPr>
                <w:rFonts w:cs="Times New Roman"/>
              </w:rPr>
              <w:t>7.2.3</w:t>
            </w:r>
            <w:r w:rsidRPr="009E6255">
              <w:rPr>
                <w:rFonts w:cs="Times New Roman"/>
              </w:rPr>
              <w:tab/>
              <w:t xml:space="preserve">Le montant de la retenue de garantie est remboursé ou la garantie à première demande est libérée à l’expiration du délai de garantie. </w:t>
            </w:r>
            <w:r>
              <w:rPr>
                <w:rFonts w:cs="Times New Roman"/>
              </w:rPr>
              <w:t>L</w:t>
            </w:r>
            <w:r w:rsidRPr="00485C39">
              <w:rPr>
                <w:rFonts w:cs="Times New Roman"/>
              </w:rPr>
              <w:t>a retenue de garantie doit être remboursée de moitié à la réception provisoire.</w:t>
            </w:r>
            <w:r>
              <w:rPr>
                <w:rFonts w:cs="Times New Roman"/>
              </w:rPr>
              <w:t xml:space="preserve"> </w:t>
            </w:r>
            <w:r w:rsidRPr="009E6255">
              <w:rPr>
                <w:rFonts w:cs="Times New Roman"/>
              </w:rPr>
              <w:t>Toutefois, si des réserves ont été notifiées au titulaire du marché ou aux établissements ayant accordé leur garantie à première demande pendant le délai de garantie et si elles n'ont pas été levées avant l'expiration de ce délai, la retenue ou la garantie sont libérées un mois au plus tard après la date de leur levée</w:t>
            </w:r>
            <w:r w:rsidRPr="0006687A">
              <w:rPr>
                <w:rFonts w:cs="Times New Roman"/>
              </w:rPr>
              <w:t xml:space="preserve">.  </w:t>
            </w:r>
          </w:p>
          <w:p w14:paraId="29A16CF9" w14:textId="77777777" w:rsidR="00383CC1" w:rsidRPr="009E6255" w:rsidRDefault="00383CC1" w:rsidP="00612CE4">
            <w:pPr>
              <w:tabs>
                <w:tab w:val="left" w:pos="1080"/>
              </w:tabs>
              <w:spacing w:after="200"/>
              <w:ind w:left="1080" w:right="-72" w:hanging="540"/>
              <w:rPr>
                <w:rFonts w:cs="Times New Roman"/>
              </w:rPr>
            </w:pPr>
            <w:r>
              <w:rPr>
                <w:rFonts w:cs="Times New Roman"/>
              </w:rPr>
              <w:t xml:space="preserve">7.2.4. </w:t>
            </w:r>
            <w:r w:rsidRPr="009C448E">
              <w:rPr>
                <w:rFonts w:cs="Times New Roman"/>
                <w:color w:val="0B0B0B"/>
              </w:rPr>
              <w:t>En</w:t>
            </w:r>
            <w:r w:rsidRPr="009C448E">
              <w:rPr>
                <w:rFonts w:cs="Times New Roman"/>
                <w:color w:val="0B0B0B"/>
                <w:spacing w:val="-14"/>
              </w:rPr>
              <w:t xml:space="preserve"> </w:t>
            </w:r>
            <w:r w:rsidRPr="009C448E">
              <w:rPr>
                <w:rFonts w:cs="Times New Roman"/>
                <w:color w:val="0B0B0B"/>
              </w:rPr>
              <w:t>tout</w:t>
            </w:r>
            <w:r w:rsidRPr="009C448E">
              <w:rPr>
                <w:rFonts w:cs="Times New Roman"/>
                <w:color w:val="0B0B0B"/>
                <w:spacing w:val="8"/>
              </w:rPr>
              <w:t xml:space="preserve"> </w:t>
            </w:r>
            <w:r w:rsidRPr="009C448E">
              <w:rPr>
                <w:rFonts w:cs="Times New Roman"/>
                <w:color w:val="0B0B0B"/>
              </w:rPr>
              <w:t>état</w:t>
            </w:r>
            <w:r w:rsidRPr="009C448E">
              <w:rPr>
                <w:rFonts w:cs="Times New Roman"/>
                <w:color w:val="0B0B0B"/>
                <w:spacing w:val="8"/>
              </w:rPr>
              <w:t xml:space="preserve"> </w:t>
            </w:r>
            <w:r w:rsidRPr="009C448E">
              <w:rPr>
                <w:rFonts w:cs="Times New Roman"/>
                <w:color w:val="0B0B0B"/>
              </w:rPr>
              <w:t>de</w:t>
            </w:r>
            <w:r w:rsidRPr="009C448E">
              <w:rPr>
                <w:rFonts w:cs="Times New Roman"/>
                <w:color w:val="0B0B0B"/>
                <w:spacing w:val="-2"/>
              </w:rPr>
              <w:t xml:space="preserve"> </w:t>
            </w:r>
            <w:r w:rsidRPr="009C448E">
              <w:rPr>
                <w:rFonts w:cs="Times New Roman"/>
                <w:color w:val="0B0B0B"/>
              </w:rPr>
              <w:t>cause</w:t>
            </w:r>
            <w:r w:rsidRPr="009C448E">
              <w:rPr>
                <w:rFonts w:cs="Times New Roman"/>
                <w:color w:val="343434"/>
              </w:rPr>
              <w:t>,</w:t>
            </w:r>
            <w:r w:rsidRPr="009C448E">
              <w:rPr>
                <w:rFonts w:cs="Times New Roman"/>
                <w:color w:val="343434"/>
                <w:spacing w:val="11"/>
              </w:rPr>
              <w:t xml:space="preserve"> </w:t>
            </w:r>
            <w:r w:rsidRPr="009C448E">
              <w:rPr>
                <w:rFonts w:cs="Times New Roman"/>
                <w:color w:val="0B0B0B"/>
              </w:rPr>
              <w:t>la</w:t>
            </w:r>
            <w:r w:rsidRPr="009C448E">
              <w:rPr>
                <w:rFonts w:cs="Times New Roman"/>
                <w:color w:val="0B0B0B"/>
                <w:spacing w:val="-1"/>
              </w:rPr>
              <w:t xml:space="preserve"> </w:t>
            </w:r>
            <w:r w:rsidRPr="009C448E">
              <w:rPr>
                <w:rFonts w:cs="Times New Roman"/>
                <w:color w:val="0B0B0B"/>
              </w:rPr>
              <w:t>retenue</w:t>
            </w:r>
            <w:r w:rsidRPr="009C448E">
              <w:rPr>
                <w:rFonts w:cs="Times New Roman"/>
                <w:color w:val="0B0B0B"/>
                <w:spacing w:val="-2"/>
              </w:rPr>
              <w:t xml:space="preserve"> </w:t>
            </w:r>
            <w:r w:rsidRPr="009C448E">
              <w:rPr>
                <w:rFonts w:cs="Times New Roman"/>
                <w:color w:val="0B0B0B"/>
              </w:rPr>
              <w:t>de</w:t>
            </w:r>
            <w:r w:rsidRPr="009C448E">
              <w:rPr>
                <w:rFonts w:cs="Times New Roman"/>
                <w:color w:val="0B0B0B"/>
                <w:spacing w:val="12"/>
              </w:rPr>
              <w:t xml:space="preserve"> </w:t>
            </w:r>
            <w:r w:rsidRPr="009C448E">
              <w:rPr>
                <w:rFonts w:cs="Times New Roman"/>
                <w:color w:val="0B0B0B"/>
              </w:rPr>
              <w:t>garantie</w:t>
            </w:r>
            <w:r w:rsidRPr="009C448E">
              <w:rPr>
                <w:rFonts w:cs="Times New Roman"/>
                <w:color w:val="0B0B0B"/>
                <w:spacing w:val="2"/>
              </w:rPr>
              <w:t xml:space="preserve"> </w:t>
            </w:r>
            <w:r w:rsidRPr="009C448E">
              <w:rPr>
                <w:rFonts w:cs="Times New Roman"/>
                <w:color w:val="0B0B0B"/>
              </w:rPr>
              <w:t>doit</w:t>
            </w:r>
            <w:r w:rsidRPr="009C448E">
              <w:rPr>
                <w:rFonts w:cs="Times New Roman"/>
                <w:color w:val="0B0B0B"/>
                <w:spacing w:val="7"/>
              </w:rPr>
              <w:t xml:space="preserve"> </w:t>
            </w:r>
            <w:r w:rsidRPr="009C448E">
              <w:rPr>
                <w:rFonts w:cs="Times New Roman"/>
                <w:color w:val="0B0B0B"/>
              </w:rPr>
              <w:t>être</w:t>
            </w:r>
            <w:r>
              <w:rPr>
                <w:rFonts w:cs="Times New Roman"/>
                <w:color w:val="0B0B0B"/>
              </w:rPr>
              <w:t xml:space="preserve"> entièrement</w:t>
            </w:r>
            <w:r w:rsidRPr="009C448E">
              <w:rPr>
                <w:rFonts w:cs="Times New Roman"/>
                <w:color w:val="0B0B0B"/>
                <w:spacing w:val="-5"/>
              </w:rPr>
              <w:t xml:space="preserve"> </w:t>
            </w:r>
            <w:r w:rsidRPr="009C448E">
              <w:rPr>
                <w:rFonts w:cs="Times New Roman"/>
                <w:color w:val="0B0B0B"/>
              </w:rPr>
              <w:t>remboursée</w:t>
            </w:r>
            <w:r w:rsidRPr="009C448E">
              <w:rPr>
                <w:rFonts w:cs="Times New Roman"/>
                <w:color w:val="0B0B0B"/>
                <w:spacing w:val="6"/>
              </w:rPr>
              <w:t xml:space="preserve"> </w:t>
            </w:r>
            <w:r w:rsidRPr="0006687A">
              <w:rPr>
                <w:rFonts w:cs="Times New Roman"/>
                <w:color w:val="0B0B0B"/>
                <w:sz w:val="26"/>
                <w:szCs w:val="26"/>
              </w:rPr>
              <w:t>à</w:t>
            </w:r>
            <w:r w:rsidRPr="0006687A">
              <w:rPr>
                <w:rFonts w:cs="Times New Roman"/>
                <w:color w:val="0B0B0B"/>
                <w:spacing w:val="21"/>
                <w:sz w:val="26"/>
                <w:szCs w:val="26"/>
              </w:rPr>
              <w:t xml:space="preserve"> </w:t>
            </w:r>
            <w:r w:rsidRPr="009C448E">
              <w:rPr>
                <w:rFonts w:cs="Times New Roman"/>
                <w:color w:val="0B0B0B"/>
              </w:rPr>
              <w:t>la</w:t>
            </w:r>
            <w:r w:rsidRPr="009C448E">
              <w:rPr>
                <w:rFonts w:cs="Times New Roman"/>
                <w:color w:val="0B0B0B"/>
                <w:spacing w:val="6"/>
              </w:rPr>
              <w:t xml:space="preserve"> </w:t>
            </w:r>
            <w:r w:rsidRPr="009C448E">
              <w:rPr>
                <w:rFonts w:cs="Times New Roman"/>
                <w:color w:val="0B0B0B"/>
              </w:rPr>
              <w:t>réception</w:t>
            </w:r>
            <w:r w:rsidRPr="009C448E">
              <w:rPr>
                <w:rFonts w:cs="Times New Roman"/>
                <w:color w:val="0B0B0B"/>
                <w:spacing w:val="-3"/>
              </w:rPr>
              <w:t xml:space="preserve"> </w:t>
            </w:r>
            <w:r w:rsidRPr="009C448E">
              <w:rPr>
                <w:rFonts w:cs="Times New Roman"/>
                <w:color w:val="0B0B0B"/>
              </w:rPr>
              <w:t>définitiv</w:t>
            </w:r>
            <w:r w:rsidRPr="009C448E">
              <w:rPr>
                <w:rFonts w:cs="Times New Roman"/>
                <w:color w:val="0B0B0B"/>
                <w:spacing w:val="-1"/>
              </w:rPr>
              <w:t>e</w:t>
            </w:r>
            <w:r w:rsidRPr="009C448E">
              <w:rPr>
                <w:rFonts w:cs="Times New Roman"/>
                <w:color w:val="343434"/>
              </w:rPr>
              <w:t>.</w:t>
            </w:r>
            <w:r>
              <w:rPr>
                <w:rFonts w:ascii="Arial" w:hAnsi="Arial"/>
                <w:color w:val="343434"/>
              </w:rPr>
              <w:t xml:space="preserve"> </w:t>
            </w:r>
          </w:p>
          <w:p w14:paraId="30DE4D0C" w14:textId="77777777" w:rsidR="00383CC1" w:rsidRPr="009E6255" w:rsidRDefault="00383CC1" w:rsidP="00383CC1">
            <w:pPr>
              <w:numPr>
                <w:ilvl w:val="1"/>
                <w:numId w:val="5"/>
              </w:numPr>
              <w:spacing w:after="200"/>
              <w:ind w:right="-72"/>
              <w:rPr>
                <w:rFonts w:cs="Times New Roman"/>
              </w:rPr>
            </w:pPr>
            <w:r w:rsidRPr="009E6255">
              <w:rPr>
                <w:rFonts w:cs="Times New Roman"/>
              </w:rPr>
              <w:t>Responsabilité - Assurances</w:t>
            </w:r>
          </w:p>
          <w:p w14:paraId="5B3E8EDD" w14:textId="0809EDB0" w:rsidR="00383CC1" w:rsidRPr="009E6255" w:rsidRDefault="00383CC1" w:rsidP="00612CE4">
            <w:pPr>
              <w:tabs>
                <w:tab w:val="left" w:pos="1080"/>
              </w:tabs>
              <w:spacing w:after="200"/>
              <w:ind w:left="1080" w:right="-72" w:hanging="540"/>
              <w:rPr>
                <w:rFonts w:cs="Times New Roman"/>
              </w:rPr>
            </w:pPr>
            <w:r w:rsidRPr="009E6255">
              <w:rPr>
                <w:rFonts w:cs="Times New Roman"/>
              </w:rPr>
              <w:t>7.3.1</w:t>
            </w:r>
            <w:r w:rsidRPr="009E6255">
              <w:rPr>
                <w:rFonts w:cs="Times New Roman"/>
              </w:rPr>
              <w:tab/>
              <w:t>Nonobstant les obligations d’assurances imposées ci</w:t>
            </w:r>
            <w:r w:rsidRPr="009E6255">
              <w:rPr>
                <w:rFonts w:cs="Times New Roman"/>
              </w:rPr>
              <w:noBreakHyphen/>
              <w:t xml:space="preserve">après, l’Entrepreneur est et demeure seul responsable et </w:t>
            </w:r>
            <w:r w:rsidR="00900048" w:rsidRPr="009E6255">
              <w:rPr>
                <w:rFonts w:cs="Times New Roman"/>
              </w:rPr>
              <w:t>garantit l’Autorité</w:t>
            </w:r>
            <w:r w:rsidRPr="009E6255">
              <w:rPr>
                <w:rFonts w:cs="Times New Roman"/>
                <w:spacing w:val="-2"/>
                <w:sz w:val="22"/>
              </w:rPr>
              <w:t xml:space="preserve"> </w:t>
            </w:r>
            <w:r w:rsidR="00900048" w:rsidRPr="009E6255">
              <w:rPr>
                <w:rFonts w:cs="Times New Roman"/>
                <w:spacing w:val="-2"/>
                <w:sz w:val="22"/>
              </w:rPr>
              <w:t>contractante et</w:t>
            </w:r>
            <w:r w:rsidRPr="009E6255">
              <w:rPr>
                <w:rFonts w:cs="Times New Roman"/>
              </w:rPr>
              <w:t xml:space="preserve"> le Maître d’</w:t>
            </w:r>
            <w:r w:rsidR="00900048" w:rsidRPr="009E6255">
              <w:rPr>
                <w:rFonts w:cs="Times New Roman"/>
              </w:rPr>
              <w:t>Œuvre</w:t>
            </w:r>
            <w:r w:rsidRPr="009E6255">
              <w:rPr>
                <w:rFonts w:cs="Times New Roman"/>
              </w:rPr>
              <w:t xml:space="preserve"> contre toute réclamation émanant de tiers, pour la réparation de préjudices de toute nature, ou de lésions corporelles survenus à raison de la réalisation du présent Marché par l’Entrepreneur, ses sous</w:t>
            </w:r>
            <w:r w:rsidRPr="009E6255">
              <w:rPr>
                <w:rFonts w:cs="Times New Roman"/>
              </w:rPr>
              <w:noBreakHyphen/>
              <w:t>traitants et leurs employés.</w:t>
            </w:r>
          </w:p>
          <w:p w14:paraId="09FB9565" w14:textId="77777777" w:rsidR="00383CC1" w:rsidRPr="009E6255" w:rsidRDefault="00383CC1" w:rsidP="00612CE4">
            <w:pPr>
              <w:spacing w:after="200"/>
              <w:ind w:left="1080" w:right="-72"/>
              <w:rPr>
                <w:rFonts w:cs="Times New Roman"/>
                <w:i/>
              </w:rPr>
            </w:pPr>
            <w:r w:rsidRPr="009E6255">
              <w:rPr>
                <w:rFonts w:cs="Times New Roman"/>
              </w:rPr>
              <w:t xml:space="preserve">L’Entrepreneur est tenu de souscrire aux noms conjoints de </w:t>
            </w:r>
            <w:r w:rsidRPr="009E6255">
              <w:rPr>
                <w:rFonts w:cs="Times New Roman"/>
                <w:spacing w:val="-2"/>
                <w:sz w:val="22"/>
              </w:rPr>
              <w:t>l’Autorité contractante </w:t>
            </w:r>
            <w:r w:rsidRPr="009E6255">
              <w:rPr>
                <w:rFonts w:cs="Times New Roman"/>
              </w:rPr>
              <w:t>et de l’Entrepreneur, au minimum les assurances figurant aux paragraphes 3.2 à 3.5 du présent Article et pour les montants minima spécifiés au CCAP</w:t>
            </w:r>
            <w:r w:rsidRPr="009E6255">
              <w:rPr>
                <w:rFonts w:cs="Times New Roman"/>
                <w:i/>
              </w:rPr>
              <w:t>.</w:t>
            </w:r>
          </w:p>
          <w:p w14:paraId="139F06C1" w14:textId="77777777" w:rsidR="00383CC1" w:rsidRPr="009E6255" w:rsidRDefault="00383CC1" w:rsidP="00612CE4">
            <w:pPr>
              <w:spacing w:after="200"/>
              <w:ind w:left="1080" w:right="-72"/>
              <w:rPr>
                <w:rFonts w:cs="Times New Roman"/>
                <w:i/>
              </w:rPr>
            </w:pPr>
            <w:r w:rsidRPr="009E6255">
              <w:rPr>
                <w:rFonts w:cs="Times New Roman"/>
              </w:rPr>
              <w:t>Les conditions d’une assurance ne peuvent être modifiées sans que le Maître d’Ouvrage ait donné son approbation.</w:t>
            </w:r>
          </w:p>
          <w:p w14:paraId="56D2E364" w14:textId="77777777" w:rsidR="00383CC1" w:rsidRPr="009E6255" w:rsidRDefault="00383CC1" w:rsidP="00612CE4">
            <w:pPr>
              <w:spacing w:after="200"/>
              <w:ind w:right="-72"/>
              <w:rPr>
                <w:rFonts w:cs="Times New Roman"/>
                <w:i/>
              </w:rPr>
            </w:pPr>
          </w:p>
          <w:p w14:paraId="736A65E4" w14:textId="77777777" w:rsidR="00383CC1" w:rsidRPr="009E6255" w:rsidRDefault="00383CC1" w:rsidP="00612CE4">
            <w:pPr>
              <w:tabs>
                <w:tab w:val="left" w:pos="1080"/>
              </w:tabs>
              <w:spacing w:after="200"/>
              <w:ind w:left="1080" w:right="-72" w:hanging="540"/>
              <w:rPr>
                <w:rFonts w:cs="Times New Roman"/>
                <w:i/>
              </w:rPr>
            </w:pPr>
            <w:r w:rsidRPr="009E6255">
              <w:rPr>
                <w:rFonts w:cs="Times New Roman"/>
              </w:rPr>
              <w:t>7.3.2</w:t>
            </w:r>
            <w:r w:rsidRPr="009E6255">
              <w:rPr>
                <w:rFonts w:cs="Times New Roman"/>
              </w:rPr>
              <w:tab/>
              <w:t>Assurance des risques causés à des tiers</w:t>
            </w:r>
          </w:p>
          <w:p w14:paraId="53D3D19D" w14:textId="3BDEF070" w:rsidR="00383CC1" w:rsidRPr="009E6255" w:rsidRDefault="00383CC1" w:rsidP="00612CE4">
            <w:pPr>
              <w:spacing w:after="200"/>
              <w:ind w:left="1080" w:right="-72"/>
              <w:rPr>
                <w:rFonts w:cs="Times New Roman"/>
              </w:rPr>
            </w:pPr>
            <w:r w:rsidRPr="009E6255">
              <w:rPr>
                <w:rFonts w:cs="Times New Roman"/>
              </w:rPr>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de l’Autorité contractante, du Maître d’</w:t>
            </w:r>
            <w:r w:rsidR="00900048" w:rsidRPr="009E6255">
              <w:rPr>
                <w:rFonts w:cs="Times New Roman"/>
              </w:rPr>
              <w:t>Œuvre</w:t>
            </w:r>
            <w:r w:rsidRPr="009E6255">
              <w:rPr>
                <w:rFonts w:cs="Times New Roman"/>
              </w:rPr>
              <w:t xml:space="preserve"> ainsi que celui d’autres entreprises se trouvant sur le chantier sont considérés comme des tiers au titre de cette assurance, qui doit être illimitée pour les dommages corporels.</w:t>
            </w:r>
          </w:p>
          <w:p w14:paraId="001D628F"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7.3.3</w:t>
            </w:r>
            <w:r w:rsidRPr="009E6255">
              <w:rPr>
                <w:rFonts w:cs="Times New Roman"/>
              </w:rPr>
              <w:tab/>
              <w:t>Assurance des accidents du travail</w:t>
            </w:r>
          </w:p>
          <w:p w14:paraId="025AB85B" w14:textId="05564945" w:rsidR="00383CC1" w:rsidRPr="009E6255" w:rsidRDefault="00383CC1" w:rsidP="00612CE4">
            <w:pPr>
              <w:spacing w:after="200"/>
              <w:ind w:left="1080" w:right="-72"/>
              <w:rPr>
                <w:rFonts w:cs="Times New Roman"/>
              </w:rPr>
            </w:pPr>
            <w:r w:rsidRPr="009E6255">
              <w:rPr>
                <w:rFonts w:cs="Times New Roman"/>
              </w:rPr>
              <w:t>L’Entrepreneur souscrira les assurances nécessaires à cet effet. Il veillera à ce que ses sous</w:t>
            </w:r>
            <w:r w:rsidRPr="009E6255">
              <w:rPr>
                <w:rFonts w:cs="Times New Roman"/>
              </w:rPr>
              <w:noBreakHyphen/>
              <w:t xml:space="preserve">traitants agissent de même. Il garantit </w:t>
            </w:r>
            <w:r w:rsidRPr="009E6255">
              <w:rPr>
                <w:rFonts w:cs="Times New Roman"/>
                <w:spacing w:val="-2"/>
                <w:sz w:val="22"/>
              </w:rPr>
              <w:t>l’Autorité contractante</w:t>
            </w:r>
            <w:r w:rsidRPr="009E6255">
              <w:rPr>
                <w:rFonts w:cs="Times New Roman"/>
              </w:rPr>
              <w:t>, le Maître d’</w:t>
            </w:r>
            <w:r w:rsidR="00900048" w:rsidRPr="009E6255">
              <w:rPr>
                <w:rFonts w:cs="Times New Roman"/>
              </w:rPr>
              <w:t>Œuvre</w:t>
            </w:r>
            <w:r w:rsidRPr="009E6255">
              <w:rPr>
                <w:rFonts w:cs="Times New Roman"/>
              </w:rPr>
              <w:t xml:space="preserve"> contre tous recours que son personnel ou celui de ses sous</w:t>
            </w:r>
            <w:r w:rsidRPr="009E6255">
              <w:rPr>
                <w:rFonts w:cs="Times New Roman"/>
              </w:rPr>
              <w:noBreakHyphen/>
              <w:t>traitants pourrait exercer à cet égard. Pour son personnel permanent expatrié, le cas échéant, l’Entrepreneur se conformera en outre à la législation et la réglementation applicable du pays d’origine.</w:t>
            </w:r>
          </w:p>
          <w:p w14:paraId="6D5F3B92"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7.3.4</w:t>
            </w:r>
            <w:r w:rsidRPr="009E6255">
              <w:rPr>
                <w:rFonts w:cs="Times New Roman"/>
              </w:rPr>
              <w:tab/>
              <w:t>Assurance couvrant les risques de chantier</w:t>
            </w:r>
          </w:p>
          <w:p w14:paraId="797D474F" w14:textId="38982511" w:rsidR="00383CC1" w:rsidRPr="009E6255" w:rsidRDefault="00383CC1" w:rsidP="00612CE4">
            <w:pPr>
              <w:spacing w:after="200"/>
              <w:ind w:left="1080" w:right="-72"/>
              <w:rPr>
                <w:rFonts w:cs="Times New Roman"/>
              </w:rPr>
            </w:pPr>
            <w:r w:rsidRPr="009E6255">
              <w:rPr>
                <w:rFonts w:cs="Times New Roman"/>
              </w:rPr>
              <w:t xml:space="preserve">L’Entrepreneur souscrira une assurance “Tous risques chantier” au bénéfice conjoint de lui-même, de ses sous-traitants, de </w:t>
            </w:r>
            <w:r w:rsidRPr="009E6255">
              <w:rPr>
                <w:rFonts w:cs="Times New Roman"/>
                <w:spacing w:val="-2"/>
                <w:sz w:val="22"/>
              </w:rPr>
              <w:t>l’Autorité contractante </w:t>
            </w:r>
            <w:r w:rsidRPr="009E6255">
              <w:rPr>
                <w:rFonts w:cs="Times New Roman"/>
              </w:rPr>
              <w:t xml:space="preserve">et du Maître d’Oeuvre. Cette assurance couvrira l’ensemble des dommages matériels auxquels peuvent être soumis les ouvrages objet du Marché, y compris les dommages dus à un vice ou à un défaut de conception, de plans, de matériaux de construction ou de mise en oeuvre dont l’Entrepreneur est responsable au titre du Marché et les dommages dus à des événements naturels. Cette assurance couvrira également les dommages causés aux biens et propriétés existantes de </w:t>
            </w:r>
            <w:r w:rsidRPr="009E6255">
              <w:rPr>
                <w:rFonts w:cs="Times New Roman"/>
                <w:spacing w:val="-2"/>
                <w:sz w:val="22"/>
              </w:rPr>
              <w:t xml:space="preserve">l’Autorité </w:t>
            </w:r>
            <w:r w:rsidR="00900048" w:rsidRPr="009E6255">
              <w:rPr>
                <w:rFonts w:cs="Times New Roman"/>
                <w:spacing w:val="-2"/>
                <w:sz w:val="22"/>
              </w:rPr>
              <w:t>contractante,</w:t>
            </w:r>
            <w:r w:rsidRPr="009E6255">
              <w:rPr>
                <w:rFonts w:cs="Times New Roman"/>
              </w:rPr>
              <w:t xml:space="preserve"> les pertes et dommages causés aux installations, matériaux et matériel utilisés par l’Entrepreneur.</w:t>
            </w:r>
          </w:p>
          <w:p w14:paraId="5625A8A5"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7.3.5</w:t>
            </w:r>
            <w:r w:rsidRPr="009E6255">
              <w:rPr>
                <w:rFonts w:cs="Times New Roman"/>
              </w:rPr>
              <w:tab/>
              <w:t>Assurance de la responsabilité décennale</w:t>
            </w:r>
          </w:p>
          <w:p w14:paraId="7DC3A106" w14:textId="77777777" w:rsidR="00383CC1" w:rsidRPr="009E6255" w:rsidRDefault="00383CC1" w:rsidP="00612CE4">
            <w:pPr>
              <w:spacing w:after="200"/>
              <w:ind w:left="1080" w:right="-72"/>
              <w:rPr>
                <w:rFonts w:cs="Times New Roman"/>
              </w:rPr>
            </w:pPr>
            <w:r w:rsidRPr="009E6255">
              <w:rPr>
                <w:rFonts w:cs="Times New Roman"/>
              </w:rPr>
              <w:t>L’Entrepreneur souscrira une assurance couvrant intégralement sa responsabilité décennale, susceptible d’être mise en jeu à l’occasion de la réalisation du Marché.</w:t>
            </w:r>
          </w:p>
          <w:p w14:paraId="55055046"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7.3.6</w:t>
            </w:r>
            <w:r w:rsidRPr="009E6255">
              <w:rPr>
                <w:rFonts w:cs="Times New Roman"/>
              </w:rPr>
              <w:tab/>
              <w:t>Souscription et production des polices</w:t>
            </w:r>
          </w:p>
          <w:p w14:paraId="47E57940" w14:textId="77777777" w:rsidR="00383CC1" w:rsidRPr="009E6255" w:rsidRDefault="00383CC1" w:rsidP="00612CE4">
            <w:pPr>
              <w:spacing w:after="200"/>
              <w:ind w:left="1080" w:right="-72"/>
              <w:rPr>
                <w:rFonts w:cs="Times New Roman"/>
              </w:rPr>
            </w:pPr>
            <w:r w:rsidRPr="009E6255">
              <w:rPr>
                <w:rFonts w:cs="Times New Roman"/>
              </w:rPr>
              <w:t xml:space="preserve">Les assurances figurant aux paragraphes 3.2 à 3.4 du présent Article devront être présentées par l’Entrepreneur à </w:t>
            </w:r>
            <w:r w:rsidRPr="009E6255">
              <w:rPr>
                <w:rFonts w:cs="Times New Roman"/>
                <w:spacing w:val="-2"/>
                <w:sz w:val="22"/>
              </w:rPr>
              <w:t>l’Autorité contractante </w:t>
            </w:r>
            <w:r w:rsidRPr="009E6255">
              <w:rPr>
                <w:rFonts w:cs="Times New Roman"/>
              </w:rPr>
              <w:t>pour approbation puis souscrites par l’Entrepreneur avant tout commencement des travaux.</w:t>
            </w:r>
          </w:p>
          <w:p w14:paraId="496974B3" w14:textId="77777777" w:rsidR="00383CC1" w:rsidRPr="009E6255" w:rsidRDefault="00383CC1" w:rsidP="00612CE4">
            <w:pPr>
              <w:spacing w:after="200"/>
              <w:ind w:left="1080" w:right="-72"/>
              <w:rPr>
                <w:rFonts w:cs="Times New Roman"/>
              </w:rPr>
            </w:pPr>
            <w:r w:rsidRPr="009E6255">
              <w:rPr>
                <w:rFonts w:cs="Times New Roman"/>
              </w:rPr>
              <w:t>L’Entrepreneur souscrira l’assurance responsabilité décennale prévue au paragraphe 3.5 du présent Article, préalablement au commencement des travaux.</w:t>
            </w:r>
          </w:p>
          <w:p w14:paraId="6DAED8CE" w14:textId="77777777" w:rsidR="00383CC1" w:rsidRPr="009E6255" w:rsidRDefault="00383CC1" w:rsidP="00612CE4">
            <w:pPr>
              <w:spacing w:after="200"/>
              <w:ind w:left="1080" w:right="-72"/>
              <w:rPr>
                <w:rFonts w:cs="Times New Roman"/>
              </w:rPr>
            </w:pPr>
            <w:r w:rsidRPr="009E6255">
              <w:rPr>
                <w:rFonts w:cs="Times New Roman"/>
              </w:rPr>
              <w:t xml:space="preserve">Toutes ces polices comporteront une disposition subordonnant leur résiliation à un avis notifié au préalable par la compagnie d’assurances à </w:t>
            </w:r>
            <w:r w:rsidRPr="009E6255">
              <w:rPr>
                <w:rFonts w:cs="Times New Roman"/>
                <w:spacing w:val="-2"/>
                <w:sz w:val="22"/>
              </w:rPr>
              <w:t>l’Autorité contractante.</w:t>
            </w:r>
          </w:p>
          <w:p w14:paraId="67C0589C" w14:textId="77777777" w:rsidR="00383CC1" w:rsidRPr="009E6255" w:rsidRDefault="00383CC1" w:rsidP="00612CE4">
            <w:pPr>
              <w:spacing w:after="200"/>
              <w:ind w:left="1080" w:right="-72"/>
              <w:rPr>
                <w:rFonts w:cs="Times New Roman"/>
              </w:rPr>
            </w:pPr>
          </w:p>
        </w:tc>
      </w:tr>
      <w:tr w:rsidR="00383CC1" w:rsidRPr="009A25D9" w14:paraId="762BA2D5" w14:textId="77777777" w:rsidTr="00612CE4">
        <w:tc>
          <w:tcPr>
            <w:tcW w:w="2160" w:type="dxa"/>
            <w:tcBorders>
              <w:top w:val="nil"/>
              <w:left w:val="nil"/>
              <w:bottom w:val="nil"/>
              <w:right w:val="nil"/>
            </w:tcBorders>
          </w:tcPr>
          <w:p w14:paraId="7A57F56D" w14:textId="77777777" w:rsidR="00383CC1" w:rsidRPr="009A25D9" w:rsidRDefault="00383CC1" w:rsidP="00383CC1">
            <w:pPr>
              <w:pStyle w:val="Head42"/>
              <w:numPr>
                <w:ilvl w:val="0"/>
                <w:numId w:val="5"/>
              </w:numPr>
              <w:rPr>
                <w:rFonts w:cs="Times New Roman"/>
              </w:rPr>
            </w:pPr>
            <w:bookmarkStart w:id="23" w:name="_Toc348175941"/>
            <w:bookmarkStart w:id="24" w:name="_Toc190855469"/>
            <w:r w:rsidRPr="009A25D9">
              <w:rPr>
                <w:rFonts w:cs="Times New Roman"/>
              </w:rPr>
              <w:t>Décompte de délais - Formes des notifications</w:t>
            </w:r>
            <w:bookmarkEnd w:id="23"/>
            <w:bookmarkEnd w:id="24"/>
          </w:p>
        </w:tc>
        <w:tc>
          <w:tcPr>
            <w:tcW w:w="7398" w:type="dxa"/>
            <w:tcBorders>
              <w:top w:val="nil"/>
              <w:left w:val="nil"/>
              <w:bottom w:val="nil"/>
              <w:right w:val="nil"/>
            </w:tcBorders>
          </w:tcPr>
          <w:p w14:paraId="1B6F530E" w14:textId="77777777" w:rsidR="00383CC1" w:rsidRPr="009E6255" w:rsidRDefault="00383CC1" w:rsidP="00383CC1">
            <w:pPr>
              <w:numPr>
                <w:ilvl w:val="1"/>
                <w:numId w:val="5"/>
              </w:numPr>
              <w:spacing w:after="200"/>
              <w:ind w:right="-72"/>
              <w:rPr>
                <w:rFonts w:cs="Times New Roman"/>
              </w:rPr>
            </w:pPr>
            <w:r w:rsidRPr="00760411">
              <w:rPr>
                <w:rFonts w:cs="Times New Roman"/>
              </w:rPr>
              <w:t xml:space="preserve">Tout délai imparti dans le Marché </w:t>
            </w:r>
            <w:r w:rsidRPr="00A04654">
              <w:rPr>
                <w:rFonts w:cs="Times New Roman"/>
              </w:rPr>
              <w:t>à</w:t>
            </w:r>
            <w:r w:rsidRPr="001A3785">
              <w:rPr>
                <w:rFonts w:cs="Times New Roman"/>
              </w:rPr>
              <w:t xml:space="preserve"> </w:t>
            </w:r>
            <w:r w:rsidRPr="009C448E">
              <w:rPr>
                <w:rFonts w:cs="Times New Roman"/>
                <w:spacing w:val="-2"/>
              </w:rPr>
              <w:t>l’Autorité contractante</w:t>
            </w:r>
            <w:r w:rsidRPr="0006687A">
              <w:rPr>
                <w:rFonts w:cs="Times New Roman"/>
              </w:rPr>
              <w:t>,</w:t>
            </w:r>
            <w:r w:rsidRPr="009E6255">
              <w:rPr>
                <w:rFonts w:cs="Times New Roman"/>
              </w:rPr>
              <w:t xml:space="preserve"> au Maître d’Oeuvre ou à l’Entrepreneur commence à courir le lendemain du jour où s’est produit le fait qui sert de point de départ à ce délai.</w:t>
            </w:r>
          </w:p>
          <w:p w14:paraId="18D20EB0" w14:textId="77777777" w:rsidR="00383CC1" w:rsidRPr="0078154C" w:rsidRDefault="00383CC1" w:rsidP="00383CC1">
            <w:pPr>
              <w:numPr>
                <w:ilvl w:val="1"/>
                <w:numId w:val="5"/>
              </w:numPr>
              <w:spacing w:after="200"/>
              <w:ind w:right="-72"/>
              <w:rPr>
                <w:rFonts w:cs="Times New Roman"/>
              </w:rPr>
            </w:pPr>
            <w:r w:rsidRPr="00157A9B">
              <w:rPr>
                <w:rFonts w:cs="Times New Roman"/>
              </w:rPr>
              <w:t>Lorsque le délai est fixé en jours, il s’entend en jours de calendrier et il expire à l</w:t>
            </w:r>
            <w:r w:rsidRPr="0078154C">
              <w:rPr>
                <w:rFonts w:cs="Times New Roman"/>
              </w:rPr>
              <w:t>a fin du dernier jour de la durée prévue.</w:t>
            </w:r>
          </w:p>
          <w:p w14:paraId="4D8A3E2B" w14:textId="77777777" w:rsidR="00383CC1" w:rsidRPr="000203D1" w:rsidRDefault="00383CC1" w:rsidP="00612CE4">
            <w:pPr>
              <w:spacing w:after="200"/>
              <w:ind w:left="540" w:right="-72"/>
              <w:rPr>
                <w:rFonts w:cs="Times New Roman"/>
              </w:rPr>
            </w:pPr>
            <w:r w:rsidRPr="000203D1">
              <w:rPr>
                <w:rFonts w:cs="Times New Roman"/>
              </w:rPr>
              <w:t>Lorsque le délai est fixé en mois, il est compté de quantième à quantième. S’il n’existe pas de quantième correspondant dans le mois où se termine le délai, celui</w:t>
            </w:r>
            <w:r w:rsidRPr="000203D1">
              <w:rPr>
                <w:rFonts w:cs="Times New Roman"/>
              </w:rPr>
              <w:noBreakHyphen/>
              <w:t>ci expire à la fin du dernier jour de ce mois.</w:t>
            </w:r>
          </w:p>
          <w:p w14:paraId="4B7FD55B" w14:textId="77777777" w:rsidR="00383CC1" w:rsidRPr="00C97CF6" w:rsidRDefault="00383CC1" w:rsidP="00612CE4">
            <w:pPr>
              <w:spacing w:after="200"/>
              <w:ind w:left="540" w:right="-72"/>
              <w:rPr>
                <w:rFonts w:cs="Times New Roman"/>
              </w:rPr>
            </w:pPr>
            <w:r w:rsidRPr="00235A9D">
              <w:rPr>
                <w:rFonts w:cs="Times New Roman"/>
              </w:rPr>
              <w:t>Lors</w:t>
            </w:r>
            <w:r w:rsidRPr="00C97CF6">
              <w:rPr>
                <w:rFonts w:cs="Times New Roman"/>
              </w:rPr>
              <w:t>que le dernier jour d’un délai est un jour de repos hebdomadaire, férié ou chômé, le délai est prolongé jusqu’à la fin du premier jour ouvrable qui suit.</w:t>
            </w:r>
          </w:p>
          <w:p w14:paraId="0228E6D1" w14:textId="77777777" w:rsidR="00383CC1" w:rsidRPr="009E6255" w:rsidRDefault="00383CC1" w:rsidP="00383CC1">
            <w:pPr>
              <w:numPr>
                <w:ilvl w:val="1"/>
                <w:numId w:val="5"/>
              </w:numPr>
              <w:spacing w:after="200"/>
              <w:ind w:right="-72"/>
              <w:rPr>
                <w:rFonts w:cs="Times New Roman"/>
              </w:rPr>
            </w:pPr>
            <w:r w:rsidRPr="009D328B">
              <w:rPr>
                <w:rFonts w:cs="Times New Roman"/>
              </w:rPr>
              <w:t xml:space="preserve">Lorsqu’un document doit être remis, dans un délai déterminé, par l’Entrepreneur </w:t>
            </w:r>
            <w:r w:rsidRPr="00EA3F9B">
              <w:rPr>
                <w:rFonts w:cs="Times New Roman"/>
              </w:rPr>
              <w:t xml:space="preserve">à </w:t>
            </w:r>
            <w:r w:rsidRPr="00EA3F9B">
              <w:rPr>
                <w:rFonts w:cs="Times New Roman"/>
                <w:spacing w:val="-2"/>
                <w:sz w:val="22"/>
              </w:rPr>
              <w:t>l’Autorité contractante</w:t>
            </w:r>
            <w:r w:rsidRPr="00760411">
              <w:rPr>
                <w:rFonts w:cs="Times New Roman"/>
              </w:rPr>
              <w:t xml:space="preserve">, ou </w:t>
            </w:r>
            <w:r w:rsidRPr="00A04654">
              <w:rPr>
                <w:rFonts w:cs="Times New Roman"/>
              </w:rPr>
              <w:t xml:space="preserve">au Maître d’Oeuvre, ou réciproquement, ou encore lorsque la remise d’un document doit faire courir un délai, le document doit être remis au destinataire contre récépissé ou lui être adressé par lettre recommandée avec demande </w:t>
            </w:r>
            <w:r w:rsidRPr="009E6255">
              <w:rPr>
                <w:rFonts w:cs="Times New Roman"/>
              </w:rPr>
              <w:t>d’avis de réception.  La date du récépissé ou de l’avis de réception constituera la date de remise de document.</w:t>
            </w:r>
          </w:p>
        </w:tc>
      </w:tr>
      <w:tr w:rsidR="00383CC1" w:rsidRPr="009A25D9" w14:paraId="6CBAE21E" w14:textId="77777777" w:rsidTr="00612CE4">
        <w:tc>
          <w:tcPr>
            <w:tcW w:w="2160" w:type="dxa"/>
            <w:tcBorders>
              <w:top w:val="nil"/>
              <w:left w:val="nil"/>
              <w:bottom w:val="nil"/>
              <w:right w:val="nil"/>
            </w:tcBorders>
          </w:tcPr>
          <w:p w14:paraId="0312CD74" w14:textId="77777777" w:rsidR="00383CC1" w:rsidRPr="009A25D9" w:rsidRDefault="00383CC1" w:rsidP="00383CC1">
            <w:pPr>
              <w:pStyle w:val="Head42"/>
              <w:numPr>
                <w:ilvl w:val="0"/>
                <w:numId w:val="5"/>
              </w:numPr>
              <w:rPr>
                <w:rFonts w:cs="Times New Roman"/>
              </w:rPr>
            </w:pPr>
            <w:bookmarkStart w:id="25" w:name="_Toc348175942"/>
            <w:bookmarkStart w:id="26" w:name="_Toc190855470"/>
            <w:r w:rsidRPr="009A25D9">
              <w:rPr>
                <w:rFonts w:cs="Times New Roman"/>
              </w:rPr>
              <w:t>Propriété industrielle ou commerciale</w:t>
            </w:r>
            <w:bookmarkEnd w:id="25"/>
            <w:bookmarkEnd w:id="26"/>
          </w:p>
        </w:tc>
        <w:tc>
          <w:tcPr>
            <w:tcW w:w="7398" w:type="dxa"/>
            <w:tcBorders>
              <w:top w:val="nil"/>
              <w:left w:val="nil"/>
              <w:bottom w:val="nil"/>
              <w:right w:val="nil"/>
            </w:tcBorders>
          </w:tcPr>
          <w:p w14:paraId="0360A04E" w14:textId="77777777" w:rsidR="00383CC1" w:rsidRPr="009E6255" w:rsidRDefault="00383CC1" w:rsidP="00383CC1">
            <w:pPr>
              <w:numPr>
                <w:ilvl w:val="1"/>
                <w:numId w:val="5"/>
              </w:numPr>
              <w:spacing w:after="200"/>
              <w:ind w:right="-72"/>
              <w:rPr>
                <w:rFonts w:cs="Times New Roman"/>
              </w:rPr>
            </w:pPr>
            <w:r w:rsidRPr="009E6255">
              <w:rPr>
                <w:rFonts w:cs="Times New Roman"/>
                <w:spacing w:val="-2"/>
                <w:sz w:val="22"/>
              </w:rPr>
              <w:t>L’Autorité contractante </w:t>
            </w:r>
            <w:r w:rsidRPr="009E6255">
              <w:rPr>
                <w:rFonts w:cs="Times New Roman"/>
              </w:rPr>
              <w:t xml:space="preserve">garantit l’Entrepreneur contre toute revendication des tiers concernant les brevets, licences, dessins et modèles, marque de fabrique ou de commerce dont l’emploi lui est imposé par le Marché.  Il appartient à </w:t>
            </w:r>
            <w:r w:rsidRPr="009C448E">
              <w:rPr>
                <w:rFonts w:cs="Times New Roman"/>
                <w:spacing w:val="-2"/>
              </w:rPr>
              <w:t>l’Autorité contractante</w:t>
            </w:r>
            <w:r w:rsidRPr="009E6255">
              <w:rPr>
                <w:rFonts w:cs="Times New Roman"/>
                <w:spacing w:val="-2"/>
                <w:sz w:val="22"/>
              </w:rPr>
              <w:t> </w:t>
            </w:r>
            <w:r w:rsidRPr="009E6255">
              <w:rPr>
                <w:rFonts w:cs="Times New Roman"/>
              </w:rPr>
              <w:t>d’obtenir dans ce cas, à ses frais, les cessions, licences ou autorisations nécessaires.</w:t>
            </w:r>
          </w:p>
          <w:p w14:paraId="2CF2768E"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Sous réserve des dispositions figurant au précédent alinéa, l’Entrepreneur garantit </w:t>
            </w:r>
            <w:r w:rsidRPr="009C448E">
              <w:rPr>
                <w:rFonts w:cs="Times New Roman"/>
                <w:spacing w:val="-2"/>
              </w:rPr>
              <w:t>l’Autorité contractante </w:t>
            </w:r>
            <w:r w:rsidRPr="0006687A">
              <w:rPr>
                <w:rFonts w:cs="Times New Roman"/>
              </w:rPr>
              <w:t>et</w:t>
            </w:r>
            <w:r w:rsidRPr="009E6255">
              <w:rPr>
                <w:rFonts w:cs="Times New Roman"/>
              </w:rPr>
              <w:t xml:space="preserve"> le Maître d’Oeuvre contre toute revendication des tiers concernant les brevets, licences, dessins et modèles, marques de fabrique ou de commerce et tous autres droits protégés relatifs aux équipements de l’Entrepreneur ou de ses sous</w:t>
            </w:r>
            <w:r w:rsidRPr="009E6255">
              <w:rPr>
                <w:rFonts w:cs="Times New Roman"/>
              </w:rPr>
              <w:noBreakHyphen/>
              <w:t>traitants, matériaux ou matériels utilisés pour ou en relation avec les travaux ou incorporés à ceux</w:t>
            </w:r>
            <w:r w:rsidRPr="009E6255">
              <w:rPr>
                <w:rFonts w:cs="Times New Roman"/>
              </w:rPr>
              <w:noBreakHyphen/>
              <w:t>ci ainsi que de tous dommages</w:t>
            </w:r>
            <w:r w:rsidRPr="009E6255">
              <w:rPr>
                <w:rFonts w:cs="Times New Roman"/>
              </w:rPr>
              <w:noBreakHyphen/>
              <w:t xml:space="preserve">intérêts, coûts, charges et frais de toute nature y afférents.  Il appartient à l’Entrepreneur d’obtenir dans ce cas, à ses frais, toutes cessions, licences ou autorisations nécessaires permettant notamment à </w:t>
            </w:r>
            <w:r w:rsidRPr="009E6255">
              <w:rPr>
                <w:rFonts w:cs="Times New Roman"/>
                <w:spacing w:val="-2"/>
                <w:sz w:val="22"/>
              </w:rPr>
              <w:t>l’Autorité contractante </w:t>
            </w:r>
            <w:r w:rsidRPr="009E6255">
              <w:rPr>
                <w:rFonts w:cs="Times New Roman"/>
              </w:rPr>
              <w:t xml:space="preserve"> de procéder ou de faire procéder ultérieurement et par qui bon lui semble à toutes les réparations nécessaires.</w:t>
            </w:r>
          </w:p>
        </w:tc>
      </w:tr>
      <w:tr w:rsidR="00383CC1" w:rsidRPr="009A25D9" w14:paraId="05DBF56D" w14:textId="77777777" w:rsidTr="00612CE4">
        <w:tc>
          <w:tcPr>
            <w:tcW w:w="2160" w:type="dxa"/>
            <w:tcBorders>
              <w:top w:val="nil"/>
              <w:left w:val="nil"/>
              <w:bottom w:val="nil"/>
              <w:right w:val="nil"/>
            </w:tcBorders>
          </w:tcPr>
          <w:p w14:paraId="588180DC" w14:textId="77777777" w:rsidR="00383CC1" w:rsidRPr="009A25D9" w:rsidRDefault="00383CC1" w:rsidP="00383CC1">
            <w:pPr>
              <w:pStyle w:val="Head42"/>
              <w:numPr>
                <w:ilvl w:val="0"/>
                <w:numId w:val="5"/>
              </w:numPr>
              <w:rPr>
                <w:rFonts w:cs="Times New Roman"/>
              </w:rPr>
            </w:pPr>
            <w:bookmarkStart w:id="27" w:name="_Toc348175943"/>
            <w:bookmarkStart w:id="28" w:name="_Toc190855471"/>
            <w:r w:rsidRPr="009A25D9">
              <w:rPr>
                <w:rFonts w:cs="Times New Roman"/>
              </w:rPr>
              <w:t>Protection de la main-d’oeuvre et conditions de travail</w:t>
            </w:r>
            <w:bookmarkEnd w:id="27"/>
            <w:bookmarkEnd w:id="28"/>
          </w:p>
        </w:tc>
        <w:tc>
          <w:tcPr>
            <w:tcW w:w="7398" w:type="dxa"/>
            <w:tcBorders>
              <w:top w:val="nil"/>
              <w:left w:val="nil"/>
              <w:bottom w:val="nil"/>
              <w:right w:val="nil"/>
            </w:tcBorders>
          </w:tcPr>
          <w:p w14:paraId="7B3965FD" w14:textId="77777777" w:rsidR="00383CC1" w:rsidRPr="009A25D9" w:rsidRDefault="00383CC1" w:rsidP="00383CC1">
            <w:pPr>
              <w:numPr>
                <w:ilvl w:val="1"/>
                <w:numId w:val="5"/>
              </w:numPr>
              <w:spacing w:after="200"/>
              <w:ind w:right="-72"/>
              <w:rPr>
                <w:rFonts w:cs="Times New Roman"/>
              </w:rPr>
            </w:pPr>
            <w:r w:rsidRPr="009A25D9">
              <w:rPr>
                <w:rFonts w:cs="Times New Roman"/>
              </w:rPr>
              <w:t>L’Entrepreneur doit, sauf disposition contraire du Marché, faire son affaire du recrutement du personnel et de la main-d’oeuvre, ainsi que de leur rémunération, hébergement, ravitaillement et transport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640A9498" w14:textId="77777777" w:rsidR="00383CC1" w:rsidRPr="009A25D9" w:rsidRDefault="00383CC1" w:rsidP="00383CC1">
            <w:pPr>
              <w:numPr>
                <w:ilvl w:val="1"/>
                <w:numId w:val="5"/>
              </w:numPr>
              <w:spacing w:after="200"/>
              <w:ind w:right="-72"/>
              <w:rPr>
                <w:rFonts w:cs="Times New Roman"/>
              </w:rPr>
            </w:pPr>
            <w:r w:rsidRPr="009A25D9">
              <w:rPr>
                <w:rFonts w:cs="Times New Roman"/>
              </w:rPr>
              <w:t>En ce qui concerne le personnel expatrié, l’Entrepreneur doit veiller au strict respect de la législation et de la réglementation qui le concerne.</w:t>
            </w:r>
          </w:p>
          <w:p w14:paraId="04F36476"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Indépendamment des obligations prescrites par les lois et règlements concernant la main-d’oeuvre, l’Entrepreneur est tenu de communiquer à </w:t>
            </w:r>
            <w:r w:rsidRPr="009E6255">
              <w:rPr>
                <w:rFonts w:cs="Times New Roman"/>
                <w:spacing w:val="-2"/>
                <w:sz w:val="22"/>
              </w:rPr>
              <w:t>l’Autorité contractante </w:t>
            </w:r>
            <w:r w:rsidRPr="009E6255">
              <w:rPr>
                <w:rFonts w:cs="Times New Roman"/>
              </w:rPr>
              <w:t>, sur sa demande, la liste nominative à jour du personnel qu’il emploie avec leur qualification.</w:t>
            </w:r>
          </w:p>
          <w:p w14:paraId="0861C329" w14:textId="77777777" w:rsidR="00383CC1" w:rsidRPr="009E6255" w:rsidRDefault="00383CC1" w:rsidP="00383CC1">
            <w:pPr>
              <w:numPr>
                <w:ilvl w:val="1"/>
                <w:numId w:val="5"/>
              </w:numPr>
              <w:spacing w:after="200"/>
              <w:ind w:right="-72"/>
              <w:rPr>
                <w:rFonts w:cs="Times New Roman"/>
              </w:rPr>
            </w:pPr>
            <w:r w:rsidRPr="009E6255">
              <w:rPr>
                <w:rFonts w:cs="Times New Roman"/>
              </w:rPr>
              <w:t>L’Autorité contractante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p>
          <w:p w14:paraId="2988A987"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L’Entrepreneur peut, s’il le juge utile et après accord de </w:t>
            </w:r>
            <w:r w:rsidRPr="009E6255">
              <w:rPr>
                <w:rFonts w:cs="Times New Roman"/>
                <w:spacing w:val="-2"/>
                <w:sz w:val="22"/>
              </w:rPr>
              <w:t>l’Autorité contractante</w:t>
            </w:r>
            <w:r w:rsidRPr="009E6255">
              <w:rPr>
                <w:rFonts w:cs="Times New Roman"/>
              </w:rPr>
              <w:t>, demander et utiliser après les avoir obtenues les dérogations à la réglementation en vigueur et aux conventions collectives existantes.  Aucune majoration du ou des prix, ni aucun paiement supplémentaire n’est accordé à l’Entrepreneur du fait de ces dérogations.</w:t>
            </w:r>
          </w:p>
          <w:p w14:paraId="7ADC6B45" w14:textId="77777777" w:rsidR="00383CC1" w:rsidRPr="009E6255" w:rsidRDefault="00383CC1" w:rsidP="00383CC1">
            <w:pPr>
              <w:numPr>
                <w:ilvl w:val="1"/>
                <w:numId w:val="5"/>
              </w:numPr>
              <w:spacing w:after="200"/>
              <w:ind w:right="-72"/>
              <w:rPr>
                <w:rFonts w:cs="Times New Roman"/>
              </w:rPr>
            </w:pPr>
            <w:r w:rsidRPr="00D80B4B">
              <w:rPr>
                <w:rFonts w:cs="Times New Roman"/>
                <w:spacing w:val="-2"/>
              </w:rPr>
              <w:t>L’Autorité contractante</w:t>
            </w:r>
            <w:r w:rsidRPr="009E6255">
              <w:rPr>
                <w:rFonts w:cs="Times New Roman"/>
                <w:spacing w:val="-2"/>
                <w:sz w:val="22"/>
              </w:rPr>
              <w:t> </w:t>
            </w:r>
            <w:r w:rsidRPr="009E6255">
              <w:rPr>
                <w:rFonts w:cs="Times New Roman"/>
              </w:rPr>
              <w:t>ou le Maître d’œuvre peut exiger le départ du chantier de toute personne employée par l’Entrepreneur faisant preuve d’incapacité ou coupable de négligences, imprudences répétées ou défaut de probité et, plus généralement, de toute personne employée par lui et</w:t>
            </w:r>
            <w:r w:rsidRPr="009E6255">
              <w:rPr>
                <w:rFonts w:cs="Times New Roman"/>
                <w:i/>
              </w:rPr>
              <w:t xml:space="preserve"> </w:t>
            </w:r>
            <w:r w:rsidRPr="009E6255">
              <w:rPr>
                <w:rFonts w:cs="Times New Roman"/>
              </w:rPr>
              <w:t>dont l’action est contraire à la bonne exécution des travaux.</w:t>
            </w:r>
          </w:p>
          <w:p w14:paraId="750C1DFD"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supporte seul les conséquences dommageables des fraudes ou malfaçons commises par les personnes qu’il emploie dans l’exécution des travaux.</w:t>
            </w:r>
          </w:p>
          <w:p w14:paraId="6CE770B6" w14:textId="77777777" w:rsidR="00383CC1" w:rsidRPr="009E6255" w:rsidRDefault="00383CC1" w:rsidP="00383CC1">
            <w:pPr>
              <w:numPr>
                <w:ilvl w:val="1"/>
                <w:numId w:val="5"/>
              </w:numPr>
              <w:spacing w:after="200"/>
              <w:ind w:right="-72"/>
              <w:rPr>
                <w:rFonts w:cs="Times New Roman"/>
              </w:rPr>
            </w:pPr>
            <w:r w:rsidRPr="009E6255">
              <w:rPr>
                <w:rFonts w:cs="Times New Roman"/>
              </w:rPr>
              <w:t>Lorsque l’Entrepreneur est autorisé à sous</w:t>
            </w:r>
            <w:r w:rsidRPr="009E6255">
              <w:rPr>
                <w:rFonts w:cs="Times New Roman"/>
              </w:rPr>
              <w:noBreakHyphen/>
              <w:t>traiter une partie des travaux, ses sous</w:t>
            </w:r>
            <w:r w:rsidRPr="009E6255">
              <w:rPr>
                <w:rFonts w:cs="Times New Roman"/>
              </w:rPr>
              <w:noBreakHyphen/>
              <w:t>traitants sont liés par des obligations identiques.</w:t>
            </w:r>
          </w:p>
        </w:tc>
      </w:tr>
    </w:tbl>
    <w:p w14:paraId="6262FB16" w14:textId="77777777" w:rsidR="00383CC1" w:rsidRPr="009E6255" w:rsidRDefault="00383CC1" w:rsidP="00383CC1">
      <w:pPr>
        <w:pStyle w:val="Head41"/>
        <w:rPr>
          <w:rFonts w:cs="Times New Roman"/>
        </w:rPr>
      </w:pPr>
      <w:bookmarkStart w:id="29" w:name="_Toc348175944"/>
      <w:bookmarkStart w:id="30" w:name="_Toc190855472"/>
      <w:r w:rsidRPr="009E6255">
        <w:rPr>
          <w:rFonts w:cs="Times New Roman"/>
        </w:rPr>
        <w:t>B.  Prix et règlement des comptes</w:t>
      </w:r>
      <w:bookmarkEnd w:id="29"/>
      <w:bookmarkEnd w:id="30"/>
    </w:p>
    <w:p w14:paraId="0A476671"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428E77F6" w14:textId="77777777" w:rsidTr="00612CE4">
        <w:tc>
          <w:tcPr>
            <w:tcW w:w="2160" w:type="dxa"/>
            <w:tcBorders>
              <w:top w:val="nil"/>
              <w:left w:val="nil"/>
              <w:bottom w:val="nil"/>
              <w:right w:val="nil"/>
            </w:tcBorders>
          </w:tcPr>
          <w:p w14:paraId="7031C2A8" w14:textId="77777777" w:rsidR="00383CC1" w:rsidRPr="009E6255" w:rsidRDefault="00383CC1" w:rsidP="00383CC1">
            <w:pPr>
              <w:pStyle w:val="Head42"/>
              <w:numPr>
                <w:ilvl w:val="0"/>
                <w:numId w:val="5"/>
              </w:numPr>
              <w:rPr>
                <w:rFonts w:cs="Times New Roman"/>
              </w:rPr>
            </w:pPr>
            <w:bookmarkStart w:id="31" w:name="_Toc348175945"/>
            <w:r w:rsidRPr="009E6255">
              <w:rPr>
                <w:rFonts w:cs="Times New Roman"/>
                <w:b w:val="0"/>
              </w:rPr>
              <w:br w:type="page"/>
            </w:r>
            <w:bookmarkStart w:id="32" w:name="_Toc190855473"/>
            <w:r w:rsidRPr="009E6255">
              <w:rPr>
                <w:rFonts w:cs="Times New Roman"/>
              </w:rPr>
              <w:t>Contenu et caractère des prix</w:t>
            </w:r>
            <w:bookmarkEnd w:id="31"/>
            <w:bookmarkEnd w:id="32"/>
          </w:p>
        </w:tc>
        <w:tc>
          <w:tcPr>
            <w:tcW w:w="7398" w:type="dxa"/>
            <w:tcBorders>
              <w:top w:val="nil"/>
              <w:left w:val="nil"/>
              <w:bottom w:val="nil"/>
              <w:right w:val="nil"/>
            </w:tcBorders>
          </w:tcPr>
          <w:p w14:paraId="40059D6B" w14:textId="77777777" w:rsidR="00383CC1" w:rsidRPr="009E6255" w:rsidRDefault="00383CC1" w:rsidP="00383CC1">
            <w:pPr>
              <w:numPr>
                <w:ilvl w:val="1"/>
                <w:numId w:val="5"/>
              </w:numPr>
              <w:spacing w:after="200"/>
              <w:ind w:right="-72"/>
              <w:rPr>
                <w:rFonts w:cs="Times New Roman"/>
                <w:b/>
              </w:rPr>
            </w:pPr>
            <w:r w:rsidRPr="009E6255">
              <w:rPr>
                <w:rFonts w:cs="Times New Roman"/>
                <w:b/>
              </w:rPr>
              <w:t>Contenu des prix</w:t>
            </w:r>
          </w:p>
          <w:p w14:paraId="3274EB69"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11.1.1</w:t>
            </w:r>
            <w:r w:rsidRPr="009E6255">
              <w:rPr>
                <w:rFonts w:cs="Times New Roman"/>
              </w:rPr>
              <w:tab/>
              <w:t>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sous</w:t>
            </w:r>
            <w:r w:rsidRPr="009E6255">
              <w:rPr>
                <w:rFonts w:cs="Times New Roman"/>
              </w:rPr>
              <w:noBreakHyphen/>
              <w:t xml:space="preserve">traitants en raison de l’exécution des travaux, à l’exception des impôts et taxes normalement exigibles en vertu des paiements de </w:t>
            </w:r>
            <w:r w:rsidRPr="00D80B4B">
              <w:rPr>
                <w:rFonts w:cs="Times New Roman"/>
                <w:spacing w:val="-2"/>
              </w:rPr>
              <w:t>l’Autorité contractante</w:t>
            </w:r>
            <w:r w:rsidRPr="009E6255">
              <w:rPr>
                <w:rFonts w:cs="Times New Roman"/>
                <w:spacing w:val="-2"/>
                <w:sz w:val="22"/>
              </w:rPr>
              <w:t> </w:t>
            </w:r>
            <w:r w:rsidRPr="009E6255">
              <w:rPr>
                <w:rFonts w:cs="Times New Roman"/>
              </w:rPr>
              <w:t xml:space="preserve"> à l’Entrepreneur et dont le présent Marché est spécifiquement exempté par une disposition du CCAP. </w:t>
            </w:r>
          </w:p>
          <w:p w14:paraId="4A77F74E" w14:textId="77777777" w:rsidR="00383CC1" w:rsidRPr="00D80B4B" w:rsidRDefault="00383CC1" w:rsidP="00612CE4">
            <w:pPr>
              <w:tabs>
                <w:tab w:val="left" w:pos="1260"/>
              </w:tabs>
              <w:spacing w:after="200"/>
              <w:ind w:left="1260" w:right="-72" w:hanging="720"/>
              <w:rPr>
                <w:rFonts w:cs="Times New Roman"/>
              </w:rPr>
            </w:pPr>
            <w:r w:rsidRPr="009E6255">
              <w:rPr>
                <w:rFonts w:cs="Times New Roman"/>
              </w:rPr>
              <w:t>11.1.2</w:t>
            </w:r>
            <w:r w:rsidRPr="009E6255">
              <w:rPr>
                <w:rFonts w:cs="Times New Roman"/>
              </w:rPr>
              <w:tab/>
              <w:t xml:space="preserve">Sous réserves de disposition contraire du CCAP, les prix sont exprimés en </w:t>
            </w:r>
            <w:r w:rsidRPr="00D80B4B">
              <w:rPr>
                <w:rFonts w:cs="Times New Roman"/>
              </w:rPr>
              <w:t>francs guinéens.</w:t>
            </w:r>
          </w:p>
          <w:p w14:paraId="7757553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11.1.3</w:t>
            </w:r>
            <w:r w:rsidRPr="009E6255">
              <w:rPr>
                <w:rFonts w:cs="Times New Roman"/>
              </w:rPr>
              <w:tab/>
              <w:t>A l’exception des seules sujétions qui sont spécifiquement mentionnées dans le Marché comme n’étant pas couvertes par les prix, ceux</w:t>
            </w:r>
            <w:r w:rsidRPr="009E6255">
              <w:rPr>
                <w:rFonts w:cs="Times New Roman"/>
              </w:rPr>
              <w:noBreakHyphen/>
              <w:t>ci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14:paraId="6C6CC557" w14:textId="77777777" w:rsidR="00383CC1" w:rsidRPr="009E6255" w:rsidRDefault="00383CC1" w:rsidP="00612CE4">
            <w:pPr>
              <w:tabs>
                <w:tab w:val="left" w:pos="1800"/>
              </w:tabs>
              <w:spacing w:after="200"/>
              <w:ind w:left="1800" w:right="-72" w:hanging="540"/>
              <w:jc w:val="left"/>
              <w:rPr>
                <w:rFonts w:cs="Times New Roman"/>
              </w:rPr>
            </w:pPr>
            <w:r w:rsidRPr="009E6255">
              <w:rPr>
                <w:rFonts w:cs="Times New Roman"/>
              </w:rPr>
              <w:t>a)</w:t>
            </w:r>
            <w:r w:rsidRPr="009E6255">
              <w:rPr>
                <w:rFonts w:cs="Times New Roman"/>
              </w:rPr>
              <w:tab/>
              <w:t>de phénomènes naturels ;</w:t>
            </w:r>
          </w:p>
          <w:p w14:paraId="23DB9ACF" w14:textId="77777777" w:rsidR="00383CC1" w:rsidRPr="009E6255" w:rsidRDefault="00383CC1" w:rsidP="00612CE4">
            <w:pPr>
              <w:tabs>
                <w:tab w:val="left" w:pos="1800"/>
              </w:tabs>
              <w:spacing w:after="200"/>
              <w:ind w:left="1800" w:right="-72" w:hanging="540"/>
              <w:jc w:val="left"/>
              <w:rPr>
                <w:rFonts w:cs="Times New Roman"/>
              </w:rPr>
            </w:pPr>
            <w:r w:rsidRPr="009E6255">
              <w:rPr>
                <w:rFonts w:cs="Times New Roman"/>
              </w:rPr>
              <w:t>b)</w:t>
            </w:r>
            <w:r w:rsidRPr="009E6255">
              <w:rPr>
                <w:rFonts w:cs="Times New Roman"/>
              </w:rPr>
              <w:tab/>
              <w:t>de l’utilisation du domaine public et du fonctionnement des services publics ;</w:t>
            </w:r>
          </w:p>
          <w:p w14:paraId="3ACEC8F2"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de la présence de canalisations, conduites et câbles de toute nature, ainsi que des travaux nécessaires au déplacement ou à la transformation de ces installations ;</w:t>
            </w:r>
          </w:p>
          <w:p w14:paraId="29FFCC46" w14:textId="77777777" w:rsidR="00383CC1" w:rsidRPr="009E6255" w:rsidRDefault="00383CC1" w:rsidP="00612CE4">
            <w:pPr>
              <w:tabs>
                <w:tab w:val="left" w:pos="1800"/>
              </w:tabs>
              <w:spacing w:after="200"/>
              <w:ind w:left="1800" w:right="-72" w:hanging="540"/>
              <w:jc w:val="left"/>
              <w:rPr>
                <w:rFonts w:cs="Times New Roman"/>
              </w:rPr>
            </w:pPr>
            <w:r w:rsidRPr="009E6255">
              <w:rPr>
                <w:rFonts w:cs="Times New Roman"/>
              </w:rPr>
              <w:t>d)</w:t>
            </w:r>
            <w:r w:rsidRPr="009E6255">
              <w:rPr>
                <w:rFonts w:cs="Times New Roman"/>
              </w:rPr>
              <w:tab/>
              <w:t>de la réalisation simultanée d’autres ouvrages, due à la présence d’autres entrepreneurs ;</w:t>
            </w:r>
          </w:p>
          <w:p w14:paraId="554C6388"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e)</w:t>
            </w:r>
            <w:r w:rsidRPr="009E6255">
              <w:rPr>
                <w:rFonts w:cs="Times New Roman"/>
              </w:rPr>
              <w:tab/>
              <w:t>de l’application de la réglementation fiscale et douanière.</w:t>
            </w:r>
          </w:p>
          <w:p w14:paraId="6E934AE5" w14:textId="77777777" w:rsidR="00383CC1" w:rsidRPr="009E6255" w:rsidRDefault="00383CC1" w:rsidP="00612CE4">
            <w:pPr>
              <w:spacing w:after="200"/>
              <w:ind w:left="1260" w:right="-72"/>
              <w:rPr>
                <w:rFonts w:cs="Times New Roman"/>
              </w:rPr>
            </w:pPr>
            <w:r w:rsidRPr="009E6255">
              <w:rPr>
                <w:rFonts w:cs="Times New Roman"/>
              </w:rPr>
              <w:t xml:space="preserve">Sauf stipulation différente du CCAP, les prix sont réputés avoir été établis en considérant qu’aucune prestation n’est à fournir par </w:t>
            </w:r>
            <w:r w:rsidRPr="009E6255">
              <w:rPr>
                <w:rFonts w:cs="Times New Roman"/>
                <w:spacing w:val="-2"/>
                <w:sz w:val="22"/>
              </w:rPr>
              <w:t>l’Autorité contractante</w:t>
            </w:r>
            <w:r w:rsidRPr="009E6255">
              <w:rPr>
                <w:rFonts w:cs="Times New Roman"/>
              </w:rPr>
              <w:t>.</w:t>
            </w:r>
          </w:p>
          <w:p w14:paraId="23AD220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11.1.4</w:t>
            </w:r>
            <w:r w:rsidRPr="009E6255">
              <w:rPr>
                <w:rFonts w:cs="Times New Roman"/>
              </w:rPr>
              <w:tab/>
              <w:t>En cas de sous</w:t>
            </w:r>
            <w:r w:rsidRPr="009E6255">
              <w:rPr>
                <w:rFonts w:cs="Times New Roman"/>
              </w:rPr>
              <w:noBreakHyphen/>
              <w:t>traitance, les prix du Marché sont notamment réputés couvrir les frais de coordination et de contrôle, par l’Entrepreneur, de ses sous</w:t>
            </w:r>
            <w:r w:rsidRPr="009E6255">
              <w:rPr>
                <w:rFonts w:cs="Times New Roman"/>
              </w:rPr>
              <w:noBreakHyphen/>
              <w:t>traitants ainsi que les conséquences de leurs défaillances éventuelles.</w:t>
            </w:r>
          </w:p>
          <w:p w14:paraId="43FE9971" w14:textId="77777777" w:rsidR="00383CC1" w:rsidRPr="009E6255" w:rsidRDefault="00383CC1" w:rsidP="00383CC1">
            <w:pPr>
              <w:numPr>
                <w:ilvl w:val="1"/>
                <w:numId w:val="5"/>
              </w:numPr>
              <w:spacing w:after="200"/>
              <w:ind w:right="-72"/>
              <w:rPr>
                <w:rFonts w:cs="Times New Roman"/>
                <w:b/>
              </w:rPr>
            </w:pPr>
            <w:r w:rsidRPr="009E6255">
              <w:rPr>
                <w:rFonts w:cs="Times New Roman"/>
                <w:b/>
              </w:rPr>
              <w:t>Distinction des prix unitaires et des prix forfaitaires</w:t>
            </w:r>
          </w:p>
          <w:p w14:paraId="1951616A"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11.2.1</w:t>
            </w:r>
            <w:r w:rsidRPr="009E6255">
              <w:rPr>
                <w:rFonts w:cs="Times New Roman"/>
              </w:rPr>
              <w:tab/>
              <w:t>Les prix sont soit des prix unitaires, soit des prix forfaitaires qui se définissent respectivement comme suit :</w:t>
            </w:r>
          </w:p>
          <w:p w14:paraId="6212DF6B"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est prix unitaire, tout prix qui n’est pas forfaitaire au sens défini ci</w:t>
            </w:r>
            <w:r w:rsidRPr="009E6255">
              <w:rPr>
                <w:rFonts w:cs="Times New Roman"/>
              </w:rPr>
              <w:noBreakHyphen/>
              <w:t>dessous, notamment, tout prix qui s’applique à une nature d’ouvrage ou à un élément d’ouvrage dont les quantités ne sont indiquées dans le Marché qu’à titre prévisionnel.</w:t>
            </w:r>
          </w:p>
          <w:p w14:paraId="091209C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14:paraId="140CEA96" w14:textId="77777777" w:rsidR="00383CC1" w:rsidRPr="009E6255" w:rsidRDefault="00383CC1" w:rsidP="00383CC1">
            <w:pPr>
              <w:numPr>
                <w:ilvl w:val="1"/>
                <w:numId w:val="5"/>
              </w:numPr>
              <w:spacing w:after="200"/>
              <w:ind w:right="-72"/>
              <w:rPr>
                <w:rFonts w:cs="Times New Roman"/>
                <w:b/>
              </w:rPr>
            </w:pPr>
            <w:r w:rsidRPr="009E6255">
              <w:rPr>
                <w:rFonts w:cs="Times New Roman"/>
                <w:b/>
              </w:rPr>
              <w:t>Décomposition et sous</w:t>
            </w:r>
            <w:r w:rsidRPr="009E6255">
              <w:rPr>
                <w:rFonts w:cs="Times New Roman"/>
                <w:b/>
              </w:rPr>
              <w:noBreakHyphen/>
              <w:t>détails des prix</w:t>
            </w:r>
          </w:p>
          <w:p w14:paraId="4E903C2E"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11.3.1</w:t>
            </w:r>
            <w:r w:rsidRPr="009E6255">
              <w:rPr>
                <w:rFonts w:cs="Times New Roman"/>
              </w:rPr>
              <w:tab/>
              <w:t>Les prix sont détaillés au moyen de décomposition de prix forfaitaires et de sous</w:t>
            </w:r>
            <w:r w:rsidRPr="009E6255">
              <w:rPr>
                <w:rFonts w:cs="Times New Roman"/>
              </w:rPr>
              <w:noBreakHyphen/>
              <w:t>détails de prix unitaires.</w:t>
            </w:r>
          </w:p>
          <w:p w14:paraId="0E6199B0"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11.3.2</w:t>
            </w:r>
            <w:r w:rsidRPr="009E6255">
              <w:rPr>
                <w:rFonts w:cs="Times New Roman"/>
              </w:rPr>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14:paraId="5151BAC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11.3.3</w:t>
            </w:r>
            <w:r w:rsidRPr="009E6255">
              <w:rPr>
                <w:rFonts w:cs="Times New Roman"/>
              </w:rPr>
              <w:tab/>
              <w:t>Le sous</w:t>
            </w:r>
            <w:r w:rsidRPr="009E6255">
              <w:rPr>
                <w:rFonts w:cs="Times New Roman"/>
              </w:rPr>
              <w:noBreakHyphen/>
              <w:t>détail d’un prix unitaire donne le contenu du prix par référence aux catégories suivantes :</w:t>
            </w:r>
          </w:p>
          <w:p w14:paraId="4776FC7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les déboursés ou frais directs, décomposés en dépenses de salaires et indemnités du personnel, charges salariales, dépenses de matériaux et de matières consommables, dépenses de matériel;</w:t>
            </w:r>
          </w:p>
          <w:p w14:paraId="3AC16150"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les frais généraux, d’une part, les impôts et taxes, d’autre part, exprimés par des pourcentages des déboursés définis à l’alinéa a);</w:t>
            </w:r>
          </w:p>
          <w:p w14:paraId="27BF175A"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la marge pour risques et bénéfices, exprimés par un pourcentage de l’ensemble des deux postes précédents.</w:t>
            </w:r>
          </w:p>
          <w:p w14:paraId="68EF90A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11.3.4</w:t>
            </w:r>
            <w:r w:rsidRPr="009E6255">
              <w:rPr>
                <w:rFonts w:cs="Times New Roman"/>
              </w:rPr>
              <w:tab/>
              <w:t>Si la décomposition d’un prix forfaitaire ou le sous</w:t>
            </w:r>
            <w:r w:rsidRPr="009E6255">
              <w:rPr>
                <w:rFonts w:cs="Times New Roman"/>
              </w:rPr>
              <w:noBreakHyphen/>
              <w:t>détail d’un prix unitaire ne figure pas parmi les pièces contractuelles ; si sa production n’est pas prévue par le CCAP dans un certain délai, un ordre de service peut ordonner cette production et, dans ce cas, le délai accordé à l’Entrepreneur ne peut être inférieur à vingt et un (21) jours.</w:t>
            </w:r>
          </w:p>
          <w:p w14:paraId="498CBF37" w14:textId="77777777" w:rsidR="00383CC1" w:rsidRPr="009E6255" w:rsidRDefault="00383CC1" w:rsidP="00612CE4">
            <w:pPr>
              <w:spacing w:after="200"/>
              <w:ind w:left="1260" w:right="-72"/>
              <w:rPr>
                <w:rFonts w:cs="Times New Roman"/>
              </w:rPr>
            </w:pPr>
            <w:r w:rsidRPr="009E6255">
              <w:rPr>
                <w:rFonts w:cs="Times New Roman"/>
              </w:rPr>
              <w:t>L’absence de production de la décomposition d’un prix forfaitaire ou du sous</w:t>
            </w:r>
            <w:r w:rsidRPr="009E6255">
              <w:rPr>
                <w:rFonts w:cs="Times New Roman"/>
              </w:rPr>
              <w:noBreakHyphen/>
              <w:t>détail d’un prix unitaire, quand cette pièce est à produire dans un délai déterminé, fait obstacle au paiement du premier acompte qui suit la date d’exigibilité de ladite pièce.</w:t>
            </w:r>
          </w:p>
          <w:p w14:paraId="37908071" w14:textId="77777777" w:rsidR="00383CC1" w:rsidRPr="009E6255" w:rsidRDefault="00383CC1" w:rsidP="00383CC1">
            <w:pPr>
              <w:numPr>
                <w:ilvl w:val="1"/>
                <w:numId w:val="5"/>
              </w:numPr>
              <w:spacing w:after="200"/>
              <w:ind w:right="-72"/>
              <w:rPr>
                <w:rFonts w:cs="Times New Roman"/>
                <w:b/>
              </w:rPr>
            </w:pPr>
            <w:r w:rsidRPr="009E6255">
              <w:rPr>
                <w:rFonts w:cs="Times New Roman"/>
                <w:b/>
              </w:rPr>
              <w:t>Révision des prix</w:t>
            </w:r>
          </w:p>
          <w:p w14:paraId="3D9C324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11.4.1</w:t>
            </w:r>
            <w:r w:rsidRPr="009E6255">
              <w:rPr>
                <w:rFonts w:cs="Times New Roman"/>
              </w:rPr>
              <w:tab/>
              <w:t xml:space="preserve">Les prix sont réputés fermes sauf </w:t>
            </w:r>
            <w:r>
              <w:rPr>
                <w:rFonts w:cs="Times New Roman"/>
              </w:rPr>
              <w:t>dispositions contraires dans le CCAP</w:t>
            </w:r>
            <w:r w:rsidRPr="009E6255">
              <w:rPr>
                <w:rFonts w:cs="Times New Roman"/>
              </w:rPr>
              <w:t>.</w:t>
            </w:r>
          </w:p>
          <w:p w14:paraId="2C410B8F"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11.4.2</w:t>
            </w:r>
            <w:r w:rsidRPr="009E6255">
              <w:rPr>
                <w:rFonts w:cs="Times New Roman"/>
              </w:rPr>
              <w:tab/>
              <w:t xml:space="preserve">La révision de prix ne peut intervenir que si elle est expressément prévue au CCAP.  Dans ce cas, le montant du Marché est révisable comme indiqué au CCAP </w:t>
            </w:r>
          </w:p>
          <w:p w14:paraId="566530E8" w14:textId="77777777" w:rsidR="00383CC1" w:rsidRPr="009E6255" w:rsidRDefault="00383CC1" w:rsidP="00612CE4">
            <w:pPr>
              <w:spacing w:after="200"/>
              <w:ind w:left="1260" w:right="-72"/>
              <w:rPr>
                <w:rFonts w:cs="Times New Roman"/>
              </w:rPr>
            </w:pPr>
            <w:r w:rsidRPr="009E6255">
              <w:rPr>
                <w:rFonts w:cs="Times New Roman"/>
              </w:rPr>
              <w:t>En cas d’un retard dans l’exécution des travaux imputables à l’Entrepreneur, les prestations réalisées après le délai contractuel d’exécution seront payées sur la base des prix révisés au jour de l’expiration du délai contractuel d’exécution (lui</w:t>
            </w:r>
            <w:r w:rsidRPr="009E6255">
              <w:rPr>
                <w:rFonts w:cs="Times New Roman"/>
              </w:rPr>
              <w:noBreakHyphen/>
              <w:t>même, éventuellement prorogé de la durée des retards non imputables à l’Entrepreneur).</w:t>
            </w:r>
          </w:p>
          <w:p w14:paraId="03122AD2" w14:textId="77777777" w:rsidR="00383CC1" w:rsidRPr="009E6255" w:rsidRDefault="00383CC1" w:rsidP="00383CC1">
            <w:pPr>
              <w:numPr>
                <w:ilvl w:val="1"/>
                <w:numId w:val="5"/>
              </w:numPr>
              <w:spacing w:after="200"/>
              <w:ind w:right="-72"/>
              <w:rPr>
                <w:rFonts w:cs="Times New Roman"/>
                <w:b/>
              </w:rPr>
            </w:pPr>
            <w:r w:rsidRPr="009E6255">
              <w:rPr>
                <w:rFonts w:cs="Times New Roman"/>
                <w:b/>
              </w:rPr>
              <w:t>Impôts, droits, taxes, redevances, cotisations</w:t>
            </w:r>
          </w:p>
          <w:p w14:paraId="6B017B6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11.5.1</w:t>
            </w:r>
            <w:r w:rsidRPr="009E6255">
              <w:rPr>
                <w:rFonts w:cs="Times New Roman"/>
              </w:rPr>
              <w:tab/>
              <w:t>Le Montant du Marché comprend les impôts, droits, taxes, redevances et cotisations de toute nature exigibles</w:t>
            </w:r>
            <w:r>
              <w:rPr>
                <w:rFonts w:cs="Times New Roman"/>
                <w:i/>
              </w:rPr>
              <w:t xml:space="preserve"> </w:t>
            </w:r>
            <w:r>
              <w:rPr>
                <w:rFonts w:cs="Times New Roman"/>
              </w:rPr>
              <w:t xml:space="preserve">en République de Guinée </w:t>
            </w:r>
            <w:r w:rsidRPr="009E6255">
              <w:rPr>
                <w:rFonts w:cs="Times New Roman"/>
              </w:rPr>
              <w:t>en relation avec l’exécution du Marché, notamment à raison de la fabrication, vente et transport des fournitures, matériels et équipements de l’Entrepreneur et de ses sous</w:t>
            </w:r>
            <w:r w:rsidRPr="009E6255">
              <w:rPr>
                <w:rFonts w:cs="Times New Roman"/>
              </w:rPr>
              <w:noBreakHyphen/>
              <w:t>traitants, que ces fournitures, matériels ou équipements soient destinés à être incorporés dans les travaux ou non, ainsi qu’à raison des services rendus, quelle que soit la nature de ces derniers.</w:t>
            </w:r>
          </w:p>
          <w:p w14:paraId="32E7F257"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11.5.2</w:t>
            </w:r>
            <w:r w:rsidRPr="009E6255">
              <w:rPr>
                <w:rFonts w:cs="Times New Roman"/>
              </w:rPr>
              <w:tab/>
              <w:t xml:space="preserve">Sauf dispositions contraires du CCAP, le Montant du Marché comprend également tous les impôts, droits, taxes, redevances et cotisations de toute nature exigibles </w:t>
            </w:r>
            <w:r>
              <w:rPr>
                <w:rFonts w:cs="Times New Roman"/>
              </w:rPr>
              <w:t>en République de Guinée</w:t>
            </w:r>
            <w:r w:rsidR="00D23DEF">
              <w:rPr>
                <w:rFonts w:cs="Times New Roman"/>
              </w:rPr>
              <w:t>.</w:t>
            </w:r>
            <w:r>
              <w:rPr>
                <w:rFonts w:cs="Times New Roman"/>
              </w:rPr>
              <w:t xml:space="preserve"> </w:t>
            </w:r>
            <w:r w:rsidRPr="009E6255">
              <w:rPr>
                <w:rFonts w:cs="Times New Roman"/>
              </w:rPr>
              <w:t xml:space="preserve">Ces derniers ont été calculés en tenant compte des modalités d’assiette et de taux en vigueur </w:t>
            </w:r>
            <w:r w:rsidRPr="00893976">
              <w:rPr>
                <w:rFonts w:cs="Times New Roman"/>
              </w:rPr>
              <w:t>trente (30) jours</w:t>
            </w:r>
            <w:r w:rsidRPr="009E6255">
              <w:rPr>
                <w:rFonts w:cs="Times New Roman"/>
              </w:rPr>
              <w:t xml:space="preserve"> avant la date limite fixée pour dépôt de l’offre. </w:t>
            </w:r>
          </w:p>
          <w:p w14:paraId="0748CEF2"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11.5.3</w:t>
            </w:r>
            <w:r w:rsidRPr="009E6255">
              <w:rPr>
                <w:rFonts w:cs="Times New Roman"/>
              </w:rPr>
              <w:tab/>
              <w:t>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sous</w:t>
            </w:r>
            <w:r w:rsidRPr="009E6255">
              <w:rPr>
                <w:rFonts w:cs="Times New Roman"/>
              </w:rPr>
              <w:noBreakHyphen/>
              <w:t>traitants et, ce, quel que soit le mode de détermination du bénéfice réalisé (imposition partiellement ou entièremfent forfaitaire ou autre).  Ils comprennent également l’ensemble des impôts, droits, taxes et cotisations exigibles sur le personnel de l’Entrepreneur et celui de ses fournisseurs, prestataires ou sous</w:t>
            </w:r>
            <w:r w:rsidRPr="009E6255">
              <w:rPr>
                <w:rFonts w:cs="Times New Roman"/>
              </w:rPr>
              <w:noBreakHyphen/>
              <w:t>traitants.</w:t>
            </w:r>
          </w:p>
          <w:p w14:paraId="0F37DD8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11.5.4</w:t>
            </w:r>
            <w:r w:rsidRPr="009E6255">
              <w:rPr>
                <w:rFonts w:cs="Times New Roman"/>
              </w:rPr>
              <w:tab/>
              <w:t xml:space="preserve">L’Entrepreneur, lorsque la réglementation le prévoit, réglera directement l’ensemble des cotisations, impôts, droits et taxes dont il est redevable aux organismes compétents et procurera à </w:t>
            </w:r>
            <w:r w:rsidRPr="009E6255">
              <w:rPr>
                <w:rFonts w:cs="Times New Roman"/>
                <w:spacing w:val="-2"/>
                <w:sz w:val="22"/>
              </w:rPr>
              <w:t>l’Autorité contractante</w:t>
            </w:r>
            <w:r w:rsidRPr="009E6255">
              <w:rPr>
                <w:rFonts w:cs="Times New Roman"/>
              </w:rPr>
              <w:t>, sur simple demande, justification des paiements correspondants.</w:t>
            </w:r>
          </w:p>
          <w:p w14:paraId="6D394B3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11.5.5</w:t>
            </w:r>
            <w:r w:rsidRPr="009E6255">
              <w:rPr>
                <w:rFonts w:cs="Times New Roman"/>
              </w:rPr>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14:paraId="4A0692E2"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11.5.6</w:t>
            </w:r>
            <w:r w:rsidRPr="009E6255">
              <w:rPr>
                <w:rFonts w:cs="Times New Roman"/>
              </w:rPr>
              <w:tab/>
              <w:t xml:space="preserve">Lorsque la réglementation prévoit des retenues à la source à opérer </w:t>
            </w:r>
            <w:r w:rsidRPr="00DD7115">
              <w:rPr>
                <w:rFonts w:cs="Times New Roman"/>
              </w:rPr>
              <w:t xml:space="preserve">sur tout ou partie des règlements faits par </w:t>
            </w:r>
            <w:r w:rsidRPr="00D80B4B">
              <w:rPr>
                <w:rFonts w:cs="Times New Roman"/>
                <w:spacing w:val="-2"/>
              </w:rPr>
              <w:t>l’Autorité contractante</w:t>
            </w:r>
            <w:r w:rsidRPr="009E6255">
              <w:rPr>
                <w:rFonts w:cs="Times New Roman"/>
                <w:spacing w:val="-2"/>
                <w:sz w:val="22"/>
              </w:rPr>
              <w:t> </w:t>
            </w:r>
            <w:r w:rsidRPr="009E6255">
              <w:rPr>
                <w:rFonts w:cs="Times New Roman"/>
              </w:rPr>
              <w:t xml:space="preserve">l’Entrepreneur, le montant de ces retenues sera déduit des sommes dues à l’Entrepreneur et reversées par </w:t>
            </w:r>
            <w:r w:rsidRPr="00D80B4B">
              <w:rPr>
                <w:rFonts w:cs="Times New Roman"/>
                <w:spacing w:val="-2"/>
              </w:rPr>
              <w:t>l’Autorité contractante</w:t>
            </w:r>
            <w:r w:rsidRPr="009E6255">
              <w:rPr>
                <w:rFonts w:cs="Times New Roman"/>
                <w:spacing w:val="-2"/>
                <w:sz w:val="22"/>
              </w:rPr>
              <w:t> </w:t>
            </w:r>
            <w:r w:rsidRPr="009E6255">
              <w:rPr>
                <w:rFonts w:cs="Times New Roman"/>
              </w:rPr>
              <w:t>pour le compte de l’Entrepreneur à tout autre organisme compétent.</w:t>
            </w:r>
            <w:r>
              <w:rPr>
                <w:rFonts w:cs="Times New Roman"/>
              </w:rPr>
              <w:t xml:space="preserve"> </w:t>
            </w:r>
            <w:r w:rsidRPr="009E6255">
              <w:rPr>
                <w:rFonts w:cs="Times New Roman"/>
              </w:rPr>
              <w:t xml:space="preserve">Dans ce cas </w:t>
            </w:r>
            <w:r w:rsidRPr="009E6255">
              <w:rPr>
                <w:rFonts w:cs="Times New Roman"/>
                <w:spacing w:val="-2"/>
                <w:sz w:val="22"/>
              </w:rPr>
              <w:t xml:space="preserve">l’Autorité </w:t>
            </w:r>
            <w:r w:rsidRPr="00D80B4B">
              <w:rPr>
                <w:rFonts w:cs="Times New Roman"/>
                <w:spacing w:val="-2"/>
              </w:rPr>
              <w:t>contractant</w:t>
            </w:r>
            <w:r w:rsidRPr="009E6255">
              <w:rPr>
                <w:rFonts w:cs="Times New Roman"/>
                <w:spacing w:val="-2"/>
                <w:sz w:val="22"/>
              </w:rPr>
              <w:t>e </w:t>
            </w:r>
            <w:r w:rsidRPr="009E6255">
              <w:rPr>
                <w:rFonts w:cs="Times New Roman"/>
              </w:rPr>
              <w:t>transmettra à l’Entrepreneur une quittance justifiant du versement de ces sommes dans les quinze (15) jours de leur règlement.</w:t>
            </w:r>
          </w:p>
          <w:p w14:paraId="793DBA2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11.5.7</w:t>
            </w:r>
            <w:r w:rsidRPr="009E6255">
              <w:rPr>
                <w:rFonts w:cs="Times New Roman"/>
              </w:rPr>
              <w:tab/>
              <w:t xml:space="preserve">Dans le cas où </w:t>
            </w:r>
            <w:r w:rsidRPr="009E6255">
              <w:rPr>
                <w:rFonts w:cs="Times New Roman"/>
                <w:spacing w:val="-2"/>
                <w:sz w:val="22"/>
              </w:rPr>
              <w:t>l’Autorité contractante </w:t>
            </w:r>
            <w:r w:rsidRPr="009E6255">
              <w:rPr>
                <w:rFonts w:cs="Times New Roman"/>
              </w:rPr>
              <w:t>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interviendra et cette diminution sera constatée dans un avenant. Dans le cas où, pour obtenir un tel avantage, une caution ou garantie d’une quelconque nature serait à fournir à l’administration fiscale et douanière, cette caution ou garantie sera à la charge exclusive de l’Entrepreneur.</w:t>
            </w:r>
          </w:p>
          <w:p w14:paraId="501B19AC"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11.5.8</w:t>
            </w:r>
            <w:r w:rsidRPr="009E6255">
              <w:rPr>
                <w:rFonts w:cs="Times New Roman"/>
              </w:rPr>
              <w:tab/>
              <w:t xml:space="preserve">En cas de modifications de la réglementation fiscale, douanière ou sociale, ou de son interprétation, </w:t>
            </w:r>
            <w:r>
              <w:rPr>
                <w:rFonts w:cs="Times New Roman"/>
              </w:rPr>
              <w:t xml:space="preserve">en République de Guinée </w:t>
            </w:r>
            <w:r w:rsidRPr="009E6255">
              <w:rPr>
                <w:rFonts w:cs="Times New Roman"/>
              </w:rPr>
              <w:t xml:space="preserve">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d’Oeuvre les conséquences de cette modification. Dans le mois qui suit, le Maître d’Oeuvre proposera à </w:t>
            </w:r>
            <w:r w:rsidRPr="009E6255">
              <w:rPr>
                <w:rFonts w:cs="Times New Roman"/>
                <w:spacing w:val="-2"/>
                <w:sz w:val="22"/>
              </w:rPr>
              <w:t>l’Autorité contractante </w:t>
            </w:r>
            <w:r w:rsidRPr="009E6255">
              <w:rPr>
                <w:rFonts w:cs="Times New Roman"/>
              </w:rPr>
              <w:t xml:space="preserve"> la rédaction d’un avenant au Marché. En cas de désaccord entre l’Entrepreneur et </w:t>
            </w:r>
            <w:r w:rsidRPr="009E6255">
              <w:rPr>
                <w:rFonts w:cs="Times New Roman"/>
                <w:spacing w:val="-2"/>
                <w:sz w:val="22"/>
              </w:rPr>
              <w:t>l’Autorité contractante,</w:t>
            </w:r>
            <w:r w:rsidRPr="009E6255">
              <w:rPr>
                <w:rFonts w:cs="Times New Roman"/>
              </w:rPr>
              <w:t xml:space="preserve"> sur les termes de l’avenant persistant un (1) mois après la notification de l’avenant par le Maître d’Oeuvre à celle-ci, la procédure de règlement des différends figurant à l’Article 50 du CCAG sera applicable.</w:t>
            </w:r>
          </w:p>
          <w:p w14:paraId="3AB4BB9E"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11.5.9</w:t>
            </w:r>
            <w:r w:rsidRPr="009E6255">
              <w:rPr>
                <w:rFonts w:cs="Times New Roman"/>
              </w:rPr>
              <w:tab/>
              <w:t>Une redevance de régulation est dûe, le cas échéant, et en conformité avec la réglementation applicable, par le Titulaire à l’Autorité de Régulation des Marchés publics au taux prévu au CCAP.</w:t>
            </w:r>
          </w:p>
        </w:tc>
      </w:tr>
      <w:tr w:rsidR="00383CC1" w:rsidRPr="009A25D9" w14:paraId="45F29E5A" w14:textId="77777777" w:rsidTr="00612CE4">
        <w:trPr>
          <w:trHeight w:val="6237"/>
        </w:trPr>
        <w:tc>
          <w:tcPr>
            <w:tcW w:w="2160" w:type="dxa"/>
            <w:tcBorders>
              <w:top w:val="nil"/>
              <w:left w:val="nil"/>
              <w:bottom w:val="nil"/>
              <w:right w:val="nil"/>
            </w:tcBorders>
          </w:tcPr>
          <w:p w14:paraId="6E9CF0DB" w14:textId="77777777" w:rsidR="00383CC1" w:rsidRPr="009A25D9" w:rsidRDefault="00383CC1" w:rsidP="00383CC1">
            <w:pPr>
              <w:pStyle w:val="Head42"/>
              <w:numPr>
                <w:ilvl w:val="0"/>
                <w:numId w:val="5"/>
              </w:numPr>
              <w:rPr>
                <w:rFonts w:cs="Times New Roman"/>
              </w:rPr>
            </w:pPr>
            <w:bookmarkStart w:id="33" w:name="_Toc348175946"/>
            <w:bookmarkStart w:id="34" w:name="_Toc190855474"/>
            <w:r w:rsidRPr="009A25D9">
              <w:rPr>
                <w:rFonts w:cs="Times New Roman"/>
              </w:rPr>
              <w:t>Rémunération de l’Entrepreneur</w:t>
            </w:r>
            <w:bookmarkEnd w:id="33"/>
            <w:bookmarkEnd w:id="34"/>
          </w:p>
        </w:tc>
        <w:tc>
          <w:tcPr>
            <w:tcW w:w="7398" w:type="dxa"/>
            <w:tcBorders>
              <w:top w:val="nil"/>
              <w:left w:val="nil"/>
              <w:bottom w:val="nil"/>
              <w:right w:val="nil"/>
            </w:tcBorders>
          </w:tcPr>
          <w:p w14:paraId="15D0EF42" w14:textId="77777777" w:rsidR="00383CC1" w:rsidRPr="009E6255" w:rsidRDefault="00383CC1" w:rsidP="00383CC1">
            <w:pPr>
              <w:numPr>
                <w:ilvl w:val="1"/>
                <w:numId w:val="5"/>
              </w:numPr>
              <w:spacing w:after="200"/>
              <w:ind w:right="-72"/>
              <w:rPr>
                <w:rFonts w:cs="Times New Roman"/>
              </w:rPr>
            </w:pPr>
            <w:r w:rsidRPr="009E6255">
              <w:rPr>
                <w:rFonts w:cs="Times New Roman"/>
                <w:b/>
              </w:rPr>
              <w:t>Règlement des comptes</w:t>
            </w:r>
          </w:p>
          <w:p w14:paraId="0B776775" w14:textId="77777777" w:rsidR="00383CC1" w:rsidRPr="009E6255" w:rsidRDefault="00383CC1" w:rsidP="00612CE4">
            <w:pPr>
              <w:spacing w:after="200"/>
              <w:ind w:left="540" w:right="-72"/>
              <w:rPr>
                <w:rFonts w:cs="Times New Roman"/>
              </w:rPr>
            </w:pPr>
            <w:r w:rsidRPr="009E6255">
              <w:rPr>
                <w:rFonts w:cs="Times New Roman"/>
              </w:rPr>
              <w:t>Le règlement des comptes du Marché se fait par le paiement des avances, des acomptes mensuels et du solde, établis et payés dans les conditions prévues à l’Article 14 du CCAG.</w:t>
            </w:r>
          </w:p>
          <w:p w14:paraId="7EC8BAFB" w14:textId="77777777" w:rsidR="00383CC1" w:rsidRPr="009E6255" w:rsidRDefault="00383CC1" w:rsidP="00383CC1">
            <w:pPr>
              <w:numPr>
                <w:ilvl w:val="1"/>
                <w:numId w:val="5"/>
              </w:numPr>
              <w:spacing w:after="200"/>
              <w:ind w:right="-72"/>
              <w:rPr>
                <w:rFonts w:cs="Times New Roman"/>
                <w:b/>
              </w:rPr>
            </w:pPr>
            <w:r w:rsidRPr="009E6255">
              <w:rPr>
                <w:rFonts w:cs="Times New Roman"/>
                <w:b/>
              </w:rPr>
              <w:t>Travaux à l’entreprise</w:t>
            </w:r>
          </w:p>
          <w:p w14:paraId="75BA3A5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12.2.1</w:t>
            </w:r>
            <w:r w:rsidRPr="009E6255">
              <w:rPr>
                <w:rFonts w:cs="Times New Roman"/>
              </w:rPr>
              <w:tab/>
              <w:t>Les travaux à l’entreprise correspondent à l’ensemble des travaux exécutés par l’Entrepreneur au titre du Marché, sous sa responsabilité, à l’exception des travaux en régie définis au paragraphe 12.3 ci</w:t>
            </w:r>
            <w:r w:rsidRPr="009E6255">
              <w:rPr>
                <w:rFonts w:cs="Times New Roman"/>
              </w:rPr>
              <w:noBreakHyphen/>
              <w:t>dessous. Ils sont rémunérés dans les conditions prévues au Marché, soit sur la base de prix forfaitaires ou de prix unitaires, soit selon une formule mixte incluant prix forfaitaires et prix unitaires.</w:t>
            </w:r>
          </w:p>
          <w:p w14:paraId="045C67D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12.2.2</w:t>
            </w:r>
            <w:r w:rsidRPr="009E6255">
              <w:rPr>
                <w:rFonts w:cs="Times New Roman"/>
              </w:rPr>
              <w:tab/>
              <w:t>Dans le cas d’application d’un prix unitaire, la détermination de la somme due s’obtient en multipliant ce prix par la quantité de natures d’ouvrage exécutée ou par le nombre d’éléments d’ouvrage mis en oeuvre.</w:t>
            </w:r>
          </w:p>
          <w:p w14:paraId="68081C9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12.2.3</w:t>
            </w:r>
            <w:r w:rsidRPr="009E6255">
              <w:rPr>
                <w:rFonts w:cs="Times New Roman"/>
              </w:rPr>
              <w:tab/>
              <w:t>Dans le cas d’application d’un prix forfaitaire, le prix est dû dès lors que l’ouvrage, la partie d’ouvrage ou l’ensemble de prestations auquel il se rapporte a été exécuté ; les différences éventuellement constatées, pour chaque nature d’ouvrage ou chaque élément d’ouvrage, entre les quantités réellement exécutées et les quantités indiquées dans la décomposition de ce prix, établie conformément au paragraphe 11.3.2 du CCAG, même si celle</w:t>
            </w:r>
            <w:r w:rsidRPr="009E6255">
              <w:rPr>
                <w:rFonts w:cs="Times New Roman"/>
              </w:rPr>
              <w:noBreakHyphen/>
              <w:t>ci a valeur contractuelle, ne peuvent conduire à une modification dudit prix ; il en est de même pour les erreurs que pourrait comporter cette décomposition.</w:t>
            </w:r>
          </w:p>
          <w:p w14:paraId="1A3D87E7" w14:textId="77777777" w:rsidR="00383CC1" w:rsidRPr="009E6255" w:rsidRDefault="00383CC1" w:rsidP="00383CC1">
            <w:pPr>
              <w:numPr>
                <w:ilvl w:val="1"/>
                <w:numId w:val="5"/>
              </w:numPr>
              <w:spacing w:after="200"/>
              <w:ind w:right="-72"/>
              <w:rPr>
                <w:rFonts w:cs="Times New Roman"/>
                <w:b/>
              </w:rPr>
            </w:pPr>
            <w:r w:rsidRPr="009E6255">
              <w:rPr>
                <w:rFonts w:cs="Times New Roman"/>
                <w:b/>
              </w:rPr>
              <w:t>Travaux en régie</w:t>
            </w:r>
          </w:p>
          <w:p w14:paraId="4593617D"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12.3.1</w:t>
            </w:r>
            <w:r w:rsidRPr="009E6255">
              <w:rPr>
                <w:rFonts w:cs="Times New Roman"/>
              </w:rPr>
              <w:tab/>
              <w:t xml:space="preserve">L’Entrepreneur doit, qu’ils aient été prévus ou non dans l’offre de l’Entrepreneur, lorsqu’il en est requis par </w:t>
            </w:r>
            <w:r w:rsidRPr="009E6255">
              <w:rPr>
                <w:rFonts w:cs="Times New Roman"/>
                <w:spacing w:val="-2"/>
                <w:sz w:val="22"/>
              </w:rPr>
              <w:t>l’Autorité contractante</w:t>
            </w:r>
            <w:r w:rsidRPr="009E6255">
              <w:rPr>
                <w:rFonts w:cs="Times New Roman"/>
              </w:rPr>
              <w:t>, mettre à la disposition de celui</w:t>
            </w:r>
            <w:r w:rsidRPr="009E6255">
              <w:rPr>
                <w:rFonts w:cs="Times New Roman"/>
              </w:rPr>
              <w:noBreakHyphen/>
              <w:t>ci le personnel, les fournitures et le matériel qui lui sont demandés pour l’exécution de travaux accessoires à ceux que prévoit le Marché. Pour ces travaux, dits “travaux en régie”, l’Entrepreneur a droit au remboursement:</w:t>
            </w:r>
          </w:p>
          <w:p w14:paraId="420FD792"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des salaires et des indemnités passibles des charges salariales qu’il a payés au personnel, majorés dans les conditions fixées par le CCAP pour couvrir les charges salariales, les frais généraux, impôts, taxes et bénéfices ;</w:t>
            </w:r>
          </w:p>
          <w:p w14:paraId="74CDC9BD"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des sommes qu’il a dépensées pour les autres prestations fournies, à savoir les indemnités non passibles des charges salariales payées au personnel, les fournitures et le matériel, ces sommes étant majorées dans les conditions fixées par le CCAP pour couvrir les frais généraux, impôts, taxes et bénéfices.</w:t>
            </w:r>
          </w:p>
          <w:p w14:paraId="15C13F5D"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12.3.2</w:t>
            </w:r>
            <w:r w:rsidRPr="009E6255">
              <w:rPr>
                <w:rFonts w:cs="Times New Roman"/>
              </w:rPr>
              <w:tab/>
              <w:t>L’obligation pour l’Entrepreneur d’exécuter des travaux en régie cesse lorsque le montant total des droits à remboursement atteint un pourcentage du Montant du Marché fixé par les CCAP.</w:t>
            </w:r>
          </w:p>
          <w:p w14:paraId="31A8953F" w14:textId="77777777" w:rsidR="00383CC1" w:rsidRPr="009E6255" w:rsidRDefault="00383CC1" w:rsidP="00383CC1">
            <w:pPr>
              <w:numPr>
                <w:ilvl w:val="1"/>
                <w:numId w:val="5"/>
              </w:numPr>
              <w:spacing w:after="200"/>
              <w:ind w:right="-72"/>
              <w:rPr>
                <w:rFonts w:cs="Times New Roman"/>
              </w:rPr>
            </w:pPr>
            <w:r w:rsidRPr="009E6255">
              <w:rPr>
                <w:rFonts w:cs="Times New Roman"/>
                <w:b/>
              </w:rPr>
              <w:t>Acomptes sur approvisionnements</w:t>
            </w:r>
          </w:p>
          <w:p w14:paraId="2B727026" w14:textId="77777777" w:rsidR="00383CC1" w:rsidRPr="009E6255" w:rsidRDefault="00383CC1" w:rsidP="00612CE4">
            <w:pPr>
              <w:spacing w:after="200"/>
              <w:ind w:left="540" w:right="-72"/>
              <w:rPr>
                <w:rFonts w:cs="Times New Roman"/>
              </w:rPr>
            </w:pPr>
            <w:r w:rsidRPr="009E6255">
              <w:rPr>
                <w:rFonts w:cs="Times New Roman"/>
              </w:rPr>
              <w:t>Chaque acompte reçu dans les conditions du paragraphe 1 du présent Article comprend, s’il y a lieu, une part correspondant aux approvisionnements constitués en vue des travaux, à condition que le CCAP prévoie la possibilité de telles avances et les modalités de leur règlement. Le titulaire du Marché ne peut disposer des approvisionnements ayant fait l’objet d’avances ou d’acomptes pour d’autres travaux que ceux prévus au Marché. Toute violation de cette disposition peut conduire à la résiliation du Marché.</w:t>
            </w:r>
          </w:p>
          <w:p w14:paraId="6045289C" w14:textId="77777777" w:rsidR="00383CC1" w:rsidRPr="009E6255" w:rsidRDefault="00383CC1" w:rsidP="00612CE4">
            <w:pPr>
              <w:spacing w:after="200"/>
              <w:ind w:left="540" w:right="-72"/>
              <w:rPr>
                <w:rFonts w:cs="Times New Roman"/>
              </w:rPr>
            </w:pPr>
            <w:r w:rsidRPr="009E6255">
              <w:rPr>
                <w:rFonts w:cs="Times New Roman"/>
              </w:rPr>
              <w:t>Le montant correspondant s’obtient en appliquant</w:t>
            </w:r>
            <w:r>
              <w:rPr>
                <w:rFonts w:cs="Times New Roman"/>
              </w:rPr>
              <w:t>,</w:t>
            </w:r>
            <w:r w:rsidRPr="009E6255">
              <w:rPr>
                <w:rFonts w:cs="Times New Roman"/>
              </w:rPr>
              <w:t xml:space="preserve"> aux quantités à prendre en compte</w:t>
            </w:r>
            <w:r>
              <w:rPr>
                <w:rFonts w:cs="Times New Roman"/>
              </w:rPr>
              <w:t>,</w:t>
            </w:r>
            <w:r w:rsidRPr="009E6255">
              <w:rPr>
                <w:rFonts w:cs="Times New Roman"/>
              </w:rPr>
              <w:t xml:space="preserve"> les prix du Bordereau de prix inséré dans le Marché </w:t>
            </w:r>
            <w:r>
              <w:rPr>
                <w:rFonts w:cs="Times New Roman"/>
              </w:rPr>
              <w:t xml:space="preserve">et </w:t>
            </w:r>
            <w:r w:rsidRPr="009E6255">
              <w:rPr>
                <w:rFonts w:cs="Times New Roman"/>
              </w:rPr>
              <w:t xml:space="preserve">relatifs aux matériaux produits ou </w:t>
            </w:r>
            <w:r>
              <w:rPr>
                <w:rFonts w:cs="Times New Roman"/>
              </w:rPr>
              <w:t xml:space="preserve">aux </w:t>
            </w:r>
            <w:r w:rsidRPr="009E6255">
              <w:rPr>
                <w:rFonts w:cs="Times New Roman"/>
              </w:rPr>
              <w:t>composants de construction à mettre en oeuvre.</w:t>
            </w:r>
          </w:p>
          <w:p w14:paraId="5833DB76" w14:textId="77777777" w:rsidR="00383CC1" w:rsidRPr="009E6255" w:rsidRDefault="00383CC1" w:rsidP="00612CE4">
            <w:pPr>
              <w:spacing w:after="200"/>
              <w:ind w:left="540" w:right="-72"/>
              <w:rPr>
                <w:rFonts w:cs="Times New Roman"/>
              </w:rPr>
            </w:pPr>
            <w:r w:rsidRPr="009E6255">
              <w:rPr>
                <w:rFonts w:cs="Times New Roman"/>
              </w:rPr>
              <w:t xml:space="preserve">Les matériaux, produits ou composants de construction ayant fait l’objet d’un acompte pour approvisionnement restent la propriété de l’Entrepreneur.  Ils ne peuvent toutefois être enlevés du chantier sans l’autorisation écrite </w:t>
            </w:r>
            <w:r w:rsidRPr="00157A9B">
              <w:rPr>
                <w:rFonts w:cs="Times New Roman"/>
              </w:rPr>
              <w:t xml:space="preserve">de </w:t>
            </w:r>
            <w:r w:rsidRPr="00D80B4B">
              <w:rPr>
                <w:rFonts w:cs="Times New Roman"/>
                <w:spacing w:val="-2"/>
              </w:rPr>
              <w:t>l’Autorité contractante</w:t>
            </w:r>
            <w:r w:rsidRPr="009E6255">
              <w:rPr>
                <w:rFonts w:cs="Times New Roman"/>
              </w:rPr>
              <w:t>.</w:t>
            </w:r>
          </w:p>
          <w:p w14:paraId="58772232" w14:textId="77777777" w:rsidR="00383CC1" w:rsidRPr="009E6255" w:rsidRDefault="00383CC1" w:rsidP="00383CC1">
            <w:pPr>
              <w:numPr>
                <w:ilvl w:val="1"/>
                <w:numId w:val="5"/>
              </w:numPr>
              <w:spacing w:after="200"/>
              <w:ind w:right="-72"/>
              <w:rPr>
                <w:rFonts w:cs="Times New Roman"/>
                <w:b/>
              </w:rPr>
            </w:pPr>
            <w:r w:rsidRPr="009E6255">
              <w:rPr>
                <w:rFonts w:cs="Times New Roman"/>
                <w:b/>
              </w:rPr>
              <w:t>Avance forfaitaire de démarrage</w:t>
            </w:r>
          </w:p>
          <w:p w14:paraId="6D67BA51" w14:textId="77777777" w:rsidR="00383CC1" w:rsidRPr="009E6255" w:rsidRDefault="00383CC1" w:rsidP="00612CE4">
            <w:pPr>
              <w:spacing w:after="200"/>
              <w:ind w:left="540" w:right="-72"/>
              <w:rPr>
                <w:rFonts w:cs="Times New Roman"/>
              </w:rPr>
            </w:pPr>
            <w:r w:rsidRPr="009E6255">
              <w:rPr>
                <w:rFonts w:cs="Times New Roman"/>
              </w:rPr>
              <w:t xml:space="preserve">L’Entrepreneur bénéficiera d’une avance forfaitaire de démarrage aussitôt qu’il aura constitué la garantie visée au paragraphe 7.1.2 du CCAG.  Le montant de cette avance et ses conditions d’imputation sur les acomptes sont fixés au CCAP. Elles ne sauraient être supérieures </w:t>
            </w:r>
            <w:r w:rsidRPr="00AC6AE2">
              <w:rPr>
                <w:rFonts w:cs="Times New Roman"/>
              </w:rPr>
              <w:t>à vingt (20) pour cent</w:t>
            </w:r>
            <w:r w:rsidRPr="009E6255">
              <w:rPr>
                <w:rFonts w:cs="Times New Roman"/>
              </w:rPr>
              <w:t xml:space="preserve"> du montant du marché initial</w:t>
            </w:r>
            <w:r>
              <w:rPr>
                <w:rFonts w:cs="Times New Roman"/>
              </w:rPr>
              <w:t xml:space="preserve"> en application de l’article 113 du Code des marchés publics</w:t>
            </w:r>
            <w:r w:rsidRPr="009E6255">
              <w:rPr>
                <w:rFonts w:cs="Times New Roman"/>
              </w:rPr>
              <w:t>.</w:t>
            </w:r>
          </w:p>
          <w:p w14:paraId="3F63B3AE" w14:textId="77777777" w:rsidR="00383CC1" w:rsidRPr="009E6255" w:rsidRDefault="00383CC1" w:rsidP="00383CC1">
            <w:pPr>
              <w:numPr>
                <w:ilvl w:val="1"/>
                <w:numId w:val="5"/>
              </w:numPr>
              <w:spacing w:after="200"/>
              <w:ind w:right="-72"/>
              <w:rPr>
                <w:rFonts w:cs="Times New Roman"/>
              </w:rPr>
            </w:pPr>
            <w:r w:rsidRPr="009E6255">
              <w:rPr>
                <w:rFonts w:cs="Times New Roman"/>
                <w:b/>
              </w:rPr>
              <w:t>Révision des prix</w:t>
            </w:r>
          </w:p>
          <w:p w14:paraId="6EF0F698" w14:textId="77777777" w:rsidR="00383CC1" w:rsidRPr="009E6255" w:rsidRDefault="00383CC1" w:rsidP="00612CE4">
            <w:pPr>
              <w:spacing w:after="200"/>
              <w:ind w:left="540" w:right="-72"/>
              <w:rPr>
                <w:rFonts w:cs="Times New Roman"/>
              </w:rPr>
            </w:pPr>
            <w:r w:rsidRPr="009E6255">
              <w:rPr>
                <w:rFonts w:cs="Times New Roman"/>
              </w:rPr>
              <w:t>Lorsque, dans les conditions précisées à l’Article 11.4 du CCAG, il est prévu une révision des prix, le coefficient de révision s’applique:</w:t>
            </w:r>
          </w:p>
          <w:p w14:paraId="2D312400"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t>aux travaux à l’entreprise exécutés pendant le mois ;</w:t>
            </w:r>
          </w:p>
          <w:p w14:paraId="513ED45D"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aux indemnités, pénalités, retenues, afférentes au mois considéré ;</w:t>
            </w:r>
          </w:p>
          <w:p w14:paraId="7265CEBF"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à la variation, en plus ou en moins, à la fin du mois, par rapport au mois précédent, des sommes décomptées pour approvisionnements et avances à la fin de ce mois.</w:t>
            </w:r>
          </w:p>
          <w:p w14:paraId="46B962DB" w14:textId="77777777" w:rsidR="00383CC1" w:rsidRPr="00157A9B" w:rsidRDefault="00383CC1" w:rsidP="00612CE4">
            <w:pPr>
              <w:spacing w:after="200"/>
              <w:ind w:left="540" w:right="-72"/>
              <w:rPr>
                <w:rFonts w:cs="Times New Roman"/>
              </w:rPr>
            </w:pPr>
            <w:r w:rsidRPr="00157A9B">
              <w:rPr>
                <w:rFonts w:cs="Times New Roman"/>
              </w:rPr>
              <w:t xml:space="preserve">Ce coefficient intégrera l’exigence selon laquelle </w:t>
            </w:r>
            <w:r w:rsidRPr="00D80B4B">
              <w:rPr>
                <w:rFonts w:cs="Times New Roman"/>
                <w:color w:val="0D0D0D"/>
              </w:rPr>
              <w:t>les</w:t>
            </w:r>
            <w:r w:rsidRPr="00D80B4B">
              <w:rPr>
                <w:rFonts w:cs="Times New Roman"/>
                <w:color w:val="0D0D0D"/>
                <w:spacing w:val="-7"/>
              </w:rPr>
              <w:t xml:space="preserve"> </w:t>
            </w:r>
            <w:r w:rsidRPr="00D80B4B">
              <w:rPr>
                <w:rFonts w:cs="Times New Roman"/>
                <w:color w:val="0D0D0D"/>
              </w:rPr>
              <w:t>formules</w:t>
            </w:r>
            <w:r w:rsidRPr="00D80B4B">
              <w:rPr>
                <w:rFonts w:cs="Times New Roman"/>
                <w:color w:val="0D0D0D"/>
                <w:spacing w:val="21"/>
              </w:rPr>
              <w:t xml:space="preserve"> </w:t>
            </w:r>
            <w:r w:rsidRPr="00D80B4B">
              <w:rPr>
                <w:rFonts w:cs="Times New Roman"/>
                <w:color w:val="0D0D0D"/>
              </w:rPr>
              <w:t>de</w:t>
            </w:r>
            <w:r w:rsidRPr="00D80B4B">
              <w:rPr>
                <w:rFonts w:cs="Times New Roman"/>
                <w:color w:val="0D0D0D"/>
                <w:spacing w:val="5"/>
              </w:rPr>
              <w:t xml:space="preserve"> </w:t>
            </w:r>
            <w:r w:rsidRPr="00D80B4B">
              <w:rPr>
                <w:rFonts w:cs="Times New Roman"/>
                <w:color w:val="0D0D0D"/>
              </w:rPr>
              <w:t>révision</w:t>
            </w:r>
            <w:r w:rsidRPr="00D80B4B">
              <w:rPr>
                <w:rFonts w:cs="Times New Roman"/>
                <w:color w:val="0D0D0D"/>
                <w:spacing w:val="7"/>
              </w:rPr>
              <w:t xml:space="preserve"> </w:t>
            </w:r>
            <w:r w:rsidRPr="00D80B4B">
              <w:rPr>
                <w:rFonts w:cs="Times New Roman"/>
                <w:color w:val="0D0D0D"/>
              </w:rPr>
              <w:t>doivent</w:t>
            </w:r>
            <w:r w:rsidRPr="00D80B4B">
              <w:rPr>
                <w:rFonts w:cs="Times New Roman"/>
                <w:color w:val="0D0D0D"/>
                <w:spacing w:val="9"/>
              </w:rPr>
              <w:t xml:space="preserve"> </w:t>
            </w:r>
            <w:r w:rsidRPr="00D80B4B">
              <w:rPr>
                <w:rFonts w:cs="Times New Roman"/>
                <w:color w:val="0D0D0D"/>
              </w:rPr>
              <w:t>comporter</w:t>
            </w:r>
            <w:r w:rsidRPr="00D80B4B">
              <w:rPr>
                <w:rFonts w:cs="Times New Roman"/>
                <w:color w:val="0D0D0D"/>
                <w:spacing w:val="12"/>
              </w:rPr>
              <w:t xml:space="preserve"> </w:t>
            </w:r>
            <w:r w:rsidRPr="00D80B4B">
              <w:rPr>
                <w:rFonts w:cs="Times New Roman"/>
                <w:color w:val="0D0D0D"/>
              </w:rPr>
              <w:t>obligato</w:t>
            </w:r>
            <w:r w:rsidRPr="00D80B4B">
              <w:rPr>
                <w:rFonts w:cs="Times New Roman"/>
                <w:color w:val="232323"/>
              </w:rPr>
              <w:t>i</w:t>
            </w:r>
            <w:r w:rsidRPr="00D80B4B">
              <w:rPr>
                <w:rFonts w:cs="Times New Roman"/>
                <w:color w:val="0D0D0D"/>
              </w:rPr>
              <w:t>rement</w:t>
            </w:r>
            <w:r w:rsidRPr="00D80B4B">
              <w:rPr>
                <w:rFonts w:cs="Times New Roman"/>
                <w:color w:val="0D0D0D"/>
                <w:spacing w:val="14"/>
              </w:rPr>
              <w:t xml:space="preserve"> </w:t>
            </w:r>
            <w:r w:rsidRPr="00D80B4B">
              <w:rPr>
                <w:rFonts w:cs="Times New Roman"/>
                <w:color w:val="0D0D0D"/>
              </w:rPr>
              <w:t>une</w:t>
            </w:r>
            <w:r w:rsidRPr="00D80B4B">
              <w:rPr>
                <w:rFonts w:cs="Times New Roman"/>
                <w:color w:val="0D0D0D"/>
                <w:spacing w:val="15"/>
              </w:rPr>
              <w:t xml:space="preserve"> </w:t>
            </w:r>
            <w:r w:rsidRPr="00D80B4B">
              <w:rPr>
                <w:rFonts w:cs="Times New Roman"/>
                <w:color w:val="0D0D0D"/>
              </w:rPr>
              <w:t>partie</w:t>
            </w:r>
            <w:r w:rsidRPr="00D80B4B">
              <w:rPr>
                <w:rFonts w:cs="Times New Roman"/>
                <w:color w:val="0D0D0D"/>
                <w:spacing w:val="-12"/>
              </w:rPr>
              <w:t xml:space="preserve"> </w:t>
            </w:r>
            <w:r w:rsidRPr="00D80B4B">
              <w:rPr>
                <w:rFonts w:cs="Times New Roman"/>
                <w:color w:val="0D0D0D"/>
              </w:rPr>
              <w:t>fixe</w:t>
            </w:r>
            <w:r w:rsidRPr="00D80B4B">
              <w:rPr>
                <w:rFonts w:cs="Times New Roman"/>
                <w:color w:val="0D0D0D"/>
                <w:spacing w:val="6"/>
              </w:rPr>
              <w:t xml:space="preserve"> </w:t>
            </w:r>
            <w:r w:rsidRPr="00D80B4B">
              <w:rPr>
                <w:rFonts w:cs="Times New Roman"/>
                <w:color w:val="0D0D0D"/>
              </w:rPr>
              <w:t>au</w:t>
            </w:r>
            <w:r w:rsidRPr="00D80B4B">
              <w:rPr>
                <w:rFonts w:cs="Times New Roman"/>
                <w:color w:val="0D0D0D"/>
                <w:spacing w:val="12"/>
              </w:rPr>
              <w:t xml:space="preserve"> </w:t>
            </w:r>
            <w:r w:rsidRPr="00D80B4B">
              <w:rPr>
                <w:rFonts w:cs="Times New Roman"/>
                <w:color w:val="0D0D0D"/>
              </w:rPr>
              <w:t>moins</w:t>
            </w:r>
            <w:r w:rsidRPr="00D80B4B">
              <w:rPr>
                <w:rFonts w:cs="Times New Roman"/>
                <w:color w:val="0D0D0D"/>
                <w:spacing w:val="-1"/>
              </w:rPr>
              <w:t xml:space="preserve"> </w:t>
            </w:r>
            <w:r w:rsidRPr="00D80B4B">
              <w:rPr>
                <w:rFonts w:cs="Times New Roman"/>
                <w:color w:val="0D0D0D"/>
              </w:rPr>
              <w:t xml:space="preserve">égale </w:t>
            </w:r>
            <w:r w:rsidRPr="00157A9B">
              <w:rPr>
                <w:rFonts w:cs="Times New Roman"/>
                <w:color w:val="0D0D0D"/>
                <w:sz w:val="26"/>
                <w:szCs w:val="26"/>
              </w:rPr>
              <w:t>à</w:t>
            </w:r>
            <w:r w:rsidRPr="00157A9B">
              <w:rPr>
                <w:rFonts w:cs="Times New Roman"/>
                <w:color w:val="0D0D0D"/>
                <w:spacing w:val="62"/>
                <w:sz w:val="26"/>
                <w:szCs w:val="26"/>
              </w:rPr>
              <w:t xml:space="preserve"> </w:t>
            </w:r>
            <w:r w:rsidRPr="00D80B4B">
              <w:rPr>
                <w:rFonts w:cs="Times New Roman"/>
                <w:color w:val="0D0D0D"/>
              </w:rPr>
              <w:t xml:space="preserve">zéro </w:t>
            </w:r>
            <w:r w:rsidRPr="00D80B4B">
              <w:rPr>
                <w:rFonts w:cs="Times New Roman"/>
                <w:color w:val="0D0D0D"/>
                <w:spacing w:val="3"/>
              </w:rPr>
              <w:t xml:space="preserve"> </w:t>
            </w:r>
            <w:r w:rsidRPr="00D80B4B">
              <w:rPr>
                <w:rFonts w:cs="Times New Roman"/>
                <w:color w:val="0D0D0D"/>
              </w:rPr>
              <w:t>virgule</w:t>
            </w:r>
            <w:r w:rsidRPr="00D80B4B">
              <w:rPr>
                <w:rFonts w:cs="Times New Roman"/>
                <w:color w:val="0D0D0D"/>
                <w:spacing w:val="59"/>
              </w:rPr>
              <w:t xml:space="preserve"> </w:t>
            </w:r>
            <w:r w:rsidRPr="00D80B4B">
              <w:rPr>
                <w:rFonts w:cs="Times New Roman"/>
                <w:color w:val="0D0D0D"/>
              </w:rPr>
              <w:t>quinze  (0</w:t>
            </w:r>
            <w:r w:rsidRPr="00D80B4B">
              <w:rPr>
                <w:rFonts w:cs="Times New Roman"/>
                <w:color w:val="363636"/>
              </w:rPr>
              <w:t>,</w:t>
            </w:r>
            <w:r w:rsidRPr="00D80B4B">
              <w:rPr>
                <w:rFonts w:cs="Times New Roman"/>
                <w:color w:val="0D0D0D"/>
              </w:rPr>
              <w:t xml:space="preserve">15) </w:t>
            </w:r>
            <w:r w:rsidRPr="00D80B4B">
              <w:rPr>
                <w:rFonts w:cs="Times New Roman"/>
                <w:color w:val="0D0D0D"/>
                <w:spacing w:val="2"/>
              </w:rPr>
              <w:t xml:space="preserve"> </w:t>
            </w:r>
            <w:r w:rsidRPr="00D80B4B">
              <w:rPr>
                <w:rFonts w:cs="Times New Roman"/>
                <w:color w:val="0D0D0D"/>
              </w:rPr>
              <w:t>pour</w:t>
            </w:r>
            <w:r w:rsidRPr="00D80B4B">
              <w:rPr>
                <w:rFonts w:cs="Times New Roman"/>
                <w:color w:val="0D0D0D"/>
                <w:spacing w:val="48"/>
              </w:rPr>
              <w:t xml:space="preserve"> </w:t>
            </w:r>
            <w:r w:rsidRPr="00D80B4B">
              <w:rPr>
                <w:rFonts w:cs="Times New Roman"/>
                <w:color w:val="0D0D0D"/>
              </w:rPr>
              <w:t xml:space="preserve">cent </w:t>
            </w:r>
            <w:r w:rsidRPr="00D80B4B">
              <w:rPr>
                <w:rFonts w:cs="Times New Roman"/>
                <w:color w:val="0D0D0D"/>
                <w:spacing w:val="2"/>
              </w:rPr>
              <w:t xml:space="preserve"> </w:t>
            </w:r>
            <w:r w:rsidRPr="00D80B4B">
              <w:rPr>
                <w:rFonts w:cs="Times New Roman"/>
                <w:color w:val="0D0D0D"/>
              </w:rPr>
              <w:t>du</w:t>
            </w:r>
            <w:r w:rsidRPr="00D80B4B">
              <w:rPr>
                <w:rFonts w:cs="Times New Roman"/>
                <w:color w:val="0D0D0D"/>
                <w:spacing w:val="53"/>
              </w:rPr>
              <w:t xml:space="preserve"> </w:t>
            </w:r>
            <w:r w:rsidRPr="00D80B4B">
              <w:rPr>
                <w:rFonts w:cs="Times New Roman"/>
                <w:color w:val="0D0D0D"/>
              </w:rPr>
              <w:t>montant</w:t>
            </w:r>
            <w:r w:rsidRPr="00D80B4B">
              <w:rPr>
                <w:rFonts w:cs="Times New Roman"/>
                <w:color w:val="0D0D0D"/>
                <w:spacing w:val="57"/>
              </w:rPr>
              <w:t xml:space="preserve"> </w:t>
            </w:r>
            <w:r w:rsidRPr="00D80B4B">
              <w:rPr>
                <w:rFonts w:cs="Times New Roman"/>
                <w:color w:val="0D0D0D"/>
              </w:rPr>
              <w:t xml:space="preserve">du </w:t>
            </w:r>
            <w:r w:rsidRPr="00D80B4B">
              <w:rPr>
                <w:rFonts w:cs="Times New Roman"/>
                <w:color w:val="0D0D0D"/>
                <w:spacing w:val="1"/>
              </w:rPr>
              <w:t xml:space="preserve"> </w:t>
            </w:r>
            <w:r w:rsidRPr="00D80B4B">
              <w:rPr>
                <w:rFonts w:cs="Times New Roman"/>
                <w:color w:val="0D0D0D"/>
              </w:rPr>
              <w:t>marché</w:t>
            </w:r>
            <w:r w:rsidRPr="00D80B4B">
              <w:rPr>
                <w:rFonts w:cs="Times New Roman"/>
                <w:color w:val="0D0D0D"/>
                <w:spacing w:val="52"/>
              </w:rPr>
              <w:t xml:space="preserve"> </w:t>
            </w:r>
            <w:r w:rsidRPr="00D80B4B">
              <w:rPr>
                <w:rFonts w:cs="Times New Roman"/>
                <w:color w:val="0D0D0D"/>
              </w:rPr>
              <w:t>et</w:t>
            </w:r>
            <w:r w:rsidRPr="00D80B4B">
              <w:rPr>
                <w:rFonts w:cs="Times New Roman"/>
                <w:color w:val="0D0D0D"/>
                <w:spacing w:val="62"/>
              </w:rPr>
              <w:t xml:space="preserve"> </w:t>
            </w:r>
            <w:r w:rsidRPr="00D80B4B">
              <w:rPr>
                <w:rFonts w:cs="Times New Roman"/>
                <w:color w:val="0D0D0D"/>
              </w:rPr>
              <w:t>la</w:t>
            </w:r>
            <w:r w:rsidRPr="00D80B4B">
              <w:rPr>
                <w:rFonts w:cs="Times New Roman"/>
                <w:color w:val="0D0D0D"/>
                <w:spacing w:val="61"/>
              </w:rPr>
              <w:t xml:space="preserve"> </w:t>
            </w:r>
            <w:r w:rsidRPr="00D80B4B">
              <w:rPr>
                <w:rFonts w:cs="Times New Roman"/>
                <w:color w:val="0D0D0D"/>
              </w:rPr>
              <w:t>rév</w:t>
            </w:r>
            <w:r w:rsidRPr="00D80B4B">
              <w:rPr>
                <w:rFonts w:cs="Times New Roman"/>
                <w:color w:val="232323"/>
              </w:rPr>
              <w:t>i</w:t>
            </w:r>
            <w:r w:rsidRPr="00D80B4B">
              <w:rPr>
                <w:rFonts w:cs="Times New Roman"/>
                <w:color w:val="0D0D0D"/>
              </w:rPr>
              <w:t>sion</w:t>
            </w:r>
            <w:r w:rsidRPr="00D80B4B">
              <w:rPr>
                <w:rFonts w:cs="Times New Roman"/>
                <w:color w:val="0D0D0D"/>
                <w:spacing w:val="62"/>
              </w:rPr>
              <w:t xml:space="preserve"> </w:t>
            </w:r>
            <w:r w:rsidRPr="00D80B4B">
              <w:rPr>
                <w:rFonts w:cs="Times New Roman"/>
                <w:color w:val="0D0D0D"/>
              </w:rPr>
              <w:t>ne</w:t>
            </w:r>
            <w:r w:rsidRPr="00D80B4B">
              <w:rPr>
                <w:rFonts w:cs="Times New Roman"/>
                <w:color w:val="0D0D0D"/>
                <w:spacing w:val="60"/>
              </w:rPr>
              <w:t xml:space="preserve"> </w:t>
            </w:r>
            <w:r>
              <w:rPr>
                <w:rFonts w:cs="Times New Roman"/>
                <w:color w:val="0D0D0D"/>
              </w:rPr>
              <w:t xml:space="preserve">pourra </w:t>
            </w:r>
            <w:r w:rsidRPr="00D80B4B">
              <w:rPr>
                <w:rFonts w:cs="Times New Roman"/>
                <w:color w:val="0D0D0D"/>
              </w:rPr>
              <w:t>excéder</w:t>
            </w:r>
            <w:r w:rsidRPr="00D80B4B">
              <w:rPr>
                <w:rFonts w:cs="Times New Roman"/>
                <w:color w:val="0D0D0D"/>
                <w:spacing w:val="8"/>
              </w:rPr>
              <w:t xml:space="preserve"> </w:t>
            </w:r>
            <w:r w:rsidRPr="00D80B4B">
              <w:rPr>
                <w:rFonts w:cs="Times New Roman"/>
                <w:color w:val="0D0D0D"/>
              </w:rPr>
              <w:t>dix</w:t>
            </w:r>
            <w:r w:rsidRPr="00D80B4B">
              <w:rPr>
                <w:rFonts w:cs="Times New Roman"/>
                <w:color w:val="0D0D0D"/>
                <w:spacing w:val="1"/>
              </w:rPr>
              <w:t xml:space="preserve"> </w:t>
            </w:r>
            <w:r w:rsidRPr="00D80B4B">
              <w:rPr>
                <w:rFonts w:cs="Times New Roman"/>
                <w:color w:val="0D0D0D"/>
              </w:rPr>
              <w:t>(10)</w:t>
            </w:r>
            <w:r w:rsidRPr="00D80B4B">
              <w:rPr>
                <w:rFonts w:cs="Times New Roman"/>
                <w:color w:val="0D0D0D"/>
                <w:spacing w:val="-4"/>
              </w:rPr>
              <w:t xml:space="preserve"> </w:t>
            </w:r>
            <w:r w:rsidRPr="00D80B4B">
              <w:rPr>
                <w:rFonts w:cs="Times New Roman"/>
                <w:color w:val="0D0D0D"/>
              </w:rPr>
              <w:t>pour cent</w:t>
            </w:r>
            <w:r w:rsidRPr="00D80B4B">
              <w:rPr>
                <w:rFonts w:cs="Times New Roman"/>
                <w:color w:val="0D0D0D"/>
                <w:spacing w:val="5"/>
              </w:rPr>
              <w:t xml:space="preserve"> </w:t>
            </w:r>
            <w:r w:rsidRPr="00D80B4B">
              <w:rPr>
                <w:rFonts w:cs="Times New Roman"/>
                <w:color w:val="0D0D0D"/>
              </w:rPr>
              <w:t>du</w:t>
            </w:r>
            <w:r w:rsidRPr="00D80B4B">
              <w:rPr>
                <w:rFonts w:cs="Times New Roman"/>
                <w:color w:val="0D0D0D"/>
                <w:spacing w:val="12"/>
              </w:rPr>
              <w:t xml:space="preserve"> </w:t>
            </w:r>
            <w:r w:rsidRPr="00D80B4B">
              <w:rPr>
                <w:rFonts w:cs="Times New Roman"/>
                <w:color w:val="0D0D0D"/>
              </w:rPr>
              <w:t>montant</w:t>
            </w:r>
            <w:r>
              <w:rPr>
                <w:rFonts w:cs="Times New Roman"/>
                <w:color w:val="0D0D0D"/>
              </w:rPr>
              <w:t xml:space="preserve"> initial</w:t>
            </w:r>
            <w:r w:rsidRPr="00D80B4B">
              <w:rPr>
                <w:rFonts w:cs="Times New Roman"/>
                <w:color w:val="0D0D0D"/>
                <w:spacing w:val="-5"/>
              </w:rPr>
              <w:t xml:space="preserve"> </w:t>
            </w:r>
            <w:r>
              <w:rPr>
                <w:rFonts w:cs="Times New Roman"/>
                <w:color w:val="0D0D0D"/>
              </w:rPr>
              <w:t>des travaux.</w:t>
            </w:r>
            <w:r w:rsidRPr="00157A9B">
              <w:rPr>
                <w:rFonts w:cs="Times New Roman"/>
              </w:rPr>
              <w:t>.</w:t>
            </w:r>
          </w:p>
          <w:p w14:paraId="511253EF" w14:textId="77777777" w:rsidR="00383CC1" w:rsidRPr="009E6255" w:rsidRDefault="00383CC1" w:rsidP="00383CC1">
            <w:pPr>
              <w:numPr>
                <w:ilvl w:val="1"/>
                <w:numId w:val="5"/>
              </w:numPr>
              <w:spacing w:after="200"/>
              <w:ind w:right="-72"/>
              <w:rPr>
                <w:rFonts w:cs="Times New Roman"/>
                <w:b/>
              </w:rPr>
            </w:pPr>
            <w:r w:rsidRPr="009E6255">
              <w:rPr>
                <w:rFonts w:cs="Times New Roman"/>
                <w:b/>
              </w:rPr>
              <w:t>Intérêts moratoires</w:t>
            </w:r>
          </w:p>
          <w:p w14:paraId="472AD2A3" w14:textId="77777777" w:rsidR="00383CC1" w:rsidRPr="009E6255" w:rsidRDefault="00383CC1" w:rsidP="00612CE4">
            <w:pPr>
              <w:spacing w:after="200"/>
              <w:ind w:left="540" w:right="-72"/>
              <w:rPr>
                <w:rFonts w:cs="Times New Roman"/>
              </w:rPr>
            </w:pPr>
            <w:r w:rsidRPr="009E6255">
              <w:rPr>
                <w:rFonts w:cs="Times New Roman"/>
              </w:rPr>
              <w:t xml:space="preserve">En cas de retard dans les paiements exigibles conformément aux dispositions de l’Article 14.2 du CCAG, l’Entrepreneur a droit à des intérêts moratoires au taux prévu au CCAP.  Si ces retards résultent d’une cause pour laquelle </w:t>
            </w:r>
            <w:r w:rsidRPr="00D80B4B">
              <w:rPr>
                <w:rFonts w:cs="Times New Roman"/>
                <w:spacing w:val="-2"/>
              </w:rPr>
              <w:t>l’Autorité contractante</w:t>
            </w:r>
            <w:r w:rsidRPr="009E6255">
              <w:rPr>
                <w:rFonts w:cs="Times New Roman"/>
                <w:spacing w:val="-2"/>
                <w:sz w:val="22"/>
              </w:rPr>
              <w:t> </w:t>
            </w:r>
            <w:r w:rsidRPr="009E6255">
              <w:rPr>
                <w:rFonts w:cs="Times New Roman"/>
              </w:rPr>
              <w:t>est habilité, au titre du Marché, à suspendre les paiements, les intérêts moratoires ne sont pas dus.</w:t>
            </w:r>
          </w:p>
          <w:p w14:paraId="50DF96BF" w14:textId="77777777" w:rsidR="00383CC1" w:rsidRPr="009E6255" w:rsidRDefault="00383CC1" w:rsidP="00383CC1">
            <w:pPr>
              <w:numPr>
                <w:ilvl w:val="1"/>
                <w:numId w:val="5"/>
              </w:numPr>
              <w:spacing w:after="200"/>
              <w:ind w:right="-72"/>
              <w:rPr>
                <w:rFonts w:cs="Times New Roman"/>
              </w:rPr>
            </w:pPr>
            <w:r w:rsidRPr="009E6255">
              <w:rPr>
                <w:rFonts w:cs="Times New Roman"/>
                <w:b/>
              </w:rPr>
              <w:t>Rémunération des Entrepreneurs groupés</w:t>
            </w:r>
          </w:p>
          <w:p w14:paraId="2CA70DEE" w14:textId="77777777" w:rsidR="00383CC1" w:rsidRPr="009E6255" w:rsidRDefault="00383CC1" w:rsidP="00612CE4">
            <w:pPr>
              <w:spacing w:after="200"/>
              <w:ind w:left="540" w:right="-72"/>
              <w:rPr>
                <w:rFonts w:cs="Times New Roman"/>
              </w:rPr>
            </w:pPr>
            <w:r w:rsidRPr="009E6255">
              <w:rPr>
                <w:rFonts w:cs="Times New Roman"/>
              </w:rPr>
              <w:t xml:space="preserve">Dans le cas d’un Marché passé avec des Entrepreneurs groupés, les travaux exécutés font l’objet d’un paiement à un compte unique dont les caractéristiques sont transmises </w:t>
            </w:r>
            <w:r w:rsidRPr="00157A9B">
              <w:rPr>
                <w:rFonts w:cs="Times New Roman"/>
              </w:rPr>
              <w:t xml:space="preserve">à </w:t>
            </w:r>
            <w:r w:rsidRPr="00D80B4B">
              <w:rPr>
                <w:rFonts w:cs="Times New Roman"/>
                <w:spacing w:val="-2"/>
              </w:rPr>
              <w:t>l’Autorité contractante</w:t>
            </w:r>
            <w:r w:rsidRPr="009E6255">
              <w:rPr>
                <w:rFonts w:cs="Times New Roman"/>
                <w:spacing w:val="-2"/>
                <w:sz w:val="22"/>
              </w:rPr>
              <w:t> </w:t>
            </w:r>
            <w:r w:rsidRPr="009E6255">
              <w:rPr>
                <w:rFonts w:cs="Times New Roman"/>
              </w:rPr>
              <w:t>par le mandataire commun.</w:t>
            </w:r>
          </w:p>
          <w:p w14:paraId="1FCE368F" w14:textId="77777777" w:rsidR="00383CC1" w:rsidRPr="009E6255" w:rsidRDefault="00383CC1" w:rsidP="00383CC1">
            <w:pPr>
              <w:numPr>
                <w:ilvl w:val="1"/>
                <w:numId w:val="5"/>
              </w:numPr>
              <w:spacing w:after="200"/>
              <w:ind w:right="-72"/>
              <w:rPr>
                <w:rFonts w:cs="Times New Roman"/>
              </w:rPr>
            </w:pPr>
            <w:r w:rsidRPr="009E6255">
              <w:rPr>
                <w:rFonts w:cs="Times New Roman"/>
                <w:b/>
              </w:rPr>
              <w:t>Rémunération des entrepreneurs sous-traitants payés directement</w:t>
            </w:r>
          </w:p>
          <w:p w14:paraId="450FD049" w14:textId="77777777" w:rsidR="00383CC1" w:rsidRPr="009E6255" w:rsidRDefault="00383CC1" w:rsidP="00612CE4">
            <w:pPr>
              <w:rPr>
                <w:rFonts w:cs="Times New Roman"/>
              </w:rPr>
            </w:pPr>
            <w:r w:rsidRPr="009E6255">
              <w:rPr>
                <w:rFonts w:cs="Times New Roman"/>
              </w:rPr>
              <w:t xml:space="preserve">         Les travaux exécutés par des sous-traitants ayant droit au paiement</w:t>
            </w:r>
          </w:p>
          <w:p w14:paraId="0AB64D2D" w14:textId="77777777" w:rsidR="00383CC1" w:rsidRPr="009E6255" w:rsidRDefault="00383CC1" w:rsidP="00612CE4">
            <w:pPr>
              <w:rPr>
                <w:rFonts w:cs="Times New Roman"/>
              </w:rPr>
            </w:pPr>
            <w:r w:rsidRPr="009E6255">
              <w:rPr>
                <w:rFonts w:cs="Times New Roman"/>
              </w:rPr>
              <w:t xml:space="preserve">         direct sont payés dans les conditions stipulées par le Marché.</w:t>
            </w:r>
          </w:p>
          <w:p w14:paraId="0EBB63DC" w14:textId="77777777" w:rsidR="00383CC1" w:rsidRPr="009E6255" w:rsidRDefault="00383CC1" w:rsidP="00612CE4">
            <w:pPr>
              <w:rPr>
                <w:rFonts w:cs="Times New Roman"/>
              </w:rPr>
            </w:pPr>
          </w:p>
        </w:tc>
      </w:tr>
      <w:tr w:rsidR="00383CC1" w:rsidRPr="009A25D9" w14:paraId="6F09F257" w14:textId="77777777" w:rsidTr="00612CE4">
        <w:tc>
          <w:tcPr>
            <w:tcW w:w="2160" w:type="dxa"/>
            <w:tcBorders>
              <w:top w:val="nil"/>
              <w:left w:val="nil"/>
              <w:bottom w:val="nil"/>
              <w:right w:val="nil"/>
            </w:tcBorders>
          </w:tcPr>
          <w:p w14:paraId="07B1BBB7" w14:textId="77777777" w:rsidR="00383CC1" w:rsidRPr="009A25D9" w:rsidRDefault="00383CC1" w:rsidP="00383CC1">
            <w:pPr>
              <w:pStyle w:val="Head42"/>
              <w:numPr>
                <w:ilvl w:val="0"/>
                <w:numId w:val="5"/>
              </w:numPr>
              <w:rPr>
                <w:rFonts w:cs="Times New Roman"/>
              </w:rPr>
            </w:pPr>
            <w:bookmarkStart w:id="35" w:name="_Toc348175947"/>
            <w:bookmarkStart w:id="36" w:name="_Toc190855475"/>
            <w:r w:rsidRPr="009A25D9">
              <w:rPr>
                <w:rFonts w:cs="Times New Roman"/>
              </w:rPr>
              <w:t>Constatations et constats contradictoires</w:t>
            </w:r>
            <w:bookmarkEnd w:id="35"/>
            <w:bookmarkEnd w:id="36"/>
          </w:p>
        </w:tc>
        <w:tc>
          <w:tcPr>
            <w:tcW w:w="7398" w:type="dxa"/>
            <w:tcBorders>
              <w:top w:val="nil"/>
              <w:left w:val="nil"/>
              <w:bottom w:val="nil"/>
              <w:right w:val="nil"/>
            </w:tcBorders>
          </w:tcPr>
          <w:p w14:paraId="487B06DD" w14:textId="77777777" w:rsidR="00383CC1" w:rsidRPr="009E6255" w:rsidRDefault="00383CC1" w:rsidP="00383CC1">
            <w:pPr>
              <w:numPr>
                <w:ilvl w:val="1"/>
                <w:numId w:val="5"/>
              </w:numPr>
              <w:spacing w:after="200"/>
              <w:ind w:right="-72"/>
              <w:rPr>
                <w:rFonts w:cs="Times New Roman"/>
              </w:rPr>
            </w:pPr>
            <w:r w:rsidRPr="009E6255">
              <w:rPr>
                <w:rFonts w:cs="Times New Roman"/>
              </w:rPr>
              <w:t>Au sens du présent Article, la constatation est une opération matérielle, le constat étant le document qui en résulte.</w:t>
            </w:r>
          </w:p>
          <w:p w14:paraId="32C32CA5" w14:textId="77777777" w:rsidR="00383CC1" w:rsidRPr="009E6255" w:rsidRDefault="00383CC1" w:rsidP="00383CC1">
            <w:pPr>
              <w:numPr>
                <w:ilvl w:val="1"/>
                <w:numId w:val="5"/>
              </w:numPr>
              <w:spacing w:after="200"/>
              <w:ind w:right="-72"/>
              <w:rPr>
                <w:rFonts w:cs="Times New Roman"/>
              </w:rPr>
            </w:pPr>
            <w:r w:rsidRPr="009E6255">
              <w:rPr>
                <w:rFonts w:cs="Times New Roman"/>
              </w:rPr>
              <w:t>Des constatations contradictoires concernant les prestations exécutées ou les circonstances de leur exécution sont faites sur la demande, soit de l’Entrepreneur, soit du Maître d’Oeuvre.</w:t>
            </w:r>
          </w:p>
          <w:p w14:paraId="0494800D" w14:textId="77777777" w:rsidR="00383CC1" w:rsidRPr="009E6255" w:rsidRDefault="00383CC1" w:rsidP="00612CE4">
            <w:pPr>
              <w:spacing w:after="200"/>
              <w:ind w:left="540" w:right="-72"/>
              <w:rPr>
                <w:rFonts w:cs="Times New Roman"/>
              </w:rPr>
            </w:pPr>
            <w:r w:rsidRPr="009E6255">
              <w:rPr>
                <w:rFonts w:cs="Times New Roman"/>
              </w:rPr>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14:paraId="5001187C" w14:textId="77777777" w:rsidR="00383CC1" w:rsidRPr="009E6255" w:rsidRDefault="00383CC1" w:rsidP="00383CC1">
            <w:pPr>
              <w:numPr>
                <w:ilvl w:val="1"/>
                <w:numId w:val="5"/>
              </w:numPr>
              <w:spacing w:after="200"/>
              <w:ind w:right="-72"/>
              <w:rPr>
                <w:rFonts w:cs="Times New Roman"/>
              </w:rPr>
            </w:pPr>
            <w:r w:rsidRPr="009E6255">
              <w:rPr>
                <w:rFonts w:cs="Times New Roman"/>
              </w:rPr>
              <w:t>Les constatations contradictoires faites pour la sauvegarde des droits éventuels de l’une ou l’autre des parties ne préjugent pas l’existence de ces droits.</w:t>
            </w:r>
          </w:p>
          <w:p w14:paraId="55153BDD"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Le Maître d’Oeuvre fixe la date des constatations ; lorsque la demande est présentée par l’Entrepreneur, cette date ne peut être postérieure de plus de </w:t>
            </w:r>
            <w:r w:rsidRPr="008F6CD0">
              <w:rPr>
                <w:rFonts w:cs="Times New Roman"/>
              </w:rPr>
              <w:t>huit (8) jours</w:t>
            </w:r>
            <w:r w:rsidRPr="009E6255">
              <w:rPr>
                <w:rFonts w:cs="Times New Roman"/>
              </w:rPr>
              <w:t xml:space="preserve"> à celle de la demande.  Les constatations donnent lieu à la rédaction d’un constat dressé sur</w:t>
            </w:r>
            <w:r w:rsidRPr="009E6255">
              <w:rPr>
                <w:rFonts w:cs="Times New Roman"/>
              </w:rPr>
              <w:noBreakHyphen/>
              <w:t>le</w:t>
            </w:r>
            <w:r w:rsidRPr="009E6255">
              <w:rPr>
                <w:rFonts w:cs="Times New Roman"/>
              </w:rPr>
              <w:noBreakHyphen/>
              <w:t>champ par le Maître d’Oeuvre contradictoirement avec l’Entrepreneur.</w:t>
            </w:r>
          </w:p>
          <w:p w14:paraId="2AA67FED" w14:textId="77777777" w:rsidR="00383CC1" w:rsidRPr="009E6255" w:rsidRDefault="00383CC1" w:rsidP="00612CE4">
            <w:pPr>
              <w:spacing w:after="200"/>
              <w:ind w:left="540" w:right="-72"/>
              <w:rPr>
                <w:rFonts w:cs="Times New Roman"/>
              </w:rPr>
            </w:pPr>
            <w:r w:rsidRPr="009E6255">
              <w:rPr>
                <w:rFonts w:cs="Times New Roman"/>
              </w:rPr>
              <w:t>Si l’Entrepreneur refuse de signer ce constat ou ne le signe qu’avec réserves, il doit, dans les quinze (15) jours qui suivent, préciser par écrit ses observations ou réserves au Maître d’Oeuvre.</w:t>
            </w:r>
          </w:p>
          <w:p w14:paraId="50867D7D" w14:textId="77777777" w:rsidR="00383CC1" w:rsidRPr="009E6255" w:rsidRDefault="00383CC1" w:rsidP="00612CE4">
            <w:pPr>
              <w:spacing w:after="200"/>
              <w:ind w:left="540" w:right="-72"/>
              <w:rPr>
                <w:rFonts w:cs="Times New Roman"/>
              </w:rPr>
            </w:pPr>
            <w:r w:rsidRPr="009E6255">
              <w:rPr>
                <w:rFonts w:cs="Times New Roman"/>
              </w:rPr>
              <w:t>Si l’Entrepreneur, dûment convoqué en temps utile, n’est pas présent ou représenté aux constatations, il est réputé accepter sans réserve le constat qui en résulte.</w:t>
            </w:r>
          </w:p>
          <w:p w14:paraId="52890ECF"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d’Oeuvre relative à ces prestations.</w:t>
            </w:r>
          </w:p>
        </w:tc>
      </w:tr>
      <w:tr w:rsidR="00383CC1" w:rsidRPr="009A25D9" w14:paraId="3B590DA6" w14:textId="77777777" w:rsidTr="00612CE4">
        <w:tc>
          <w:tcPr>
            <w:tcW w:w="2160" w:type="dxa"/>
            <w:tcBorders>
              <w:top w:val="nil"/>
              <w:left w:val="nil"/>
              <w:bottom w:val="nil"/>
              <w:right w:val="nil"/>
            </w:tcBorders>
          </w:tcPr>
          <w:p w14:paraId="6BA2D6F5" w14:textId="77777777" w:rsidR="00383CC1" w:rsidRPr="009A25D9" w:rsidRDefault="00383CC1" w:rsidP="00383CC1">
            <w:pPr>
              <w:pStyle w:val="Head42"/>
              <w:numPr>
                <w:ilvl w:val="0"/>
                <w:numId w:val="5"/>
              </w:numPr>
              <w:rPr>
                <w:rFonts w:cs="Times New Roman"/>
              </w:rPr>
            </w:pPr>
            <w:bookmarkStart w:id="37" w:name="_Toc348175948"/>
            <w:bookmarkStart w:id="38" w:name="_Toc348232771"/>
            <w:bookmarkStart w:id="39" w:name="_Toc190855476"/>
            <w:r w:rsidRPr="009A25D9">
              <w:rPr>
                <w:rFonts w:cs="Times New Roman"/>
              </w:rPr>
              <w:t>Modalités de règlement des comptes</w:t>
            </w:r>
            <w:bookmarkEnd w:id="37"/>
            <w:bookmarkEnd w:id="38"/>
            <w:bookmarkEnd w:id="39"/>
          </w:p>
        </w:tc>
        <w:tc>
          <w:tcPr>
            <w:tcW w:w="7398" w:type="dxa"/>
            <w:tcBorders>
              <w:top w:val="nil"/>
              <w:left w:val="nil"/>
              <w:bottom w:val="nil"/>
              <w:right w:val="nil"/>
            </w:tcBorders>
          </w:tcPr>
          <w:p w14:paraId="611D6FCF" w14:textId="77777777" w:rsidR="00383CC1" w:rsidRPr="009A25D9" w:rsidRDefault="00383CC1" w:rsidP="00383CC1">
            <w:pPr>
              <w:numPr>
                <w:ilvl w:val="1"/>
                <w:numId w:val="5"/>
              </w:numPr>
              <w:spacing w:after="200"/>
              <w:ind w:right="-72"/>
              <w:rPr>
                <w:rFonts w:cs="Times New Roman"/>
                <w:b/>
              </w:rPr>
            </w:pPr>
            <w:r w:rsidRPr="009A25D9">
              <w:rPr>
                <w:rFonts w:cs="Times New Roman"/>
                <w:b/>
              </w:rPr>
              <w:t>Décomptes mensuels</w:t>
            </w:r>
          </w:p>
          <w:p w14:paraId="41574D50" w14:textId="77777777" w:rsidR="00383CC1" w:rsidRPr="009A25D9" w:rsidRDefault="00383CC1" w:rsidP="00612CE4">
            <w:pPr>
              <w:tabs>
                <w:tab w:val="left" w:pos="1260"/>
              </w:tabs>
              <w:spacing w:after="200"/>
              <w:ind w:left="1260" w:right="-72" w:hanging="720"/>
              <w:rPr>
                <w:rFonts w:cs="Times New Roman"/>
              </w:rPr>
            </w:pPr>
            <w:r w:rsidRPr="009A25D9">
              <w:rPr>
                <w:rFonts w:cs="Times New Roman"/>
              </w:rPr>
              <w:t>14.1.1</w:t>
            </w:r>
            <w:r w:rsidRPr="009A25D9">
              <w:rPr>
                <w:rFonts w:cs="Times New Roman"/>
              </w:rPr>
              <w:tab/>
              <w:t>Avant la fin de chaque mois ou dans les conditions prévues au CCAP en ce qui concerne la ou les avances, l’Entrepreneur remet au Maître d’Oeuvre</w:t>
            </w:r>
            <w:r w:rsidRPr="009A25D9">
              <w:rPr>
                <w:rFonts w:cs="Times New Roman"/>
                <w:b/>
                <w:i/>
              </w:rPr>
              <w:t xml:space="preserve"> </w:t>
            </w:r>
            <w:r w:rsidRPr="009A25D9">
              <w:rPr>
                <w:rFonts w:cs="Times New Roman"/>
              </w:rPr>
              <w:t>un projet de décompte établissant le montant total arrêté à la fin du mois précédent des sommes auxquelles il peut prétendre, du fait de l’exécution du Marché depuis le début de celle</w:t>
            </w:r>
            <w:r w:rsidRPr="009A25D9">
              <w:rPr>
                <w:rFonts w:cs="Times New Roman"/>
              </w:rPr>
              <w:noBreakHyphen/>
              <w:t>ci.</w:t>
            </w:r>
          </w:p>
          <w:p w14:paraId="4D3DCC3B" w14:textId="77777777" w:rsidR="00383CC1" w:rsidRPr="009E6255" w:rsidRDefault="00383CC1" w:rsidP="00612CE4">
            <w:pPr>
              <w:spacing w:after="200"/>
              <w:ind w:left="1260" w:right="-72"/>
              <w:rPr>
                <w:rFonts w:cs="Times New Roman"/>
              </w:rPr>
            </w:pPr>
            <w:r w:rsidRPr="009A25D9">
              <w:rPr>
                <w:rFonts w:cs="Times New Roman"/>
              </w:rPr>
              <w:t>Ce montant est établi à partir des prix de base, c’est</w:t>
            </w:r>
            <w:r w:rsidRPr="009A25D9">
              <w:rPr>
                <w:rFonts w:cs="Times New Roman"/>
              </w:rPr>
              <w:noBreakHyphen/>
              <w:t>à</w:t>
            </w:r>
            <w:r w:rsidRPr="009A25D9">
              <w:rPr>
                <w:rFonts w:cs="Times New Roman"/>
              </w:rPr>
              <w:noBreakHyphen/>
              <w:t xml:space="preserve">dire des prix figurant dans le Marché, y compris les rabais ou majorations qui peuvent y être indiqués, mais sans révision </w:t>
            </w:r>
            <w:r w:rsidRPr="009E6255">
              <w:rPr>
                <w:rFonts w:cs="Times New Roman"/>
              </w:rPr>
              <w:t>des prix.</w:t>
            </w:r>
          </w:p>
          <w:p w14:paraId="56D0C8ED" w14:textId="77777777" w:rsidR="00383CC1" w:rsidRPr="009E6255" w:rsidRDefault="00383CC1" w:rsidP="00612CE4">
            <w:pPr>
              <w:spacing w:after="200"/>
              <w:ind w:left="1260" w:right="-72"/>
              <w:rPr>
                <w:rFonts w:cs="Times New Roman"/>
              </w:rPr>
            </w:pPr>
            <w:r w:rsidRPr="009E6255">
              <w:rPr>
                <w:rFonts w:cs="Times New Roman"/>
              </w:rPr>
              <w:t>Si des ouvrages ou travaux non prévus ont été exécutés, les prix provisoires mentionnés à l’Article 14.3 sont appliqués tant que les prix définitifs ne sont pas arrêtés.</w:t>
            </w:r>
          </w:p>
          <w:p w14:paraId="22B90F9B" w14:textId="77777777" w:rsidR="00383CC1" w:rsidRPr="009E6255" w:rsidRDefault="00383CC1" w:rsidP="00612CE4">
            <w:pPr>
              <w:spacing w:after="200"/>
              <w:ind w:left="1260" w:right="-72"/>
              <w:rPr>
                <w:rFonts w:cs="Times New Roman"/>
              </w:rPr>
            </w:pPr>
            <w:r w:rsidRPr="009E6255">
              <w:rPr>
                <w:rFonts w:cs="Times New Roman"/>
              </w:rPr>
              <w:t>Si des réfactions ont été fixées en conformité des dispositions de l’article  25.6 du CCAG, elles sont appliquées.</w:t>
            </w:r>
          </w:p>
          <w:p w14:paraId="3098692D" w14:textId="77777777" w:rsidR="00383CC1" w:rsidRPr="009E6255" w:rsidRDefault="00383CC1" w:rsidP="00612CE4">
            <w:pPr>
              <w:spacing w:after="200"/>
              <w:ind w:left="1260" w:right="-72"/>
              <w:rPr>
                <w:rFonts w:cs="Times New Roman"/>
              </w:rPr>
            </w:pPr>
            <w:r w:rsidRPr="009E6255">
              <w:rPr>
                <w:rFonts w:cs="Times New Roman"/>
              </w:rPr>
              <w:t>Le projet de décompte  établi par l’Entrepreneur est accepté ou rectifié par le Maître d’Oeuvre ; il devient alors le décompte mensuel.</w:t>
            </w:r>
          </w:p>
          <w:p w14:paraId="6207C23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14.1.2</w:t>
            </w:r>
            <w:r w:rsidRPr="009E6255">
              <w:rPr>
                <w:rFonts w:cs="Times New Roman"/>
              </w:rPr>
              <w:tab/>
              <w:t>Le décompte comprend, en tant que de besoin, les différentes parties suivantes :</w:t>
            </w:r>
          </w:p>
          <w:p w14:paraId="5EB2437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travaux à l’entreprise ;</w:t>
            </w:r>
          </w:p>
          <w:p w14:paraId="77D23E3C"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travaux en régie ;</w:t>
            </w:r>
          </w:p>
          <w:p w14:paraId="57AA6B1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approvisionnements ;</w:t>
            </w:r>
          </w:p>
          <w:p w14:paraId="3FDC70A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d)</w:t>
            </w:r>
            <w:r w:rsidRPr="009E6255">
              <w:rPr>
                <w:rFonts w:cs="Times New Roman"/>
              </w:rPr>
              <w:tab/>
              <w:t>avances ;</w:t>
            </w:r>
          </w:p>
          <w:p w14:paraId="06DBBD0C"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e)</w:t>
            </w:r>
            <w:r w:rsidRPr="009E6255">
              <w:rPr>
                <w:rFonts w:cs="Times New Roman"/>
              </w:rPr>
              <w:tab/>
              <w:t>indemnités, pénalités, et retenues autres que la retenue de garantie ;</w:t>
            </w:r>
          </w:p>
          <w:p w14:paraId="36F0362C"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f)</w:t>
            </w:r>
            <w:r w:rsidRPr="009E6255">
              <w:rPr>
                <w:rFonts w:cs="Times New Roman"/>
              </w:rPr>
              <w:tab/>
              <w:t xml:space="preserve">remboursements des dépenses incombant à </w:t>
            </w:r>
            <w:r w:rsidRPr="009E6255">
              <w:rPr>
                <w:rFonts w:cs="Times New Roman"/>
                <w:spacing w:val="-2"/>
                <w:sz w:val="22"/>
              </w:rPr>
              <w:t>l’Autorité contractante </w:t>
            </w:r>
            <w:r w:rsidRPr="009E6255">
              <w:rPr>
                <w:rFonts w:cs="Times New Roman"/>
              </w:rPr>
              <w:t>dont l’Entrepreneur a fait l’avance ;</w:t>
            </w:r>
          </w:p>
          <w:p w14:paraId="385B1465"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g)</w:t>
            </w:r>
            <w:r w:rsidRPr="009E6255">
              <w:rPr>
                <w:rFonts w:cs="Times New Roman"/>
              </w:rPr>
              <w:tab/>
              <w:t>montant à déduire égal à l’excédent des dépenses faites pour les prestations exécutées d’office à la place de l’Entrepreneur défaillant sur les sommes qui auraient été réglées à cet Entrepreneur s’il avait exécuté ces prestations ;</w:t>
            </w:r>
          </w:p>
          <w:p w14:paraId="192A3B70" w14:textId="77777777" w:rsidR="00383CC1" w:rsidRDefault="00383CC1" w:rsidP="00612CE4">
            <w:pPr>
              <w:tabs>
                <w:tab w:val="left" w:pos="1800"/>
              </w:tabs>
              <w:spacing w:after="200"/>
              <w:ind w:left="1800" w:right="-72" w:hanging="540"/>
              <w:rPr>
                <w:rFonts w:cs="Times New Roman"/>
              </w:rPr>
            </w:pPr>
            <w:r w:rsidRPr="009E6255">
              <w:rPr>
                <w:rFonts w:cs="Times New Roman"/>
              </w:rPr>
              <w:t>h)</w:t>
            </w:r>
            <w:r w:rsidRPr="009E6255">
              <w:rPr>
                <w:rFonts w:cs="Times New Roman"/>
              </w:rPr>
              <w:tab/>
              <w:t>intérêts moratoires.</w:t>
            </w:r>
          </w:p>
          <w:p w14:paraId="0436FBE0" w14:textId="77777777" w:rsidR="00383CC1" w:rsidRPr="009E6255" w:rsidRDefault="00383CC1" w:rsidP="00612CE4">
            <w:pPr>
              <w:tabs>
                <w:tab w:val="left" w:pos="1800"/>
              </w:tabs>
              <w:spacing w:after="200"/>
              <w:ind w:left="1844" w:right="-72" w:hanging="540"/>
              <w:rPr>
                <w:rFonts w:cs="Times New Roman"/>
              </w:rPr>
            </w:pPr>
            <w:r>
              <w:rPr>
                <w:rFonts w:cs="Times New Roman"/>
              </w:rPr>
              <w:t>En tout état de cause, ce décompte sera soumis au préalable à l’ACGPMP pour certification.</w:t>
            </w:r>
          </w:p>
          <w:p w14:paraId="4C697F17"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14.1.3</w:t>
            </w:r>
            <w:r w:rsidRPr="009E6255">
              <w:rPr>
                <w:rFonts w:cs="Times New Roman"/>
              </w:rPr>
              <w:tab/>
              <w:t>Le montant des travaux à l’entreprise est établi de la façon suivante :</w:t>
            </w:r>
          </w:p>
          <w:p w14:paraId="063D7079" w14:textId="77777777" w:rsidR="00383CC1" w:rsidRPr="009E6255" w:rsidRDefault="00383CC1" w:rsidP="00612CE4">
            <w:pPr>
              <w:spacing w:after="200"/>
              <w:ind w:left="1260" w:right="-72"/>
              <w:rPr>
                <w:rFonts w:cs="Times New Roman"/>
              </w:rPr>
            </w:pPr>
            <w:r w:rsidRPr="009E6255">
              <w:rPr>
                <w:rFonts w:cs="Times New Roman"/>
              </w:rPr>
              <w:t xml:space="preserve">Le décompte comporte le relevé des travaux exécutés, tels qu’ils résultent des constats contradictoires ou, à défaut, des évaluations de </w:t>
            </w:r>
            <w:r w:rsidRPr="009E6255">
              <w:rPr>
                <w:rFonts w:cs="Times New Roman"/>
                <w:spacing w:val="-2"/>
                <w:sz w:val="22"/>
              </w:rPr>
              <w:t>l’Autorité contractante</w:t>
            </w:r>
            <w:r w:rsidRPr="009E6255">
              <w:rPr>
                <w:rFonts w:cs="Times New Roman"/>
              </w:rPr>
              <w:t xml:space="preserve">. Les prix forfaitaires peuvent être fractionnés si l’ouvrage ou la partie d’ouvrage auquel le prix se rapporte n’est pas terminé : il est alors compté une fraction du prix égale au pourcentage d’exécution de l’ouvrage ou de la partie d’ouvrage ; pour déterminer ce pourcentage, il est fait usage, </w:t>
            </w:r>
            <w:r w:rsidRPr="00102A1A">
              <w:rPr>
                <w:rFonts w:cs="Times New Roman"/>
              </w:rPr>
              <w:t xml:space="preserve">si </w:t>
            </w:r>
            <w:r w:rsidRPr="00102A1A">
              <w:rPr>
                <w:rFonts w:cs="Times New Roman"/>
                <w:spacing w:val="-2"/>
              </w:rPr>
              <w:t>l’Autorité contractante</w:t>
            </w:r>
            <w:r w:rsidRPr="009E6255">
              <w:rPr>
                <w:rFonts w:cs="Times New Roman"/>
                <w:spacing w:val="-2"/>
                <w:sz w:val="22"/>
              </w:rPr>
              <w:t> </w:t>
            </w:r>
            <w:r w:rsidRPr="009E6255">
              <w:rPr>
                <w:rFonts w:cs="Times New Roman"/>
              </w:rPr>
              <w:t>l’exige, de la décomposition de prix définie à l’Article 11.3 du CCAG.</w:t>
            </w:r>
          </w:p>
          <w:p w14:paraId="7E1080A2" w14:textId="77777777" w:rsidR="00383CC1" w:rsidRPr="009E6255" w:rsidRDefault="00383CC1" w:rsidP="00612CE4">
            <w:pPr>
              <w:spacing w:after="200"/>
              <w:ind w:left="1260" w:right="-72"/>
              <w:rPr>
                <w:rFonts w:cs="Times New Roman"/>
              </w:rPr>
            </w:pPr>
            <w:r w:rsidRPr="009E6255">
              <w:rPr>
                <w:rFonts w:cs="Times New Roman"/>
              </w:rPr>
              <w:t>L’avancement des travaux déterminé selon l’un des deux modes de règlement définis ci</w:t>
            </w:r>
            <w:r w:rsidRPr="009E6255">
              <w:rPr>
                <w:rFonts w:cs="Times New Roman"/>
              </w:rPr>
              <w:noBreakHyphen/>
              <w:t>dessus fait l’objet d’un constat contradictoire.</w:t>
            </w:r>
          </w:p>
          <w:p w14:paraId="5A23CD4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14.1.4</w:t>
            </w:r>
            <w:r w:rsidRPr="009E6255">
              <w:rPr>
                <w:rFonts w:cs="Times New Roman"/>
              </w:rPr>
              <w:tab/>
              <w:t>Le montant des approvisionnements est établi en prenant en compte ceux qui sont constitués et non encore utilisés.</w:t>
            </w:r>
          </w:p>
          <w:p w14:paraId="2A86CB2D"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14.1.5</w:t>
            </w:r>
            <w:r w:rsidRPr="009E6255">
              <w:rPr>
                <w:rFonts w:cs="Times New Roman"/>
              </w:rPr>
              <w:tab/>
              <w:t>Dans chacune des parties énumérées au paragraphe 1.2 du présent Article, le décompte distingue, s’il y a lieu, les éléments dont le prix est ferme et ceux dont le prix est révisable, comme il est dit à l’Article 11.4 du CCAG, en répartissant éventuellement ces derniers éléments entre les différents modes de révision prévus par le Marché.</w:t>
            </w:r>
          </w:p>
          <w:p w14:paraId="102D4189" w14:textId="77777777" w:rsidR="00383CC1" w:rsidRPr="009E6255" w:rsidRDefault="00383CC1" w:rsidP="00612CE4">
            <w:pPr>
              <w:spacing w:after="200"/>
              <w:ind w:left="1260" w:right="-72"/>
              <w:rPr>
                <w:rFonts w:cs="Times New Roman"/>
              </w:rPr>
            </w:pPr>
            <w:r w:rsidRPr="009E6255">
              <w:rPr>
                <w:rFonts w:cs="Times New Roman"/>
              </w:rPr>
              <w:t xml:space="preserve">Le décompte précise, le cas échéant, les éléments passibles de la taxe sur le chiffre d’affaires due sur les paiements de </w:t>
            </w:r>
            <w:r w:rsidRPr="009E6255">
              <w:rPr>
                <w:rFonts w:cs="Times New Roman"/>
                <w:spacing w:val="-2"/>
                <w:sz w:val="22"/>
              </w:rPr>
              <w:t>l’Autorité contractante </w:t>
            </w:r>
            <w:r w:rsidRPr="009E6255">
              <w:rPr>
                <w:rFonts w:cs="Times New Roman"/>
              </w:rPr>
              <w:t>à l’Entrepreneur, distinguant éventuellement les taux de taxe applicables.</w:t>
            </w:r>
          </w:p>
          <w:p w14:paraId="3337E37C"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14.1.6</w:t>
            </w:r>
            <w:r w:rsidRPr="009E6255">
              <w:rPr>
                <w:rFonts w:cs="Times New Roman"/>
              </w:rPr>
              <w:tab/>
            </w:r>
            <w:r w:rsidRPr="00102A1A">
              <w:rPr>
                <w:rFonts w:cs="Times New Roman"/>
              </w:rPr>
              <w:t>L</w:t>
            </w:r>
            <w:r w:rsidRPr="00102A1A">
              <w:rPr>
                <w:rFonts w:cs="Times New Roman"/>
                <w:spacing w:val="-2"/>
              </w:rPr>
              <w:t>’Autorité contractante </w:t>
            </w:r>
            <w:r w:rsidRPr="00102A1A">
              <w:rPr>
                <w:rFonts w:cs="Times New Roman"/>
              </w:rPr>
              <w:t>peut</w:t>
            </w:r>
            <w:r w:rsidRPr="009E6255">
              <w:rPr>
                <w:rFonts w:cs="Times New Roman"/>
              </w:rPr>
              <w:t xml:space="preserve"> demander à l’Entrepreneur d’établir le projet de décompte suivant un modèle ou des modalités recommandés par les autorités compétentes ou par les organismes de financement.</w:t>
            </w:r>
          </w:p>
          <w:p w14:paraId="021EE72A"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14.1.7</w:t>
            </w:r>
            <w:r w:rsidRPr="009E6255">
              <w:rPr>
                <w:rFonts w:cs="Times New Roman"/>
              </w:rPr>
              <w:tab/>
              <w:t>L’Entrepreneur joint au projet de décompte les pièces suivantes, s’il ne les a pas déjà fournies :</w:t>
            </w:r>
          </w:p>
          <w:p w14:paraId="7696E4E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les calculs des quantités prises en compte, effectués à partir des éléments contenus dans les constats contradictoires ;</w:t>
            </w:r>
          </w:p>
          <w:p w14:paraId="15D9AB40"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le calcul, avec justifications à l’appui, des coefficients de révision des prix ; et</w:t>
            </w:r>
          </w:p>
          <w:p w14:paraId="5A8B7B8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le cas échéant, les pièces justifiant les débours, effectués au titre de l’Article 27.4 du CCAG, dont il demande le remboursement.</w:t>
            </w:r>
          </w:p>
          <w:p w14:paraId="340FF777"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14.1.8</w:t>
            </w:r>
            <w:r w:rsidRPr="009E6255">
              <w:rPr>
                <w:rFonts w:cs="Times New Roman"/>
              </w:rPr>
              <w:tab/>
              <w:t>Les éléments figurant dans les décomptes mensuels n’ont pas un caractère définitif et ne lient pas les parties contractantes.</w:t>
            </w:r>
          </w:p>
          <w:p w14:paraId="639553E4" w14:textId="77777777" w:rsidR="00383CC1" w:rsidRPr="009E6255" w:rsidRDefault="00383CC1" w:rsidP="00383CC1">
            <w:pPr>
              <w:numPr>
                <w:ilvl w:val="1"/>
                <w:numId w:val="5"/>
              </w:numPr>
              <w:spacing w:after="200"/>
              <w:ind w:right="-72"/>
              <w:rPr>
                <w:rFonts w:cs="Times New Roman"/>
                <w:b/>
              </w:rPr>
            </w:pPr>
            <w:r w:rsidRPr="009E6255">
              <w:rPr>
                <w:rFonts w:cs="Times New Roman"/>
                <w:b/>
              </w:rPr>
              <w:t>Acomptes mensuels</w:t>
            </w:r>
          </w:p>
          <w:p w14:paraId="72C02C7D"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14.2.1</w:t>
            </w:r>
            <w:r w:rsidRPr="009E6255">
              <w:rPr>
                <w:rFonts w:cs="Times New Roman"/>
              </w:rPr>
              <w:tab/>
              <w:t>Le montant de l’acompte à régler à l’Entrepreneur est déterminé, à partir du décompte mensuel, par le Maître d’Oeuvre qui dresse à cet effet un état faisant ressortir :</w:t>
            </w:r>
          </w:p>
          <w:p w14:paraId="5177AF5F"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 xml:space="preserve">le montant de l’acompte établi à partir des prix de base : ce montant est la différence entre le montant du décompte dont il s’agit et celui du décompte  précédent ; il distingue, comme les décomptes mensuels, les différents éléments passibles des diverses modalités de révision des prix et, le cas échéant, des divers taux de la taxe sur le chiffre d’affaires applicable aux règlements effectués par </w:t>
            </w:r>
            <w:r w:rsidRPr="009E6255">
              <w:rPr>
                <w:rFonts w:cs="Times New Roman"/>
                <w:spacing w:val="-2"/>
                <w:sz w:val="22"/>
              </w:rPr>
              <w:t>l’Autorité contractante </w:t>
            </w:r>
            <w:r w:rsidRPr="009E6255">
              <w:rPr>
                <w:rFonts w:cs="Times New Roman"/>
              </w:rPr>
              <w:t>à l’Entrepreneur ;</w:t>
            </w:r>
          </w:p>
          <w:p w14:paraId="778FA20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l’effet de la révision des prix, conformément aux dispositions des Articles 11.4 et 12.6 du CCAG ;</w:t>
            </w:r>
          </w:p>
          <w:p w14:paraId="5C47000A"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 xml:space="preserve">lorsque applicable, le montant de la taxe sur le chiffre d’affaires applicable aux règlements effectués par </w:t>
            </w:r>
            <w:r w:rsidRPr="009E6255">
              <w:rPr>
                <w:rFonts w:cs="Times New Roman"/>
                <w:spacing w:val="-2"/>
                <w:sz w:val="22"/>
              </w:rPr>
              <w:t>l’Autorité contractante </w:t>
            </w:r>
            <w:r w:rsidRPr="009E6255">
              <w:rPr>
                <w:rFonts w:cs="Times New Roman"/>
              </w:rPr>
              <w:t>à l’Entrepreneur ; et</w:t>
            </w:r>
          </w:p>
          <w:p w14:paraId="2AD96D4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d)</w:t>
            </w:r>
            <w:r w:rsidRPr="009E6255">
              <w:rPr>
                <w:rFonts w:cs="Times New Roman"/>
              </w:rPr>
              <w:tab/>
              <w:t>le montant total de l’acompte à régler, ce montant étant la somme des montants spécifiés aux alinéas a), b) et c) ci</w:t>
            </w:r>
            <w:r w:rsidRPr="009E6255">
              <w:rPr>
                <w:rFonts w:cs="Times New Roman"/>
              </w:rPr>
              <w:noBreakHyphen/>
              <w:t>dessus, diminuée de la retenue de garantie prévue au Marché.</w:t>
            </w:r>
          </w:p>
          <w:p w14:paraId="7241267C"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14.2.2</w:t>
            </w:r>
            <w:r w:rsidRPr="009E6255">
              <w:rPr>
                <w:rFonts w:cs="Times New Roman"/>
              </w:rPr>
              <w:tab/>
              <w:t>Le Maître d’Oeuvre notifie à l’Entrepreneur, par ordre de service, l’état d’acompte accompagné du décompte ayant servi de base à ce dernier si le projet établi par l’Entrepreneur a été modifié.</w:t>
            </w:r>
          </w:p>
          <w:p w14:paraId="486E550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14.2.3</w:t>
            </w:r>
            <w:r w:rsidRPr="009E6255">
              <w:rPr>
                <w:rFonts w:cs="Times New Roman"/>
              </w:rPr>
              <w:tab/>
              <w:t xml:space="preserve">Le paiement de l’acompte doit être fait au compte bancaire désignés au CCAP, et intervenir </w:t>
            </w:r>
            <w:r>
              <w:rPr>
                <w:rFonts w:cs="Times New Roman"/>
              </w:rPr>
              <w:t>trente</w:t>
            </w:r>
            <w:r w:rsidRPr="00AC6AE2">
              <w:rPr>
                <w:rFonts w:cs="Times New Roman"/>
              </w:rPr>
              <w:t xml:space="preserve"> (</w:t>
            </w:r>
            <w:r>
              <w:rPr>
                <w:rFonts w:cs="Times New Roman"/>
              </w:rPr>
              <w:t>30</w:t>
            </w:r>
            <w:r w:rsidRPr="00AC6AE2">
              <w:rPr>
                <w:rFonts w:cs="Times New Roman"/>
              </w:rPr>
              <w:t>) jours</w:t>
            </w:r>
            <w:r w:rsidRPr="009E6255">
              <w:rPr>
                <w:rFonts w:cs="Times New Roman"/>
              </w:rPr>
              <w:t xml:space="preserve"> au plus tard après la date à laquelle le projet de décompte est remis par l’Entrepreneur au Maître d’Oeuvre. Lorsque, pour une raison non imputable à l’Entrepreneur, le paiement n’est pas effectué dans ce délai, le Maître d’Oeuvre en informe l’Entrepreneur.</w:t>
            </w:r>
          </w:p>
          <w:p w14:paraId="4BC0389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14.2.4</w:t>
            </w:r>
            <w:r w:rsidRPr="009E6255">
              <w:rPr>
                <w:rFonts w:cs="Times New Roman"/>
              </w:rPr>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14:paraId="284702C5" w14:textId="77777777" w:rsidR="00383CC1" w:rsidRPr="009E6255" w:rsidRDefault="00383CC1" w:rsidP="00383CC1">
            <w:pPr>
              <w:numPr>
                <w:ilvl w:val="1"/>
                <w:numId w:val="5"/>
              </w:numPr>
              <w:spacing w:after="200"/>
              <w:ind w:right="-72"/>
              <w:rPr>
                <w:rFonts w:cs="Times New Roman"/>
                <w:b/>
              </w:rPr>
            </w:pPr>
            <w:r w:rsidRPr="009E6255">
              <w:rPr>
                <w:rFonts w:cs="Times New Roman"/>
                <w:b/>
              </w:rPr>
              <w:t>Décompte final</w:t>
            </w:r>
          </w:p>
          <w:p w14:paraId="47420F37" w14:textId="77777777" w:rsidR="00383CC1" w:rsidRDefault="00383CC1" w:rsidP="00612CE4">
            <w:pPr>
              <w:tabs>
                <w:tab w:val="left" w:pos="1260"/>
              </w:tabs>
              <w:spacing w:after="200"/>
              <w:ind w:left="1260" w:right="-72" w:hanging="720"/>
              <w:rPr>
                <w:rFonts w:cs="Times New Roman"/>
              </w:rPr>
            </w:pPr>
            <w:r w:rsidRPr="009E6255">
              <w:rPr>
                <w:rFonts w:cs="Times New Roman"/>
              </w:rPr>
              <w:t>14.3.1</w:t>
            </w:r>
            <w:r w:rsidRPr="009E6255">
              <w:rPr>
                <w:rFonts w:cs="Times New Roman"/>
              </w:rPr>
              <w:tab/>
              <w:t>Après l’achèvement des travaux, l’Entrepreneur, concurremment avec le projet de décompte afférent à la réception du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ceux</w:t>
            </w:r>
            <w:r w:rsidRPr="009E6255">
              <w:rPr>
                <w:rFonts w:cs="Times New Roman"/>
              </w:rPr>
              <w:noBreakHyphen/>
              <w:t>ci, à l’exception des approvisionnements et des avances ; il est accompagné des éléments et pièces mentionnés au paragraphe 1.7 du présent Article s’ils n’ont pas été précédemment fournis.</w:t>
            </w:r>
          </w:p>
          <w:p w14:paraId="4C4E8E0A" w14:textId="77777777" w:rsidR="00383CC1" w:rsidRPr="009E6255" w:rsidRDefault="00383CC1" w:rsidP="00612CE4">
            <w:pPr>
              <w:tabs>
                <w:tab w:val="left" w:pos="1260"/>
              </w:tabs>
              <w:spacing w:after="200"/>
              <w:ind w:left="1260" w:right="-72" w:hanging="720"/>
              <w:rPr>
                <w:rFonts w:cs="Times New Roman"/>
              </w:rPr>
            </w:pPr>
          </w:p>
          <w:p w14:paraId="7CAC066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14.3.2</w:t>
            </w:r>
            <w:r w:rsidRPr="009E6255">
              <w:rPr>
                <w:rFonts w:cs="Times New Roman"/>
              </w:rPr>
              <w:tab/>
              <w:t>Le projet de décompte final est remis au Maître d’Oeuvre dans le délai de trente (30) jours à compter de la date de notification de la décision de réception provisoire des travaux telle qu’elle est prévue à l’Article 41.3 du CCAG.  Toutefois, s’il est fait application des dispositions de l’Article 41.5 du CCAG, la date du procès</w:t>
            </w:r>
            <w:r w:rsidRPr="009E6255">
              <w:rPr>
                <w:rFonts w:cs="Times New Roman"/>
              </w:rPr>
              <w:noBreakHyphen/>
              <w:t>verbal constatant l’exécution des prestations complémentaires est substituée à la date de notification de la décision de réception des travaux comme point de départ des délais ci</w:t>
            </w:r>
            <w:r w:rsidRPr="009E6255">
              <w:rPr>
                <w:rFonts w:cs="Times New Roman"/>
              </w:rPr>
              <w:noBreakHyphen/>
              <w:t>dessus.</w:t>
            </w:r>
          </w:p>
          <w:p w14:paraId="6E7E5F0D" w14:textId="77777777" w:rsidR="00383CC1" w:rsidRPr="009E6255" w:rsidRDefault="00383CC1" w:rsidP="00612CE4">
            <w:pPr>
              <w:spacing w:after="200"/>
              <w:ind w:left="1260" w:right="-72"/>
              <w:rPr>
                <w:rFonts w:cs="Times New Roman"/>
              </w:rPr>
            </w:pPr>
            <w:r w:rsidRPr="009E6255">
              <w:rPr>
                <w:rFonts w:cs="Times New Roman"/>
              </w:rPr>
              <w:t>En cas de retard dans la présentation du projet de décompte final, après mise en demeure restée sans effet, le décompte peut être établi d’office par le Maître d’Oeuvre aux frais de l’Entrepreneur.  Ce décompte est notifié à l’Entrepreneur avec le décompte général prévu à l’Article 14.4 ci-dessous.</w:t>
            </w:r>
          </w:p>
          <w:p w14:paraId="01117A6D"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14.3.3</w:t>
            </w:r>
            <w:r w:rsidRPr="009E6255">
              <w:rPr>
                <w:rFonts w:cs="Times New Roman"/>
              </w:rPr>
              <w:tab/>
              <w:t>L’Entrepreneur est lié par les indications figurant au projet de décompte final, sauf sur les points sur lesquels il aurait émis antérieurement des réserves, ainsi que sur le montant définitif des intérêts moratoires.</w:t>
            </w:r>
          </w:p>
          <w:p w14:paraId="16924F1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14.3.4</w:t>
            </w:r>
            <w:r w:rsidRPr="009E6255">
              <w:rPr>
                <w:rFonts w:cs="Times New Roman"/>
              </w:rPr>
              <w:tab/>
              <w:t>Le projet de décompte final par l’Entrepreneur est accepté ou rectifié par le Maître d’œuvre ; il devient alors le décompte final.</w:t>
            </w:r>
          </w:p>
          <w:p w14:paraId="05F0CE45" w14:textId="77777777" w:rsidR="00383CC1" w:rsidRPr="009E6255" w:rsidRDefault="00383CC1" w:rsidP="00383CC1">
            <w:pPr>
              <w:numPr>
                <w:ilvl w:val="1"/>
                <w:numId w:val="5"/>
              </w:numPr>
              <w:spacing w:after="200"/>
              <w:ind w:right="-72"/>
              <w:rPr>
                <w:rFonts w:cs="Times New Roman"/>
                <w:b/>
              </w:rPr>
            </w:pPr>
            <w:r w:rsidRPr="009E6255">
              <w:rPr>
                <w:rFonts w:cs="Times New Roman"/>
                <w:b/>
              </w:rPr>
              <w:t>Décompte général et définitif, solde</w:t>
            </w:r>
          </w:p>
          <w:p w14:paraId="0225F2CB"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14.4.1</w:t>
            </w:r>
            <w:r w:rsidRPr="009E6255">
              <w:rPr>
                <w:rFonts w:cs="Times New Roman"/>
              </w:rPr>
              <w:tab/>
              <w:t>Le Maître d’Oeuvre établit le décompte général qui comprend:</w:t>
            </w:r>
          </w:p>
          <w:p w14:paraId="04DFF6AE"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Le décompte final défini au paragraphe 3.4 du présent Article ;</w:t>
            </w:r>
          </w:p>
          <w:p w14:paraId="1F073164"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L’état du solde établi, à partir du décompte final et du dernier décompte mensuel, dans les mêmes conditions que celles qui sont définies au paragraphe 2.1 du présent Article pour les acomptes mensuels ;</w:t>
            </w:r>
          </w:p>
          <w:p w14:paraId="71FE96AE"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La récapitulation des acomptes mensuels et du solde; et</w:t>
            </w:r>
          </w:p>
          <w:p w14:paraId="4EE783DA"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d)</w:t>
            </w:r>
            <w:r w:rsidRPr="009E6255">
              <w:rPr>
                <w:rFonts w:cs="Times New Roman"/>
              </w:rPr>
              <w:tab/>
              <w:t>Le montant du décompte général est égal au résultat de cette dernière récapitulation.</w:t>
            </w:r>
          </w:p>
          <w:p w14:paraId="22BA18BD" w14:textId="77777777" w:rsidR="00383CC1" w:rsidRDefault="00383CC1" w:rsidP="00612CE4">
            <w:pPr>
              <w:tabs>
                <w:tab w:val="left" w:pos="1260"/>
              </w:tabs>
              <w:spacing w:after="200"/>
              <w:ind w:left="1260" w:right="-72" w:hanging="720"/>
              <w:rPr>
                <w:rFonts w:cs="Times New Roman"/>
              </w:rPr>
            </w:pPr>
            <w:r w:rsidRPr="009E6255">
              <w:rPr>
                <w:rFonts w:cs="Times New Roman"/>
              </w:rPr>
              <w:t>14.4.2</w:t>
            </w:r>
            <w:r w:rsidRPr="009E6255">
              <w:rPr>
                <w:rFonts w:cs="Times New Roman"/>
              </w:rPr>
              <w:tab/>
              <w:t>Le décompte général, signé par l’Autorité Contractante, doit être notifié à l’Entrepreneur par ordre de service avant la plus tardive des deux dates ci</w:t>
            </w:r>
            <w:r w:rsidRPr="009E6255">
              <w:rPr>
                <w:rFonts w:cs="Times New Roman"/>
              </w:rPr>
              <w:noBreakHyphen/>
              <w:t>après :</w:t>
            </w:r>
          </w:p>
          <w:p w14:paraId="5853DCA1" w14:textId="77777777" w:rsidR="00383CC1" w:rsidRPr="009E6255" w:rsidRDefault="00383CC1" w:rsidP="00612CE4">
            <w:pPr>
              <w:tabs>
                <w:tab w:val="left" w:pos="1260"/>
              </w:tabs>
              <w:spacing w:after="200"/>
              <w:ind w:left="1260" w:right="-72" w:hanging="720"/>
              <w:rPr>
                <w:rFonts w:cs="Times New Roman"/>
              </w:rPr>
            </w:pPr>
          </w:p>
          <w:p w14:paraId="244401C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r>
            <w:r w:rsidRPr="00893976">
              <w:rPr>
                <w:rFonts w:cs="Times New Roman"/>
              </w:rPr>
              <w:t>trente (30) jours</w:t>
            </w:r>
            <w:r w:rsidRPr="009E6255">
              <w:rPr>
                <w:rFonts w:cs="Times New Roman"/>
              </w:rPr>
              <w:t xml:space="preserve"> après la date de remise du projet de décompte final ;</w:t>
            </w:r>
          </w:p>
          <w:p w14:paraId="600406DA"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r>
            <w:r w:rsidRPr="00893976">
              <w:rPr>
                <w:rFonts w:cs="Times New Roman"/>
              </w:rPr>
              <w:t>quinze (15) jours</w:t>
            </w:r>
            <w:r w:rsidRPr="009E6255">
              <w:rPr>
                <w:rFonts w:cs="Times New Roman"/>
              </w:rPr>
              <w:t xml:space="preserve"> après la publication des derniers index de référence permettant la révision du solde.</w:t>
            </w:r>
          </w:p>
          <w:p w14:paraId="1587CCD0"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14.4.3</w:t>
            </w:r>
            <w:r w:rsidRPr="009E6255">
              <w:rPr>
                <w:rFonts w:cs="Times New Roman"/>
              </w:rPr>
              <w:tab/>
              <w:t xml:space="preserve">Le paiement du solde doit intervenir dans un délai </w:t>
            </w:r>
            <w:r w:rsidRPr="00D80B4B">
              <w:rPr>
                <w:rFonts w:cs="Times New Roman"/>
              </w:rPr>
              <w:t>de trente jours (30) jours</w:t>
            </w:r>
            <w:r w:rsidRPr="009E6255">
              <w:rPr>
                <w:rFonts w:cs="Times New Roman"/>
              </w:rPr>
              <w:t xml:space="preserve"> à compter de la notification du décompte général.</w:t>
            </w:r>
          </w:p>
          <w:p w14:paraId="15C9057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14.4.4</w:t>
            </w:r>
            <w:r w:rsidRPr="009E6255">
              <w:rPr>
                <w:rFonts w:cs="Times New Roman"/>
              </w:rPr>
              <w:tab/>
              <w:t xml:space="preserve">L’Entrepreneur doit, dans un délai de </w:t>
            </w:r>
            <w:r>
              <w:rPr>
                <w:rFonts w:cs="Times New Roman"/>
              </w:rPr>
              <w:t>quinze</w:t>
            </w:r>
            <w:r w:rsidRPr="009E6255">
              <w:rPr>
                <w:rFonts w:cs="Times New Roman"/>
              </w:rPr>
              <w:t xml:space="preserve"> (</w:t>
            </w:r>
            <w:r>
              <w:rPr>
                <w:rFonts w:cs="Times New Roman"/>
              </w:rPr>
              <w:t>15</w:t>
            </w:r>
            <w:r w:rsidRPr="009E6255">
              <w:rPr>
                <w:rFonts w:cs="Times New Roman"/>
              </w:rPr>
              <w:t>) jours compté à partir de la notification du décompte général, le renvoyer au Maître d’Oeuvre, revêtu de sa signature, avec ou sans réserves, ou faire connaître les raisons pour lesquelles il refuse de le signer. Aucune réserve ultérieure ne sera acceptée après que l’Entrepreneur aura renvoyé le décompte.</w:t>
            </w:r>
          </w:p>
          <w:p w14:paraId="5BE30E54" w14:textId="77777777" w:rsidR="00383CC1" w:rsidRPr="009E6255" w:rsidRDefault="00383CC1" w:rsidP="00612CE4">
            <w:pPr>
              <w:spacing w:after="200"/>
              <w:ind w:left="1260" w:right="-72"/>
              <w:rPr>
                <w:rFonts w:cs="Times New Roman"/>
              </w:rPr>
            </w:pPr>
            <w:r w:rsidRPr="009E6255">
              <w:rPr>
                <w:rFonts w:cs="Times New Roman"/>
              </w:rPr>
              <w:t>Si la signature du décompte général est donnée sans réserves, cette acceptation lie définitivement les parties, sauf en ce qui concerne le montant des intérêts moratoires ; ce décompte devient ainsi le décompte général et définitif du Marché.</w:t>
            </w:r>
          </w:p>
          <w:p w14:paraId="30A98887" w14:textId="77777777" w:rsidR="00383CC1" w:rsidRPr="009E6255" w:rsidRDefault="00383CC1" w:rsidP="00612CE4">
            <w:pPr>
              <w:spacing w:after="200"/>
              <w:ind w:left="1260" w:right="-72"/>
              <w:rPr>
                <w:rFonts w:cs="Times New Roman"/>
              </w:rPr>
            </w:pPr>
            <w:r w:rsidRPr="009E6255">
              <w:rPr>
                <w:rFonts w:cs="Times New Roman"/>
              </w:rPr>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 ce mémoire doit être remis au Maître d’Oeuvre dans le délai indiqué au premier alinéa du présent paragraphe. Le règlement du différend intervient alors suivant les modalités indiquées à l’Article 50 du CCAG.</w:t>
            </w:r>
          </w:p>
          <w:p w14:paraId="72E77EFA" w14:textId="77777777" w:rsidR="00383CC1" w:rsidRPr="009E6255" w:rsidRDefault="00383CC1" w:rsidP="00612CE4">
            <w:pPr>
              <w:spacing w:after="200"/>
              <w:ind w:left="1260" w:right="-72"/>
              <w:rPr>
                <w:rFonts w:cs="Times New Roman"/>
              </w:rPr>
            </w:pPr>
            <w:r w:rsidRPr="009E6255">
              <w:rPr>
                <w:rFonts w:cs="Times New Roman"/>
              </w:rPr>
              <w:t>Si les réserves sont partielles, l’Entrepreneur est lié par son acceptation implicite des éléments du décompte sur lesquels ces réserves ne portent pas.</w:t>
            </w:r>
          </w:p>
          <w:p w14:paraId="35FF3827"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14.4.5</w:t>
            </w:r>
            <w:r w:rsidRPr="009E6255">
              <w:rPr>
                <w:rFonts w:cs="Times New Roman"/>
              </w:rPr>
              <w:tab/>
              <w:t xml:space="preserve">Dans le cas où l’Entrepreneur n’a pas renvoyé au Maître d’Oeuvre le décompte général signé dans le délai </w:t>
            </w:r>
            <w:r>
              <w:rPr>
                <w:rFonts w:cs="Times New Roman"/>
              </w:rPr>
              <w:t>indiqué</w:t>
            </w:r>
            <w:r w:rsidRPr="009E6255">
              <w:rPr>
                <w:rFonts w:cs="Times New Roman"/>
              </w:rPr>
              <w:t>, ou encore, dans le cas où, il n’a pas motivé son refus ou n’a pas exposé en détail les motifs de ses réserves en précisant le montant de ses réclamations, ce décompte général est réputé être accepté par lui ; il devient le décompte général et définitif du Marché.</w:t>
            </w:r>
          </w:p>
          <w:p w14:paraId="1B1A0969" w14:textId="77777777" w:rsidR="00383CC1" w:rsidRPr="009E6255" w:rsidRDefault="00383CC1" w:rsidP="00383CC1">
            <w:pPr>
              <w:numPr>
                <w:ilvl w:val="1"/>
                <w:numId w:val="5"/>
              </w:numPr>
              <w:spacing w:after="200"/>
              <w:ind w:left="720" w:right="-72" w:hanging="720"/>
              <w:rPr>
                <w:rFonts w:cs="Times New Roman"/>
              </w:rPr>
            </w:pPr>
            <w:r w:rsidRPr="009E6255">
              <w:rPr>
                <w:rFonts w:cs="Times New Roman"/>
                <w:b/>
              </w:rPr>
              <w:t>Règlement en cas de sous-traitants payés directement</w:t>
            </w:r>
          </w:p>
          <w:p w14:paraId="50E7C16F" w14:textId="77777777" w:rsidR="00383CC1" w:rsidRPr="009E6255" w:rsidRDefault="00383CC1" w:rsidP="00383CC1">
            <w:pPr>
              <w:numPr>
                <w:ilvl w:val="2"/>
                <w:numId w:val="4"/>
              </w:numPr>
              <w:rPr>
                <w:rFonts w:cs="Times New Roman"/>
              </w:rPr>
            </w:pPr>
            <w:r w:rsidRPr="009E6255">
              <w:rPr>
                <w:rFonts w:cs="Times New Roman"/>
              </w:rPr>
              <w:t xml:space="preserve">Lorsqu’un sous-traitant bénéficie d’un paiement direct, l’Entrepreneur joint au projet de décompte une attestation indiquant la somme à prélever, sur celles qui lui sont dues, pour la partie de la prestation exécutée, et que l’Autorité contractante devra faire régler à ce sous-traitant.  </w:t>
            </w:r>
          </w:p>
          <w:p w14:paraId="65F49351" w14:textId="77777777" w:rsidR="00383CC1" w:rsidRPr="009E6255" w:rsidRDefault="00383CC1" w:rsidP="00612CE4">
            <w:pPr>
              <w:ind w:left="720"/>
              <w:rPr>
                <w:rFonts w:cs="Times New Roman"/>
              </w:rPr>
            </w:pPr>
          </w:p>
          <w:p w14:paraId="72C47C04" w14:textId="77777777" w:rsidR="00383CC1" w:rsidRPr="009E6255" w:rsidRDefault="00383CC1" w:rsidP="00612CE4">
            <w:pPr>
              <w:ind w:left="1440"/>
              <w:rPr>
                <w:rFonts w:cs="Times New Roman"/>
              </w:rPr>
            </w:pPr>
            <w:r w:rsidRPr="009E6255">
              <w:rPr>
                <w:rFonts w:cs="Times New Roman"/>
              </w:rPr>
              <w:t>Les paiements du sous-traitant intéressé sont effectués dans la limite du montant des états d’acomptes et de solde ainsi que des attestations prévues à l’alinéa précédant.</w:t>
            </w:r>
          </w:p>
          <w:p w14:paraId="76D68D60" w14:textId="77777777" w:rsidR="00383CC1" w:rsidRPr="009E6255" w:rsidRDefault="00383CC1" w:rsidP="00612CE4">
            <w:pPr>
              <w:ind w:left="1440"/>
              <w:rPr>
                <w:rFonts w:cs="Times New Roman"/>
              </w:rPr>
            </w:pPr>
          </w:p>
          <w:p w14:paraId="1FFA99AF" w14:textId="77777777" w:rsidR="00383CC1" w:rsidRPr="009E6255" w:rsidRDefault="00383CC1" w:rsidP="00612CE4">
            <w:pPr>
              <w:ind w:left="1440"/>
              <w:rPr>
                <w:rFonts w:cs="Times New Roman"/>
              </w:rPr>
            </w:pPr>
            <w:r w:rsidRPr="009E6255">
              <w:rPr>
                <w:rFonts w:cs="Times New Roman"/>
              </w:rPr>
              <w:t>Le montant total des paiements effectués au profit d’un sous-traitant ramené aux conditions du mois d’établissement des prix du Marché ne peut excéder le montant à sous-traiter qui est stipulé dans le Marché.</w:t>
            </w:r>
          </w:p>
          <w:p w14:paraId="6BE68126" w14:textId="77777777" w:rsidR="00383CC1" w:rsidRPr="009E6255" w:rsidRDefault="00383CC1" w:rsidP="00612CE4">
            <w:pPr>
              <w:ind w:left="1440" w:hanging="720"/>
              <w:rPr>
                <w:rFonts w:cs="Times New Roman"/>
              </w:rPr>
            </w:pPr>
          </w:p>
          <w:p w14:paraId="04F57FF3" w14:textId="77777777" w:rsidR="00383CC1" w:rsidRPr="009E6255" w:rsidRDefault="00383CC1" w:rsidP="00383CC1">
            <w:pPr>
              <w:numPr>
                <w:ilvl w:val="2"/>
                <w:numId w:val="4"/>
              </w:numPr>
              <w:rPr>
                <w:rFonts w:cs="Times New Roman"/>
              </w:rPr>
            </w:pPr>
            <w:r w:rsidRPr="009E6255">
              <w:rPr>
                <w:rFonts w:cs="Times New Roman"/>
              </w:rPr>
              <w:t>L’Entrepreneur est seul habilité à présenter les projets de décomptes et à accepter le décompte général ; sont seules recevables les réclamations formulées ou transmises par ses soins.</w:t>
            </w:r>
          </w:p>
          <w:p w14:paraId="593A4B8B" w14:textId="77777777" w:rsidR="00383CC1" w:rsidRPr="009E6255" w:rsidRDefault="00383CC1" w:rsidP="00612CE4">
            <w:pPr>
              <w:ind w:left="1440" w:hanging="720"/>
              <w:rPr>
                <w:rFonts w:cs="Times New Roman"/>
              </w:rPr>
            </w:pPr>
          </w:p>
          <w:p w14:paraId="2C70EB2A" w14:textId="77777777" w:rsidR="00383CC1" w:rsidRPr="009E6255" w:rsidRDefault="00383CC1" w:rsidP="00383CC1">
            <w:pPr>
              <w:numPr>
                <w:ilvl w:val="2"/>
                <w:numId w:val="4"/>
              </w:numPr>
              <w:rPr>
                <w:rFonts w:cs="Times New Roman"/>
              </w:rPr>
            </w:pPr>
            <w:r w:rsidRPr="009E6255">
              <w:rPr>
                <w:rFonts w:cs="Times New Roman"/>
              </w:rPr>
              <w:t>Les paiements à faire au sous-traitant sont effectués sur la base des pièces justificatives et de l’acceptation de l’Entrepreneur donnée sous la forme d’une attestation, transmises par celui-ci conformément aux stipulations de l’Article 14.5.1.</w:t>
            </w:r>
          </w:p>
          <w:p w14:paraId="02FA71AB" w14:textId="77777777" w:rsidR="00383CC1" w:rsidRPr="009E6255" w:rsidRDefault="00383CC1" w:rsidP="00612CE4">
            <w:pPr>
              <w:ind w:left="1440" w:hanging="720"/>
              <w:rPr>
                <w:rFonts w:cs="Times New Roman"/>
              </w:rPr>
            </w:pPr>
          </w:p>
          <w:p w14:paraId="5CE76491" w14:textId="77777777" w:rsidR="00383CC1" w:rsidRPr="009E6255" w:rsidRDefault="00383CC1" w:rsidP="00612CE4">
            <w:pPr>
              <w:ind w:left="1440"/>
              <w:rPr>
                <w:rFonts w:cs="Times New Roman"/>
              </w:rPr>
            </w:pPr>
            <w:r w:rsidRPr="009E6255">
              <w:rPr>
                <w:rFonts w:cs="Times New Roman"/>
              </w:rPr>
              <w:t xml:space="preserve">Dès réception de ces pièces, </w:t>
            </w:r>
            <w:r w:rsidRPr="009E6255">
              <w:rPr>
                <w:rFonts w:cs="Times New Roman"/>
                <w:spacing w:val="-2"/>
                <w:sz w:val="22"/>
              </w:rPr>
              <w:t>l’Autorité contractante </w:t>
            </w:r>
            <w:r w:rsidRPr="009E6255">
              <w:rPr>
                <w:rFonts w:cs="Times New Roman"/>
              </w:rPr>
              <w:t>avise directement le sous-traitant de la date de réception du projet de décompte et de l’attestation envoyés par l’Entrepreneur, et lui indique les sommes dont le paiement à son profit a été accepté par l’Entrepreneur.</w:t>
            </w:r>
          </w:p>
          <w:p w14:paraId="3409F867" w14:textId="77777777" w:rsidR="00383CC1" w:rsidRPr="009E6255" w:rsidRDefault="00383CC1" w:rsidP="00612CE4">
            <w:pPr>
              <w:ind w:left="1440"/>
              <w:rPr>
                <w:rFonts w:cs="Times New Roman"/>
              </w:rPr>
            </w:pPr>
          </w:p>
          <w:p w14:paraId="7D8B5D35" w14:textId="77777777" w:rsidR="00383CC1" w:rsidRPr="009E6255" w:rsidRDefault="00383CC1" w:rsidP="00612CE4">
            <w:pPr>
              <w:ind w:left="1440"/>
              <w:rPr>
                <w:rFonts w:cs="Times New Roman"/>
              </w:rPr>
            </w:pPr>
            <w:r w:rsidRPr="009E6255">
              <w:rPr>
                <w:rFonts w:cs="Times New Roman"/>
              </w:rPr>
              <w:t>Le paiement des sommes dues au sous-traitant doit intervenir dans les délais prévus aux Articles 14.2.3 et 14.4.3</w:t>
            </w:r>
            <w:r>
              <w:rPr>
                <w:rFonts w:cs="Times New Roman"/>
              </w:rPr>
              <w:t xml:space="preserve"> </w:t>
            </w:r>
            <w:r w:rsidRPr="00B837DB">
              <w:rPr>
                <w:rFonts w:cs="Times New Roman"/>
              </w:rPr>
              <w:t>étant entendu qu</w:t>
            </w:r>
            <w:r w:rsidRPr="0078154C">
              <w:rPr>
                <w:rFonts w:cs="Times New Roman"/>
              </w:rPr>
              <w:t xml:space="preserve">’en application de l’article 116 du Code des marchés publics, </w:t>
            </w:r>
            <w:r w:rsidRPr="00D80B4B">
              <w:rPr>
                <w:rFonts w:cs="Times New Roman"/>
                <w:color w:val="0D0D0D"/>
              </w:rPr>
              <w:t>des</w:t>
            </w:r>
            <w:r w:rsidRPr="00D80B4B">
              <w:rPr>
                <w:rFonts w:cs="Times New Roman"/>
                <w:color w:val="0D0D0D"/>
                <w:spacing w:val="4"/>
              </w:rPr>
              <w:t xml:space="preserve"> </w:t>
            </w:r>
            <w:r w:rsidRPr="00D80B4B">
              <w:rPr>
                <w:rFonts w:cs="Times New Roman"/>
                <w:color w:val="0D0D0D"/>
              </w:rPr>
              <w:t>délais</w:t>
            </w:r>
            <w:r w:rsidRPr="00D80B4B">
              <w:rPr>
                <w:rFonts w:cs="Times New Roman"/>
                <w:color w:val="0D0D0D"/>
                <w:spacing w:val="19"/>
              </w:rPr>
              <w:t xml:space="preserve"> </w:t>
            </w:r>
            <w:r w:rsidRPr="00D80B4B">
              <w:rPr>
                <w:rFonts w:cs="Times New Roman"/>
                <w:color w:val="0D0D0D"/>
              </w:rPr>
              <w:t>de</w:t>
            </w:r>
            <w:r w:rsidRPr="00D80B4B">
              <w:rPr>
                <w:rFonts w:cs="Times New Roman"/>
                <w:color w:val="0D0D0D"/>
                <w:spacing w:val="27"/>
              </w:rPr>
              <w:t xml:space="preserve"> </w:t>
            </w:r>
            <w:r w:rsidRPr="00D80B4B">
              <w:rPr>
                <w:rFonts w:cs="Times New Roman"/>
                <w:color w:val="0D0D0D"/>
              </w:rPr>
              <w:t>paiement</w:t>
            </w:r>
            <w:r w:rsidRPr="00D80B4B">
              <w:rPr>
                <w:rFonts w:cs="Times New Roman"/>
                <w:color w:val="0D0D0D"/>
                <w:spacing w:val="-3"/>
              </w:rPr>
              <w:t xml:space="preserve"> </w:t>
            </w:r>
            <w:r w:rsidRPr="00D80B4B">
              <w:rPr>
                <w:rFonts w:cs="Times New Roman"/>
                <w:color w:val="0D0D0D"/>
              </w:rPr>
              <w:t>plus</w:t>
            </w:r>
            <w:r w:rsidRPr="00D80B4B">
              <w:rPr>
                <w:rFonts w:cs="Times New Roman"/>
                <w:color w:val="0D0D0D"/>
                <w:spacing w:val="19"/>
              </w:rPr>
              <w:t xml:space="preserve"> </w:t>
            </w:r>
            <w:r w:rsidRPr="00D80B4B">
              <w:rPr>
                <w:rFonts w:cs="Times New Roman"/>
                <w:color w:val="0D0D0D"/>
              </w:rPr>
              <w:t>courts</w:t>
            </w:r>
            <w:r w:rsidRPr="00D80B4B">
              <w:rPr>
                <w:rFonts w:cs="Times New Roman"/>
                <w:color w:val="0D0D0D"/>
                <w:spacing w:val="22"/>
              </w:rPr>
              <w:t xml:space="preserve"> </w:t>
            </w:r>
            <w:r w:rsidRPr="00D80B4B">
              <w:rPr>
                <w:rFonts w:cs="Times New Roman"/>
                <w:color w:val="0D0D0D"/>
              </w:rPr>
              <w:t>peuvent</w:t>
            </w:r>
            <w:r w:rsidRPr="00D80B4B">
              <w:rPr>
                <w:rFonts w:cs="Times New Roman"/>
                <w:color w:val="0D0D0D"/>
                <w:spacing w:val="8"/>
              </w:rPr>
              <w:t xml:space="preserve"> </w:t>
            </w:r>
            <w:r w:rsidRPr="00D80B4B">
              <w:rPr>
                <w:rFonts w:cs="Times New Roman"/>
                <w:color w:val="0D0D0D"/>
              </w:rPr>
              <w:t>être</w:t>
            </w:r>
            <w:r w:rsidRPr="00D80B4B">
              <w:rPr>
                <w:rFonts w:cs="Times New Roman"/>
                <w:color w:val="0D0D0D"/>
                <w:spacing w:val="10"/>
              </w:rPr>
              <w:t xml:space="preserve"> </w:t>
            </w:r>
            <w:r w:rsidRPr="00D80B4B">
              <w:rPr>
                <w:rFonts w:cs="Times New Roman"/>
                <w:color w:val="0D0D0D"/>
              </w:rPr>
              <w:t>accordés</w:t>
            </w:r>
            <w:r w:rsidRPr="00D80B4B">
              <w:rPr>
                <w:rFonts w:cs="Times New Roman"/>
                <w:color w:val="0D0D0D"/>
                <w:spacing w:val="18"/>
              </w:rPr>
              <w:t xml:space="preserve"> </w:t>
            </w:r>
            <w:r w:rsidRPr="00D80B4B">
              <w:rPr>
                <w:rFonts w:cs="Times New Roman"/>
                <w:color w:val="0D0D0D"/>
              </w:rPr>
              <w:t>par</w:t>
            </w:r>
            <w:r w:rsidRPr="00D80B4B">
              <w:rPr>
                <w:rFonts w:cs="Times New Roman"/>
                <w:color w:val="0D0D0D"/>
                <w:spacing w:val="19"/>
              </w:rPr>
              <w:t xml:space="preserve"> </w:t>
            </w:r>
            <w:r w:rsidRPr="00D80B4B">
              <w:rPr>
                <w:rFonts w:cs="Times New Roman"/>
                <w:color w:val="0D0D0D"/>
              </w:rPr>
              <w:t>les</w:t>
            </w:r>
            <w:r w:rsidRPr="00D80B4B">
              <w:rPr>
                <w:rFonts w:cs="Times New Roman"/>
                <w:color w:val="0D0D0D"/>
                <w:spacing w:val="1"/>
              </w:rPr>
              <w:t xml:space="preserve"> </w:t>
            </w:r>
            <w:r w:rsidRPr="00D80B4B">
              <w:rPr>
                <w:rFonts w:cs="Times New Roman"/>
                <w:color w:val="0D0D0D"/>
              </w:rPr>
              <w:t>co</w:t>
            </w:r>
            <w:r w:rsidRPr="00D80B4B">
              <w:rPr>
                <w:rFonts w:cs="Times New Roman"/>
                <w:color w:val="282828"/>
              </w:rPr>
              <w:t>ll</w:t>
            </w:r>
            <w:r w:rsidRPr="00D80B4B">
              <w:rPr>
                <w:rFonts w:cs="Times New Roman"/>
                <w:color w:val="0D0D0D"/>
              </w:rPr>
              <w:t>ect</w:t>
            </w:r>
            <w:r w:rsidRPr="00D80B4B">
              <w:rPr>
                <w:rFonts w:cs="Times New Roman"/>
                <w:color w:val="282828"/>
              </w:rPr>
              <w:t>i</w:t>
            </w:r>
            <w:r w:rsidRPr="00D80B4B">
              <w:rPr>
                <w:rFonts w:cs="Times New Roman"/>
                <w:color w:val="0D0D0D"/>
              </w:rPr>
              <w:t>vités</w:t>
            </w:r>
            <w:r w:rsidRPr="00D80B4B">
              <w:rPr>
                <w:rFonts w:cs="Times New Roman"/>
                <w:color w:val="0D0D0D"/>
                <w:spacing w:val="17"/>
              </w:rPr>
              <w:t xml:space="preserve"> </w:t>
            </w:r>
            <w:r w:rsidRPr="00D80B4B">
              <w:rPr>
                <w:rFonts w:cs="Times New Roman"/>
                <w:color w:val="282828"/>
              </w:rPr>
              <w:t>t</w:t>
            </w:r>
            <w:r w:rsidRPr="00D80B4B">
              <w:rPr>
                <w:rFonts w:cs="Times New Roman"/>
                <w:color w:val="0D0D0D"/>
              </w:rPr>
              <w:t>err</w:t>
            </w:r>
            <w:r w:rsidRPr="00D80B4B">
              <w:rPr>
                <w:rFonts w:cs="Times New Roman"/>
                <w:color w:val="282828"/>
              </w:rPr>
              <w:t>i</w:t>
            </w:r>
            <w:r w:rsidRPr="00D80B4B">
              <w:rPr>
                <w:rFonts w:cs="Times New Roman"/>
                <w:color w:val="0D0D0D"/>
              </w:rPr>
              <w:t>to</w:t>
            </w:r>
            <w:r w:rsidRPr="00D80B4B">
              <w:rPr>
                <w:rFonts w:cs="Times New Roman"/>
                <w:color w:val="282828"/>
              </w:rPr>
              <w:t>ri</w:t>
            </w:r>
            <w:r w:rsidRPr="00D80B4B">
              <w:rPr>
                <w:rFonts w:cs="Times New Roman"/>
                <w:color w:val="0D0D0D"/>
              </w:rPr>
              <w:t>ales décentralisées</w:t>
            </w:r>
            <w:r w:rsidRPr="00D80B4B">
              <w:rPr>
                <w:rFonts w:cs="Times New Roman"/>
                <w:color w:val="0D0D0D"/>
                <w:spacing w:val="28"/>
              </w:rPr>
              <w:t xml:space="preserve"> </w:t>
            </w:r>
            <w:r w:rsidRPr="00D80B4B">
              <w:rPr>
                <w:rFonts w:cs="Times New Roman"/>
                <w:color w:val="0D0D0D"/>
              </w:rPr>
              <w:t>et leurs</w:t>
            </w:r>
            <w:r w:rsidRPr="00D80B4B">
              <w:rPr>
                <w:rFonts w:cs="Times New Roman"/>
                <w:color w:val="0D0D0D"/>
                <w:spacing w:val="12"/>
              </w:rPr>
              <w:t xml:space="preserve"> </w:t>
            </w:r>
            <w:r w:rsidRPr="00D80B4B">
              <w:rPr>
                <w:rFonts w:cs="Times New Roman"/>
                <w:color w:val="0D0D0D"/>
              </w:rPr>
              <w:t>établissements,</w:t>
            </w:r>
            <w:r w:rsidRPr="00D80B4B">
              <w:rPr>
                <w:rFonts w:cs="Times New Roman"/>
                <w:color w:val="0D0D0D"/>
                <w:spacing w:val="16"/>
              </w:rPr>
              <w:t xml:space="preserve"> </w:t>
            </w:r>
            <w:r w:rsidRPr="00D80B4B">
              <w:rPr>
                <w:rFonts w:cs="Times New Roman"/>
                <w:color w:val="0D0D0D"/>
              </w:rPr>
              <w:t>au</w:t>
            </w:r>
            <w:r w:rsidRPr="00D80B4B">
              <w:rPr>
                <w:rFonts w:cs="Times New Roman"/>
                <w:color w:val="0D0D0D"/>
                <w:spacing w:val="12"/>
              </w:rPr>
              <w:t xml:space="preserve"> </w:t>
            </w:r>
            <w:r w:rsidRPr="00D80B4B">
              <w:rPr>
                <w:rFonts w:cs="Times New Roman"/>
                <w:color w:val="0D0D0D"/>
              </w:rPr>
              <w:t>bénéfice</w:t>
            </w:r>
            <w:r w:rsidRPr="00D80B4B">
              <w:rPr>
                <w:rFonts w:cs="Times New Roman"/>
                <w:color w:val="0D0D0D"/>
                <w:spacing w:val="6"/>
              </w:rPr>
              <w:t xml:space="preserve"> </w:t>
            </w:r>
            <w:r w:rsidRPr="00D80B4B">
              <w:rPr>
                <w:rFonts w:cs="Times New Roman"/>
                <w:color w:val="0D0D0D"/>
              </w:rPr>
              <w:t>des</w:t>
            </w:r>
            <w:r w:rsidRPr="00D80B4B">
              <w:rPr>
                <w:rFonts w:cs="Times New Roman"/>
                <w:color w:val="0D0D0D"/>
                <w:spacing w:val="8"/>
              </w:rPr>
              <w:t xml:space="preserve"> </w:t>
            </w:r>
            <w:r w:rsidRPr="00D80B4B">
              <w:rPr>
                <w:rFonts w:cs="Times New Roman"/>
                <w:color w:val="0D0D0D"/>
              </w:rPr>
              <w:t>petites</w:t>
            </w:r>
            <w:r w:rsidRPr="00D80B4B">
              <w:rPr>
                <w:rFonts w:cs="Times New Roman"/>
                <w:color w:val="0D0D0D"/>
                <w:spacing w:val="19"/>
              </w:rPr>
              <w:t xml:space="preserve"> </w:t>
            </w:r>
            <w:r w:rsidRPr="00D80B4B">
              <w:rPr>
                <w:rFonts w:cs="Times New Roman"/>
                <w:color w:val="0D0D0D"/>
              </w:rPr>
              <w:t>et</w:t>
            </w:r>
            <w:r w:rsidRPr="00D80B4B">
              <w:rPr>
                <w:rFonts w:cs="Times New Roman"/>
                <w:color w:val="0D0D0D"/>
                <w:spacing w:val="8"/>
              </w:rPr>
              <w:t xml:space="preserve"> </w:t>
            </w:r>
            <w:r w:rsidRPr="00D80B4B">
              <w:rPr>
                <w:rFonts w:cs="Times New Roman"/>
                <w:color w:val="0D0D0D"/>
              </w:rPr>
              <w:t>moyennes</w:t>
            </w:r>
            <w:r w:rsidRPr="00D80B4B">
              <w:rPr>
                <w:rFonts w:cs="Times New Roman"/>
                <w:color w:val="0D0D0D"/>
                <w:spacing w:val="8"/>
              </w:rPr>
              <w:t xml:space="preserve"> </w:t>
            </w:r>
            <w:r w:rsidRPr="00D80B4B">
              <w:rPr>
                <w:rFonts w:cs="Times New Roman"/>
                <w:color w:val="0D0D0D"/>
              </w:rPr>
              <w:t>entreprises régulièrement</w:t>
            </w:r>
            <w:r w:rsidRPr="00D80B4B">
              <w:rPr>
                <w:rFonts w:cs="Times New Roman"/>
                <w:color w:val="0D0D0D"/>
                <w:spacing w:val="21"/>
              </w:rPr>
              <w:t xml:space="preserve"> </w:t>
            </w:r>
            <w:r w:rsidRPr="00D80B4B">
              <w:rPr>
                <w:rFonts w:cs="Times New Roman"/>
                <w:color w:val="0D0D0D"/>
              </w:rPr>
              <w:t>installées</w:t>
            </w:r>
            <w:r w:rsidRPr="00D80B4B">
              <w:rPr>
                <w:rFonts w:cs="Times New Roman"/>
                <w:color w:val="0D0D0D"/>
                <w:spacing w:val="-16"/>
              </w:rPr>
              <w:t xml:space="preserve"> </w:t>
            </w:r>
            <w:r w:rsidRPr="00D80B4B">
              <w:rPr>
                <w:rFonts w:cs="Times New Roman"/>
                <w:color w:val="0D0D0D"/>
              </w:rPr>
              <w:t>sur</w:t>
            </w:r>
            <w:r w:rsidRPr="00D80B4B">
              <w:rPr>
                <w:rFonts w:cs="Times New Roman"/>
                <w:color w:val="0D0D0D"/>
                <w:spacing w:val="11"/>
              </w:rPr>
              <w:t xml:space="preserve"> </w:t>
            </w:r>
            <w:r w:rsidRPr="00D80B4B">
              <w:rPr>
                <w:rFonts w:cs="Times New Roman"/>
                <w:color w:val="0D0D0D"/>
              </w:rPr>
              <w:t>leur</w:t>
            </w:r>
            <w:r w:rsidRPr="00D80B4B">
              <w:rPr>
                <w:rFonts w:cs="Times New Roman"/>
                <w:color w:val="0D0D0D"/>
                <w:spacing w:val="1"/>
              </w:rPr>
              <w:t xml:space="preserve"> </w:t>
            </w:r>
            <w:r w:rsidRPr="00D80B4B">
              <w:rPr>
                <w:rFonts w:cs="Times New Roman"/>
                <w:color w:val="0D0D0D"/>
              </w:rPr>
              <w:t>ressort</w:t>
            </w:r>
            <w:r w:rsidRPr="00D80B4B">
              <w:rPr>
                <w:rFonts w:cs="Times New Roman"/>
                <w:color w:val="0D0D0D"/>
                <w:spacing w:val="6"/>
              </w:rPr>
              <w:t xml:space="preserve"> </w:t>
            </w:r>
            <w:r w:rsidRPr="00D80B4B">
              <w:rPr>
                <w:rFonts w:cs="Times New Roman"/>
                <w:color w:val="0D0D0D"/>
              </w:rPr>
              <w:t>territorial</w:t>
            </w:r>
          </w:p>
          <w:p w14:paraId="6683B9A1" w14:textId="77777777" w:rsidR="00383CC1" w:rsidRPr="009E6255" w:rsidRDefault="00383CC1" w:rsidP="00612CE4">
            <w:pPr>
              <w:ind w:left="1440"/>
              <w:rPr>
                <w:rFonts w:cs="Times New Roman"/>
              </w:rPr>
            </w:pPr>
          </w:p>
          <w:p w14:paraId="66754D99" w14:textId="77777777" w:rsidR="00383CC1" w:rsidRPr="009E6255" w:rsidRDefault="00383CC1" w:rsidP="00612CE4">
            <w:pPr>
              <w:ind w:left="1440"/>
              <w:rPr>
                <w:rFonts w:cs="Times New Roman"/>
              </w:rPr>
            </w:pPr>
            <w:r w:rsidRPr="009E6255">
              <w:rPr>
                <w:rFonts w:cs="Times New Roman"/>
              </w:rPr>
              <w:t>Un avis de paiement est adressé à l’Entrepreneur et au sous-traitant.</w:t>
            </w:r>
          </w:p>
          <w:p w14:paraId="3D2EC6F1" w14:textId="77777777" w:rsidR="00383CC1" w:rsidRDefault="00383CC1" w:rsidP="00612CE4">
            <w:pPr>
              <w:ind w:left="1440"/>
              <w:rPr>
                <w:rFonts w:cs="Times New Roman"/>
              </w:rPr>
            </w:pPr>
          </w:p>
          <w:p w14:paraId="4692D5A8" w14:textId="77777777" w:rsidR="00383CC1" w:rsidRPr="009E6255" w:rsidRDefault="00383CC1" w:rsidP="00612CE4">
            <w:pPr>
              <w:ind w:left="1440"/>
              <w:rPr>
                <w:rFonts w:cs="Times New Roman"/>
              </w:rPr>
            </w:pPr>
          </w:p>
          <w:p w14:paraId="0A1B5A29" w14:textId="77777777" w:rsidR="00383CC1" w:rsidRPr="009E6255" w:rsidRDefault="00383CC1" w:rsidP="00612CE4">
            <w:pPr>
              <w:ind w:left="1440"/>
              <w:rPr>
                <w:rFonts w:cs="Times New Roman"/>
              </w:rPr>
            </w:pPr>
            <w:r w:rsidRPr="009E6255">
              <w:rPr>
                <w:rFonts w:cs="Times New Roman"/>
              </w:rPr>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14:paraId="565E9F59" w14:textId="77777777" w:rsidR="00383CC1" w:rsidRPr="009E6255" w:rsidRDefault="00383CC1" w:rsidP="00612CE4">
            <w:pPr>
              <w:ind w:left="1440"/>
              <w:rPr>
                <w:rFonts w:cs="Times New Roman"/>
              </w:rPr>
            </w:pPr>
          </w:p>
          <w:p w14:paraId="07140BFA" w14:textId="77777777" w:rsidR="00383CC1" w:rsidRPr="009E6255" w:rsidRDefault="00383CC1" w:rsidP="00612CE4">
            <w:pPr>
              <w:ind w:left="1440"/>
              <w:rPr>
                <w:rFonts w:cs="Times New Roman"/>
              </w:rPr>
            </w:pPr>
            <w:r w:rsidRPr="009E6255">
              <w:rPr>
                <w:rFonts w:cs="Times New Roman"/>
              </w:rPr>
              <w:t xml:space="preserve">Dans le cas où l’Entrepreneur n’a, dans le délai de quinze (15) jours suivant la réception du projet de décompte du sous-traitant, ni opposé un refus motivé, ni transmis celui-ci à </w:t>
            </w:r>
            <w:r w:rsidRPr="009E6255">
              <w:rPr>
                <w:rFonts w:cs="Times New Roman"/>
                <w:spacing w:val="-2"/>
                <w:sz w:val="22"/>
              </w:rPr>
              <w:t>l’Autorité contractante</w:t>
            </w:r>
            <w:r w:rsidRPr="009E6255">
              <w:rPr>
                <w:rFonts w:cs="Times New Roman"/>
              </w:rPr>
              <w:t xml:space="preserve">, le sous-traitant envoie directement à </w:t>
            </w:r>
            <w:r w:rsidRPr="009E6255">
              <w:rPr>
                <w:rFonts w:cs="Times New Roman"/>
                <w:spacing w:val="-2"/>
                <w:sz w:val="22"/>
              </w:rPr>
              <w:t>l’Autorité contractante </w:t>
            </w:r>
            <w:r w:rsidRPr="009E6255">
              <w:rPr>
                <w:rFonts w:cs="Times New Roman"/>
              </w:rPr>
              <w:t xml:space="preserve"> une copie du projet de décompte.  Il y joint une copie de l’avis de réception de l’envoi du projet de décompte à l’Entrepreneur.</w:t>
            </w:r>
          </w:p>
          <w:p w14:paraId="271C25DA" w14:textId="77777777" w:rsidR="00383CC1" w:rsidRPr="009E6255" w:rsidRDefault="00383CC1" w:rsidP="00612CE4">
            <w:pPr>
              <w:ind w:left="1440"/>
              <w:rPr>
                <w:rFonts w:cs="Times New Roman"/>
              </w:rPr>
            </w:pPr>
          </w:p>
          <w:p w14:paraId="7DE4E03A" w14:textId="77777777" w:rsidR="00383CC1" w:rsidRPr="009E6255" w:rsidRDefault="00383CC1" w:rsidP="00612CE4">
            <w:pPr>
              <w:ind w:left="1440"/>
              <w:rPr>
                <w:rFonts w:cs="Times New Roman"/>
              </w:rPr>
            </w:pPr>
            <w:r w:rsidRPr="009E6255">
              <w:rPr>
                <w:rFonts w:cs="Times New Roman"/>
                <w:spacing w:val="-2"/>
                <w:sz w:val="22"/>
              </w:rPr>
              <w:t>l’Autorité contractante </w:t>
            </w:r>
            <w:r w:rsidRPr="009E6255">
              <w:rPr>
                <w:rFonts w:cs="Times New Roman"/>
              </w:rPr>
              <w:t>met aussitôt en demeure l’Entrepreneur, par lettre recommandée avec demande d’avis de réception postal, de lui faire la preuve dans un délai de quinze</w:t>
            </w:r>
            <w:r>
              <w:rPr>
                <w:rFonts w:cs="Times New Roman"/>
              </w:rPr>
              <w:t xml:space="preserve"> (15)</w:t>
            </w:r>
            <w:r w:rsidRPr="009E6255">
              <w:rPr>
                <w:rFonts w:cs="Times New Roman"/>
              </w:rPr>
              <w:t xml:space="preserve"> jours à compter de la réception de cette lettre qu’il a opposé un refus motivé à son sous-traitant dans le délai prévu au cinquième alinéa ci-dessus.  Dès réception de l’avis, </w:t>
            </w:r>
            <w:r w:rsidRPr="009E6255">
              <w:rPr>
                <w:rFonts w:cs="Times New Roman"/>
                <w:spacing w:val="-2"/>
                <w:sz w:val="22"/>
              </w:rPr>
              <w:t>l’Autorité contractante </w:t>
            </w:r>
            <w:r w:rsidRPr="009E6255">
              <w:rPr>
                <w:rFonts w:cs="Times New Roman"/>
              </w:rPr>
              <w:t>informe le sous-traitant de la date de cette mise en demeure.</w:t>
            </w:r>
          </w:p>
          <w:p w14:paraId="507B0E93" w14:textId="77777777" w:rsidR="00383CC1" w:rsidRPr="009E6255" w:rsidRDefault="00383CC1" w:rsidP="00612CE4">
            <w:pPr>
              <w:ind w:left="1440"/>
              <w:rPr>
                <w:rFonts w:cs="Times New Roman"/>
              </w:rPr>
            </w:pPr>
          </w:p>
          <w:p w14:paraId="1BEB00D6" w14:textId="77777777" w:rsidR="00383CC1" w:rsidRPr="009E6255" w:rsidRDefault="00383CC1" w:rsidP="00612CE4">
            <w:pPr>
              <w:ind w:left="1440"/>
              <w:rPr>
                <w:rFonts w:cs="Times New Roman"/>
              </w:rPr>
            </w:pPr>
            <w:r w:rsidRPr="009E6255">
              <w:rPr>
                <w:rFonts w:cs="Times New Roman"/>
              </w:rPr>
              <w:t xml:space="preserve">A l’expiration de ce délai, et au cas où l’Entrepreneur ne serait pas en mesure d’apporter cette preuve, </w:t>
            </w:r>
            <w:r w:rsidRPr="009E6255">
              <w:rPr>
                <w:rFonts w:cs="Times New Roman"/>
                <w:spacing w:val="-2"/>
                <w:sz w:val="22"/>
              </w:rPr>
              <w:t>l’Autorité contractante </w:t>
            </w:r>
            <w:r w:rsidRPr="009E6255">
              <w:rPr>
                <w:rFonts w:cs="Times New Roman"/>
              </w:rPr>
              <w:t>dispose du délai prévu à l’Article 14.2.3 pour mandater les sommes à régler au sous-traitant, à due concurrence des sommes restant dues à l’Entrepreneur au titre des projets de décompte qu’il a présentés.</w:t>
            </w:r>
          </w:p>
          <w:p w14:paraId="218BC6A5" w14:textId="77777777" w:rsidR="00383CC1" w:rsidRPr="009E6255" w:rsidRDefault="00383CC1" w:rsidP="00612CE4">
            <w:pPr>
              <w:ind w:left="1440"/>
              <w:rPr>
                <w:rFonts w:cs="Times New Roman"/>
              </w:rPr>
            </w:pPr>
          </w:p>
          <w:p w14:paraId="0A506490" w14:textId="77777777" w:rsidR="00383CC1" w:rsidRPr="009E6255" w:rsidRDefault="00383CC1" w:rsidP="00383CC1">
            <w:pPr>
              <w:numPr>
                <w:ilvl w:val="1"/>
                <w:numId w:val="5"/>
              </w:numPr>
              <w:spacing w:after="200"/>
              <w:ind w:right="-72"/>
              <w:rPr>
                <w:rFonts w:cs="Times New Roman"/>
              </w:rPr>
            </w:pPr>
            <w:r w:rsidRPr="009E6255">
              <w:rPr>
                <w:rFonts w:cs="Times New Roman"/>
                <w:b/>
              </w:rPr>
              <w:t>Réclamation ou action directe d’un sous-traitant</w:t>
            </w:r>
          </w:p>
          <w:p w14:paraId="492E99C4" w14:textId="77777777" w:rsidR="00383CC1" w:rsidRPr="009E6255" w:rsidRDefault="00383CC1" w:rsidP="00612CE4">
            <w:pPr>
              <w:ind w:left="720"/>
              <w:rPr>
                <w:rFonts w:cs="Times New Roman"/>
              </w:rPr>
            </w:pPr>
            <w:r w:rsidRPr="009E6255">
              <w:rPr>
                <w:rFonts w:cs="Times New Roman"/>
              </w:rPr>
              <w:t xml:space="preserve">Si un sous-traitant de l’Entrepreneur met en demeure </w:t>
            </w:r>
            <w:r w:rsidRPr="009E6255">
              <w:rPr>
                <w:rFonts w:cs="Times New Roman"/>
                <w:spacing w:val="-2"/>
                <w:sz w:val="22"/>
              </w:rPr>
              <w:t>l’Autorité contractante </w:t>
            </w:r>
            <w:r w:rsidRPr="009E6255">
              <w:rPr>
                <w:rFonts w:cs="Times New Roman"/>
              </w:rPr>
              <w:t>de lui régler directement certaines sommes qu’il estime lui être dues par l’Entrepreneur au titre du contrat de sous-traitance, l’Autorité contractante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1BCDC98D" w14:textId="77777777" w:rsidR="00383CC1" w:rsidRPr="009E6255" w:rsidRDefault="00383CC1" w:rsidP="00612CE4">
            <w:pPr>
              <w:ind w:left="720"/>
              <w:rPr>
                <w:rFonts w:cs="Times New Roman"/>
              </w:rPr>
            </w:pPr>
          </w:p>
          <w:p w14:paraId="40B9D56E" w14:textId="77777777" w:rsidR="00383CC1" w:rsidRPr="009E6255" w:rsidRDefault="00383CC1" w:rsidP="00612CE4">
            <w:pPr>
              <w:ind w:left="720"/>
              <w:rPr>
                <w:rFonts w:cs="Times New Roman"/>
              </w:rPr>
            </w:pPr>
            <w:r w:rsidRPr="009E6255">
              <w:rPr>
                <w:rFonts w:cs="Times New Roman"/>
              </w:rPr>
              <w:t xml:space="preserve">Si le droit du sous-traitant est définitivement établi, le </w:t>
            </w:r>
            <w:r w:rsidRPr="009E6255">
              <w:rPr>
                <w:rFonts w:cs="Times New Roman"/>
                <w:spacing w:val="-2"/>
                <w:sz w:val="22"/>
              </w:rPr>
              <w:t>l’Autorité contractante </w:t>
            </w:r>
            <w:r w:rsidRPr="009E6255">
              <w:rPr>
                <w:rFonts w:cs="Times New Roman"/>
              </w:rPr>
              <w:t>paie le sous-traitant et les sommes dues à l’Entrepreneur sont réduites en conséquence.</w:t>
            </w:r>
          </w:p>
          <w:p w14:paraId="343DA112" w14:textId="77777777" w:rsidR="00383CC1" w:rsidRPr="009E6255" w:rsidRDefault="00383CC1" w:rsidP="00612CE4">
            <w:pPr>
              <w:tabs>
                <w:tab w:val="left" w:pos="1260"/>
              </w:tabs>
              <w:spacing w:after="200"/>
              <w:ind w:left="1260" w:right="-72" w:hanging="720"/>
              <w:rPr>
                <w:rFonts w:cs="Times New Roman"/>
              </w:rPr>
            </w:pPr>
          </w:p>
        </w:tc>
      </w:tr>
      <w:tr w:rsidR="00383CC1" w:rsidRPr="009E6255" w14:paraId="6DB0C58A" w14:textId="77777777" w:rsidTr="00612CE4">
        <w:tc>
          <w:tcPr>
            <w:tcW w:w="2160" w:type="dxa"/>
            <w:tcBorders>
              <w:top w:val="nil"/>
              <w:left w:val="nil"/>
              <w:bottom w:val="nil"/>
              <w:right w:val="nil"/>
            </w:tcBorders>
          </w:tcPr>
          <w:p w14:paraId="626D7889" w14:textId="77777777" w:rsidR="00383CC1" w:rsidRPr="009A25D9" w:rsidRDefault="00383CC1" w:rsidP="00383CC1">
            <w:pPr>
              <w:pStyle w:val="Head42"/>
              <w:numPr>
                <w:ilvl w:val="0"/>
                <w:numId w:val="5"/>
              </w:numPr>
              <w:rPr>
                <w:rFonts w:cs="Times New Roman"/>
              </w:rPr>
            </w:pPr>
            <w:bookmarkStart w:id="40" w:name="_Toc348175949"/>
            <w:bookmarkStart w:id="41" w:name="_Toc190855477"/>
            <w:r w:rsidRPr="009A25D9">
              <w:rPr>
                <w:rFonts w:cs="Times New Roman"/>
              </w:rPr>
              <w:t xml:space="preserve">Règlement du prix des ouvrages ou travaux non </w:t>
            </w:r>
            <w:bookmarkStart w:id="42" w:name="_Toc348175950"/>
            <w:bookmarkStart w:id="43" w:name="_Toc348232773"/>
            <w:r w:rsidRPr="009A25D9">
              <w:rPr>
                <w:rFonts w:cs="Times New Roman"/>
              </w:rPr>
              <w:t>prévus</w:t>
            </w:r>
            <w:bookmarkEnd w:id="40"/>
            <w:bookmarkEnd w:id="41"/>
            <w:bookmarkEnd w:id="42"/>
            <w:bookmarkEnd w:id="43"/>
          </w:p>
        </w:tc>
        <w:tc>
          <w:tcPr>
            <w:tcW w:w="7398" w:type="dxa"/>
            <w:tcBorders>
              <w:top w:val="nil"/>
              <w:left w:val="nil"/>
              <w:bottom w:val="nil"/>
              <w:right w:val="nil"/>
            </w:tcBorders>
          </w:tcPr>
          <w:p w14:paraId="1CB61ACE" w14:textId="77777777" w:rsidR="00383CC1" w:rsidRPr="009E6255" w:rsidRDefault="00383CC1" w:rsidP="00383CC1">
            <w:pPr>
              <w:numPr>
                <w:ilvl w:val="1"/>
                <w:numId w:val="5"/>
              </w:numPr>
              <w:spacing w:after="200"/>
              <w:ind w:right="-72"/>
              <w:rPr>
                <w:rFonts w:cs="Times New Roman"/>
              </w:rPr>
            </w:pPr>
            <w:r w:rsidRPr="009A25D9">
              <w:rPr>
                <w:rFonts w:cs="Times New Roman"/>
              </w:rPr>
              <w:t xml:space="preserve">Le présent Article concerne les ouvrages ou travaux dont la réalisation est décidée par </w:t>
            </w:r>
            <w:r w:rsidRPr="009A25D9">
              <w:rPr>
                <w:rFonts w:cs="Times New Roman"/>
                <w:spacing w:val="-2"/>
                <w:sz w:val="22"/>
              </w:rPr>
              <w:t>l’Autorité contractante </w:t>
            </w:r>
            <w:r w:rsidRPr="009A25D9">
              <w:rPr>
                <w:rFonts w:cs="Times New Roman"/>
              </w:rPr>
              <w:t xml:space="preserve">et pour lesquels le Marché ne prévoit pas de prix.  Ces travaux pourront être demandés à l’Entrepreneur, par un ordre de service, qui sera tenu de les réaliser dans la mesure où le Montant du Marché, à la date de sa conclusion, </w:t>
            </w:r>
            <w:r w:rsidRPr="009E6255">
              <w:rPr>
                <w:rFonts w:cs="Times New Roman"/>
              </w:rPr>
              <w:t xml:space="preserve">est modifié de moins de </w:t>
            </w:r>
            <w:r>
              <w:rPr>
                <w:rFonts w:cs="Times New Roman"/>
              </w:rPr>
              <w:t>dix</w:t>
            </w:r>
            <w:r w:rsidRPr="00AC6AE2">
              <w:rPr>
                <w:rFonts w:cs="Times New Roman"/>
              </w:rPr>
              <w:t xml:space="preserve"> (</w:t>
            </w:r>
            <w:r>
              <w:rPr>
                <w:rFonts w:cs="Times New Roman"/>
              </w:rPr>
              <w:t>10</w:t>
            </w:r>
            <w:r w:rsidRPr="00AC6AE2">
              <w:rPr>
                <w:rFonts w:cs="Times New Roman"/>
              </w:rPr>
              <w:t>) pour cent.</w:t>
            </w:r>
            <w:r w:rsidRPr="009E6255">
              <w:rPr>
                <w:rFonts w:cs="Times New Roman"/>
              </w:rPr>
              <w:t xml:space="preserve">  </w:t>
            </w:r>
          </w:p>
          <w:p w14:paraId="112F0E0E" w14:textId="77777777" w:rsidR="00383CC1" w:rsidRPr="009E6255" w:rsidRDefault="00383CC1" w:rsidP="00383CC1">
            <w:pPr>
              <w:numPr>
                <w:ilvl w:val="1"/>
                <w:numId w:val="5"/>
              </w:numPr>
              <w:spacing w:after="200"/>
              <w:ind w:right="-72"/>
              <w:rPr>
                <w:rFonts w:cs="Times New Roman"/>
              </w:rPr>
            </w:pPr>
            <w:r w:rsidRPr="009E6255">
              <w:rPr>
                <w:rFonts w:cs="Times New Roman"/>
              </w:rPr>
              <w:t>Les prix nouveaux concernant les ouvrages ou travaux définis au paragraphe 1 ci-dessus peuvent être soit des prix unitaires, soit des prix forfaitaires.</w:t>
            </w:r>
          </w:p>
          <w:p w14:paraId="553AF1EC" w14:textId="77777777" w:rsidR="00383CC1" w:rsidRPr="009E6255" w:rsidRDefault="00383CC1" w:rsidP="00612CE4">
            <w:pPr>
              <w:spacing w:after="200"/>
              <w:ind w:left="540" w:right="-72"/>
              <w:rPr>
                <w:rFonts w:cs="Times New Roman"/>
              </w:rPr>
            </w:pPr>
            <w:r w:rsidRPr="009E6255">
              <w:rPr>
                <w:rFonts w:cs="Times New Roman"/>
              </w:rPr>
              <w:t>Sauf indication contraire, liée au volume de travail, ou à la nature du travail, ils sont établis sur les mêmes bases que les prix du Marché et sur la base des conditions économiques en vigueur le mois d’établissement de ces prix.</w:t>
            </w:r>
          </w:p>
          <w:p w14:paraId="515FC579" w14:textId="77777777" w:rsidR="00383CC1" w:rsidRPr="009E6255" w:rsidRDefault="00383CC1" w:rsidP="00612CE4">
            <w:pPr>
              <w:spacing w:after="200"/>
              <w:ind w:left="540" w:right="-72"/>
              <w:rPr>
                <w:rFonts w:cs="Times New Roman"/>
              </w:rPr>
            </w:pPr>
            <w:r w:rsidRPr="009E6255">
              <w:rPr>
                <w:rFonts w:cs="Times New Roman"/>
              </w:rPr>
              <w:t>S’il existe des décompositions de prix forfaitaires ou des sous</w:t>
            </w:r>
            <w:r w:rsidRPr="009E6255">
              <w:rPr>
                <w:rFonts w:cs="Times New Roman"/>
              </w:rPr>
              <w:noBreakHyphen/>
              <w:t>détails de prix unitaires, leurs éléments, notamment les prix contenus dans les décompositions, sont utilisés pour l’établissement des prix nouveaux.</w:t>
            </w:r>
          </w:p>
          <w:p w14:paraId="62278B85" w14:textId="77777777" w:rsidR="00383CC1" w:rsidRPr="009E6255" w:rsidRDefault="00383CC1" w:rsidP="00383CC1">
            <w:pPr>
              <w:numPr>
                <w:ilvl w:val="1"/>
                <w:numId w:val="5"/>
              </w:numPr>
              <w:spacing w:after="200"/>
              <w:ind w:right="-72"/>
              <w:rPr>
                <w:rFonts w:cs="Times New Roman"/>
              </w:rPr>
            </w:pPr>
            <w:r w:rsidRPr="009E6255">
              <w:rPr>
                <w:rFonts w:cs="Times New Roman"/>
              </w:rPr>
              <w:t>L’ordre de service mentionné au paragraphe 1 du présent Article, ou un autre ordre de service intervenant au plus tard quinze (15) jours après, notifie à l’Entrepreneur des prix provisoires pour le règlement des ouvrages ou travaux non prévus.</w:t>
            </w:r>
          </w:p>
          <w:p w14:paraId="222061FB" w14:textId="77777777" w:rsidR="00383CC1" w:rsidRPr="009E6255" w:rsidRDefault="00383CC1" w:rsidP="00612CE4">
            <w:pPr>
              <w:spacing w:after="200"/>
              <w:ind w:left="540" w:right="-72"/>
              <w:rPr>
                <w:rFonts w:cs="Times New Roman"/>
              </w:rPr>
            </w:pPr>
            <w:r w:rsidRPr="009E6255">
              <w:rPr>
                <w:rFonts w:cs="Times New Roman"/>
              </w:rPr>
              <w:t>Ces prix provisoires sont arrêtés par le Maître d’Oeuvre après consultation de l’Entrepreneur.  Ils sont obligatoirement assortis d’un sous</w:t>
            </w:r>
            <w:r w:rsidRPr="009E6255">
              <w:rPr>
                <w:rFonts w:cs="Times New Roman"/>
              </w:rPr>
              <w:noBreakHyphen/>
              <w:t>détail,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4F5BACE7" w14:textId="77777777" w:rsidR="00383CC1" w:rsidRPr="009E6255" w:rsidRDefault="00383CC1" w:rsidP="00612CE4">
            <w:pPr>
              <w:spacing w:after="200"/>
              <w:ind w:left="540" w:right="-72"/>
              <w:rPr>
                <w:rFonts w:cs="Times New Roman"/>
              </w:rPr>
            </w:pPr>
            <w:r w:rsidRPr="009E6255">
              <w:rPr>
                <w:rFonts w:cs="Times New Roman"/>
              </w:rPr>
              <w:t>Les prix provisoires sont des prix d’attente qui n’impliquent ni l’acceptation du Maître d’Oeuvre ni celle de l’Entrepreneur ; ils sont appliqués pour l’établissement des décomptes jusqu’à la fixation des prix définitifs.</w:t>
            </w:r>
          </w:p>
          <w:p w14:paraId="0B050824"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est réputé avoir accepté les prix provisoires si, dans le délai de trente (30) jours suivant l’ordre de service qui lui a notifié ces prix, il n’a pas présenté d’observation au Maître d’Oeuvre en indiquant, avec toutes justifications utiles, les prix qu’il propose.</w:t>
            </w:r>
          </w:p>
          <w:p w14:paraId="5B1607F8"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Lorsque </w:t>
            </w:r>
            <w:r w:rsidRPr="009E6255">
              <w:rPr>
                <w:rFonts w:cs="Times New Roman"/>
                <w:spacing w:val="-2"/>
                <w:sz w:val="22"/>
              </w:rPr>
              <w:t>l’Autorité contractante </w:t>
            </w:r>
            <w:r w:rsidRPr="009E6255">
              <w:rPr>
                <w:rFonts w:cs="Times New Roman"/>
              </w:rPr>
              <w:t>et l’Entrepreneur sont d’accord pour arrêter les prix définitifs, ceux</w:t>
            </w:r>
            <w:r w:rsidRPr="009E6255">
              <w:rPr>
                <w:rFonts w:cs="Times New Roman"/>
              </w:rPr>
              <w:noBreakHyphen/>
              <w:t>ci font l’objet d’un avenant.</w:t>
            </w:r>
          </w:p>
          <w:p w14:paraId="773CAC74"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En cas de désaccord persistant plus de soixante (60) jours après l’ordre de service entre </w:t>
            </w:r>
            <w:r w:rsidRPr="009E6255">
              <w:rPr>
                <w:rFonts w:cs="Times New Roman"/>
                <w:spacing w:val="-2"/>
                <w:sz w:val="22"/>
              </w:rPr>
              <w:t>l’Autorité contractante </w:t>
            </w:r>
            <w:r w:rsidRPr="009E6255">
              <w:rPr>
                <w:rFonts w:cs="Times New Roman"/>
              </w:rPr>
              <w:t>et l’Entrepreneur pour la fixation des prix définitifs, le différend sera tranché en application des dispositions de l’Article 50 du CCAG.</w:t>
            </w:r>
          </w:p>
        </w:tc>
      </w:tr>
      <w:tr w:rsidR="00383CC1" w:rsidRPr="009A25D9" w14:paraId="1277B592" w14:textId="77777777" w:rsidTr="00612CE4">
        <w:tc>
          <w:tcPr>
            <w:tcW w:w="2160" w:type="dxa"/>
            <w:tcBorders>
              <w:top w:val="nil"/>
              <w:left w:val="nil"/>
              <w:bottom w:val="nil"/>
              <w:right w:val="nil"/>
            </w:tcBorders>
          </w:tcPr>
          <w:p w14:paraId="31973273" w14:textId="77777777" w:rsidR="00383CC1" w:rsidRPr="009E6255" w:rsidRDefault="00383CC1" w:rsidP="00383CC1">
            <w:pPr>
              <w:pStyle w:val="Head42"/>
              <w:numPr>
                <w:ilvl w:val="0"/>
                <w:numId w:val="5"/>
              </w:numPr>
              <w:rPr>
                <w:rFonts w:cs="Times New Roman"/>
              </w:rPr>
            </w:pPr>
            <w:bookmarkStart w:id="44" w:name="_Toc348175951"/>
            <w:bookmarkStart w:id="45" w:name="_Toc190855478"/>
            <w:r w:rsidRPr="009E6255">
              <w:rPr>
                <w:rFonts w:cs="Times New Roman"/>
              </w:rPr>
              <w:t>Augmentation dans la masse des travaux</w:t>
            </w:r>
            <w:bookmarkEnd w:id="44"/>
            <w:bookmarkEnd w:id="45"/>
          </w:p>
        </w:tc>
        <w:tc>
          <w:tcPr>
            <w:tcW w:w="7398" w:type="dxa"/>
            <w:tcBorders>
              <w:top w:val="nil"/>
              <w:left w:val="nil"/>
              <w:bottom w:val="nil"/>
              <w:right w:val="nil"/>
            </w:tcBorders>
          </w:tcPr>
          <w:p w14:paraId="10772E3C" w14:textId="77777777" w:rsidR="00383CC1" w:rsidRPr="009E6255" w:rsidRDefault="00383CC1" w:rsidP="00383CC1">
            <w:pPr>
              <w:numPr>
                <w:ilvl w:val="1"/>
                <w:numId w:val="5"/>
              </w:numPr>
              <w:spacing w:after="200"/>
              <w:ind w:right="-72"/>
              <w:rPr>
                <w:rFonts w:cs="Times New Roman"/>
              </w:rPr>
            </w:pPr>
            <w:r w:rsidRPr="009E6255">
              <w:rPr>
                <w:rFonts w:cs="Times New Roman"/>
              </w:rPr>
              <w:t>Pour l’application du présent Article et de l’Article 17 du CCAG, la “masse” des travaux s’entend du montant des travaux à l’entreprise, évalués à partir des prix de base définis au paragraphe 11.1.1 du CCAG, en tenant compte éventuellement des prix nouveaux, définitifs ou provisoires, fixés en application de l’Article 15 du CCAG.</w:t>
            </w:r>
          </w:p>
          <w:p w14:paraId="47358013" w14:textId="77777777" w:rsidR="00383CC1" w:rsidRPr="009E6255" w:rsidRDefault="00383CC1" w:rsidP="00612CE4">
            <w:pPr>
              <w:spacing w:after="200"/>
              <w:ind w:left="540" w:right="-72"/>
              <w:rPr>
                <w:rFonts w:cs="Times New Roman"/>
              </w:rPr>
            </w:pPr>
            <w:r w:rsidRPr="009E6255">
              <w:rPr>
                <w:rFonts w:cs="Times New Roman"/>
              </w:rPr>
              <w:t>La “masse initiale” des travaux est la masse des travaux résultant des prévisions du Marché, c’est</w:t>
            </w:r>
            <w:r w:rsidRPr="009E6255">
              <w:rPr>
                <w:rFonts w:cs="Times New Roman"/>
              </w:rPr>
              <w:noBreakHyphen/>
              <w:t>à</w:t>
            </w:r>
            <w:r w:rsidRPr="009E6255">
              <w:rPr>
                <w:rFonts w:cs="Times New Roman"/>
              </w:rPr>
              <w:noBreakHyphen/>
              <w:t>dire du Marché initial éventuellement modifié ou complété par les avenants intervenus.</w:t>
            </w:r>
          </w:p>
          <w:p w14:paraId="6A7F2F4B" w14:textId="77777777" w:rsidR="00383CC1" w:rsidRPr="009E6255" w:rsidRDefault="00383CC1" w:rsidP="00383CC1">
            <w:pPr>
              <w:numPr>
                <w:ilvl w:val="1"/>
                <w:numId w:val="5"/>
              </w:numPr>
              <w:spacing w:after="200"/>
              <w:ind w:right="-72"/>
              <w:rPr>
                <w:rFonts w:cs="Times New Roman"/>
              </w:rPr>
            </w:pPr>
            <w:r w:rsidRPr="009E6255">
              <w:rPr>
                <w:rFonts w:cs="Times New Roman"/>
              </w:rPr>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2C463AA5" w14:textId="77777777" w:rsidR="00383CC1" w:rsidRPr="00893976" w:rsidRDefault="00383CC1" w:rsidP="00383CC1">
            <w:pPr>
              <w:numPr>
                <w:ilvl w:val="1"/>
                <w:numId w:val="5"/>
              </w:numPr>
              <w:spacing w:after="200"/>
              <w:ind w:right="-72"/>
              <w:rPr>
                <w:rFonts w:cs="Times New Roman"/>
              </w:rPr>
            </w:pPr>
            <w:r w:rsidRPr="00893976">
              <w:rPr>
                <w:rFonts w:cs="Times New Roman"/>
              </w:rPr>
              <w:t>Si l’augmentation de la masse des travaux est supérieure à vingt (20) pour cent de la masse initiale, l’Entrepreneur a droit à être indemnisé en fin de compte du préjudice qu’il a éventuellement subi du fait de cette augmentation au</w:t>
            </w:r>
            <w:r w:rsidRPr="00893976">
              <w:rPr>
                <w:rFonts w:cs="Times New Roman"/>
              </w:rPr>
              <w:noBreakHyphen/>
              <w:t>delà de l’augmentation limite de vingt (20) pour cent.</w:t>
            </w:r>
          </w:p>
          <w:p w14:paraId="1D44A316"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Lorsque la masse des travaux exécutés atteint la masse initiale, l’Entrepreneur doit arrêter les travaux s’il n’a pas reçu un ordre de service lui notifiant la décision de les poursuivre prise par </w:t>
            </w:r>
            <w:r w:rsidRPr="009E6255">
              <w:rPr>
                <w:rFonts w:cs="Times New Roman"/>
                <w:spacing w:val="-2"/>
                <w:sz w:val="22"/>
              </w:rPr>
              <w:t>l’Autorité contractante</w:t>
            </w:r>
            <w:r w:rsidRPr="009E6255">
              <w:rPr>
                <w:rFonts w:cs="Times New Roman"/>
              </w:rPr>
              <w: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ci</w:t>
            </w:r>
            <w:r w:rsidRPr="009E6255">
              <w:rPr>
                <w:rFonts w:cs="Times New Roman"/>
              </w:rPr>
              <w:noBreakHyphen/>
              <w:t>après pour le dépassement de la masse initiale.</w:t>
            </w:r>
          </w:p>
          <w:p w14:paraId="6D313FFB" w14:textId="77777777" w:rsidR="00383CC1" w:rsidRPr="009E6255" w:rsidRDefault="00383CC1" w:rsidP="00612CE4">
            <w:pPr>
              <w:spacing w:after="200"/>
              <w:ind w:left="540" w:right="-72"/>
              <w:rPr>
                <w:rFonts w:cs="Times New Roman"/>
              </w:rPr>
            </w:pPr>
            <w:r w:rsidRPr="009E6255">
              <w:rPr>
                <w:rFonts w:cs="Times New Roman"/>
              </w:rPr>
              <w:t>L’Entrepreneur est tenu d’aviser le Maître d’Oeuvre, trente (30) jours au moins à l’avance de la date probable à laquelle la masse des travaux atteindra la masse initiale.  L’ordre de poursuivre les travaux au</w:t>
            </w:r>
            <w:r w:rsidRPr="009E6255">
              <w:rPr>
                <w:rFonts w:cs="Times New Roman"/>
              </w:rPr>
              <w:noBreakHyphen/>
              <w:t>delà de la masse initiale, s’il est donné, doit être notifié dix (10) jours au moins avant cette date.</w:t>
            </w:r>
          </w:p>
          <w:p w14:paraId="15707AD8" w14:textId="77777777" w:rsidR="00383CC1" w:rsidRPr="009E6255" w:rsidRDefault="00383CC1" w:rsidP="00612CE4">
            <w:pPr>
              <w:spacing w:after="200"/>
              <w:ind w:left="540" w:right="-72"/>
              <w:rPr>
                <w:rFonts w:cs="Times New Roman"/>
              </w:rPr>
            </w:pPr>
            <w:r w:rsidRPr="009E6255">
              <w:rPr>
                <w:rFonts w:cs="Times New Roman"/>
              </w:rPr>
              <w:t>A défaut d’ordre de poursuivre, les travaux qui sont exécutés au</w:t>
            </w:r>
            <w:r w:rsidRPr="009E6255">
              <w:rPr>
                <w:rFonts w:cs="Times New Roman"/>
              </w:rPr>
              <w:noBreakHyphen/>
              <w:t xml:space="preserve">delà de la masse initiale ne sont pas payés et les mesures conservatoires à prendre, décidées par le Maître d’Oeuvre, sont à la charge </w:t>
            </w:r>
            <w:r w:rsidRPr="009E6255">
              <w:rPr>
                <w:rFonts w:cs="Times New Roman"/>
                <w:spacing w:val="-2"/>
                <w:sz w:val="22"/>
              </w:rPr>
              <w:t>l’Autorité contractante </w:t>
            </w:r>
            <w:r w:rsidRPr="009E6255">
              <w:rPr>
                <w:rFonts w:cs="Times New Roman"/>
              </w:rPr>
              <w:t>sauf si l’Entrepreneur n’a pas adressé l’avis prévu ci</w:t>
            </w:r>
            <w:r w:rsidRPr="009E6255">
              <w:rPr>
                <w:rFonts w:cs="Times New Roman"/>
              </w:rPr>
              <w:noBreakHyphen/>
              <w:t>dessus.</w:t>
            </w:r>
          </w:p>
          <w:p w14:paraId="17257149"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Dans les quinze (15) jours qui suivent tout ordre de service ayant pour effet d’entraîner une modification de la masse des travaux, le Maître d’Oeuvre fait part à l’Entrepreneur de l’estimation prévisionnelle qu’il fait de cette modification.  </w:t>
            </w:r>
          </w:p>
        </w:tc>
      </w:tr>
      <w:tr w:rsidR="00383CC1" w:rsidRPr="009A25D9" w14:paraId="542704F3" w14:textId="77777777" w:rsidTr="00612CE4">
        <w:tc>
          <w:tcPr>
            <w:tcW w:w="2160" w:type="dxa"/>
            <w:tcBorders>
              <w:top w:val="nil"/>
              <w:left w:val="nil"/>
              <w:bottom w:val="nil"/>
              <w:right w:val="nil"/>
            </w:tcBorders>
          </w:tcPr>
          <w:p w14:paraId="157D506C" w14:textId="77777777" w:rsidR="00383CC1" w:rsidRPr="009A25D9" w:rsidRDefault="00383CC1" w:rsidP="00383CC1">
            <w:pPr>
              <w:pStyle w:val="Head42"/>
              <w:numPr>
                <w:ilvl w:val="0"/>
                <w:numId w:val="5"/>
              </w:numPr>
              <w:rPr>
                <w:rFonts w:cs="Times New Roman"/>
              </w:rPr>
            </w:pPr>
            <w:bookmarkStart w:id="46" w:name="_Toc348175952"/>
            <w:bookmarkStart w:id="47" w:name="_Toc190855479"/>
            <w:r w:rsidRPr="009A25D9">
              <w:rPr>
                <w:rFonts w:cs="Times New Roman"/>
              </w:rPr>
              <w:t>Diminution de la masse des travaux</w:t>
            </w:r>
            <w:bookmarkEnd w:id="46"/>
            <w:bookmarkEnd w:id="47"/>
          </w:p>
        </w:tc>
        <w:tc>
          <w:tcPr>
            <w:tcW w:w="7398" w:type="dxa"/>
            <w:tcBorders>
              <w:top w:val="nil"/>
              <w:left w:val="nil"/>
              <w:bottom w:val="nil"/>
              <w:right w:val="nil"/>
            </w:tcBorders>
          </w:tcPr>
          <w:p w14:paraId="0383036C"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Si la diminution de la masse des travaux est supérieure à </w:t>
            </w:r>
            <w:r w:rsidRPr="000315A5">
              <w:rPr>
                <w:rFonts w:cs="Times New Roman"/>
              </w:rPr>
              <w:t>vingt (20) pour cent</w:t>
            </w:r>
            <w:r w:rsidRPr="009E6255">
              <w:rPr>
                <w:rFonts w:cs="Times New Roman"/>
              </w:rPr>
              <w:t xml:space="preserve"> de la masse initiale, l’Entrepreneur a droit à être indemnisé en fin de compte du préjudice qu’il a éventuellement subi du fait de cette diminution au</w:t>
            </w:r>
            <w:r w:rsidRPr="009E6255">
              <w:rPr>
                <w:rFonts w:cs="Times New Roman"/>
              </w:rPr>
              <w:noBreakHyphen/>
              <w:t>delà de la diminution limite de ving</w:t>
            </w:r>
            <w:r w:rsidRPr="000315A5">
              <w:rPr>
                <w:rFonts w:cs="Times New Roman"/>
              </w:rPr>
              <w:t>t (20) pour cent.</w:t>
            </w:r>
          </w:p>
        </w:tc>
      </w:tr>
      <w:tr w:rsidR="00383CC1" w:rsidRPr="009A25D9" w14:paraId="4B01FD2B" w14:textId="77777777" w:rsidTr="00612CE4">
        <w:tc>
          <w:tcPr>
            <w:tcW w:w="2160" w:type="dxa"/>
            <w:tcBorders>
              <w:top w:val="nil"/>
              <w:left w:val="nil"/>
              <w:bottom w:val="nil"/>
              <w:right w:val="nil"/>
            </w:tcBorders>
          </w:tcPr>
          <w:p w14:paraId="77F5B963" w14:textId="77777777" w:rsidR="00383CC1" w:rsidRPr="009A25D9" w:rsidRDefault="00383CC1" w:rsidP="00383CC1">
            <w:pPr>
              <w:pStyle w:val="Head42"/>
              <w:numPr>
                <w:ilvl w:val="0"/>
                <w:numId w:val="5"/>
              </w:numPr>
              <w:rPr>
                <w:rFonts w:cs="Times New Roman"/>
              </w:rPr>
            </w:pPr>
            <w:bookmarkStart w:id="48" w:name="_Toc348175953"/>
            <w:bookmarkStart w:id="49" w:name="_Toc190855480"/>
            <w:r w:rsidRPr="009A25D9">
              <w:rPr>
                <w:rFonts w:cs="Times New Roman"/>
              </w:rPr>
              <w:t xml:space="preserve">Changement </w:t>
            </w:r>
            <w:bookmarkStart w:id="50" w:name="_Toc348175954"/>
            <w:bookmarkStart w:id="51" w:name="_Toc348232777"/>
            <w:r w:rsidRPr="009A25D9">
              <w:rPr>
                <w:rFonts w:cs="Times New Roman"/>
              </w:rPr>
              <w:t>dans l’importance des diverses natures d’ouvrage</w:t>
            </w:r>
            <w:bookmarkEnd w:id="48"/>
            <w:bookmarkEnd w:id="49"/>
            <w:bookmarkEnd w:id="50"/>
            <w:bookmarkEnd w:id="51"/>
          </w:p>
        </w:tc>
        <w:tc>
          <w:tcPr>
            <w:tcW w:w="7398" w:type="dxa"/>
            <w:tcBorders>
              <w:top w:val="nil"/>
              <w:left w:val="nil"/>
              <w:bottom w:val="nil"/>
              <w:right w:val="nil"/>
            </w:tcBorders>
          </w:tcPr>
          <w:p w14:paraId="28D60660" w14:textId="77777777" w:rsidR="00383CC1" w:rsidRPr="00893976" w:rsidRDefault="00383CC1" w:rsidP="00383CC1">
            <w:pPr>
              <w:numPr>
                <w:ilvl w:val="1"/>
                <w:numId w:val="5"/>
              </w:numPr>
              <w:spacing w:after="200"/>
              <w:ind w:right="-72"/>
              <w:rPr>
                <w:rFonts w:cs="Times New Roman"/>
              </w:rPr>
            </w:pPr>
            <w:r w:rsidRPr="00893976">
              <w:rPr>
                <w:rFonts w:cs="Times New Roman"/>
              </w:rPr>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14:paraId="35BF4AA5" w14:textId="77777777" w:rsidR="00383CC1" w:rsidRPr="00893976" w:rsidRDefault="00383CC1" w:rsidP="00612CE4">
            <w:pPr>
              <w:spacing w:after="200"/>
              <w:ind w:left="540" w:right="-72"/>
              <w:rPr>
                <w:rFonts w:cs="Times New Roman"/>
              </w:rPr>
            </w:pPr>
            <w:r w:rsidRPr="00893976">
              <w:rPr>
                <w:rFonts w:cs="Times New Roman"/>
              </w:rPr>
              <w:t>L’indemnité à accorder s’il y a lieu sera calculée d’après la différence entre les quantités réellement exécutées et les quantités prévues augmentées de trente (30) pour cent ou diminué de vingt</w:t>
            </w:r>
            <w:r w:rsidRPr="00893976">
              <w:rPr>
                <w:rFonts w:cs="Times New Roman"/>
              </w:rPr>
              <w:noBreakHyphen/>
              <w:t>cinq (25) pour cent.</w:t>
            </w:r>
          </w:p>
          <w:p w14:paraId="069F7782" w14:textId="77777777" w:rsidR="00383CC1" w:rsidRPr="00893976" w:rsidRDefault="00383CC1" w:rsidP="00612CE4">
            <w:pPr>
              <w:spacing w:after="200"/>
              <w:ind w:left="540" w:right="-72"/>
              <w:rPr>
                <w:rFonts w:cs="Times New Roman"/>
              </w:rPr>
            </w:pPr>
            <w:r w:rsidRPr="00893976">
              <w:rPr>
                <w:rFonts w:cs="Times New Roman"/>
              </w:rPr>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14:paraId="2EB8685B" w14:textId="77777777" w:rsidR="00383CC1" w:rsidRPr="00535446" w:rsidRDefault="00383CC1" w:rsidP="00612CE4">
            <w:pPr>
              <w:spacing w:after="200"/>
              <w:ind w:left="540" w:right="-72"/>
              <w:rPr>
                <w:rFonts w:cs="Times New Roman"/>
              </w:rPr>
            </w:pPr>
            <w:r w:rsidRPr="00893976">
              <w:rPr>
                <w:rFonts w:cs="Times New Roman"/>
              </w:rPr>
              <w:t>Sauf stipulation différente du CCAP,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14:paraId="73883263" w14:textId="77777777" w:rsidR="00383CC1" w:rsidRPr="003E31A6" w:rsidRDefault="00383CC1" w:rsidP="00383CC1">
            <w:pPr>
              <w:numPr>
                <w:ilvl w:val="1"/>
                <w:numId w:val="5"/>
              </w:numPr>
              <w:spacing w:after="200"/>
              <w:ind w:right="-72"/>
              <w:rPr>
                <w:rFonts w:cs="Times New Roman"/>
              </w:rPr>
            </w:pPr>
            <w:r w:rsidRPr="00AB3902">
              <w:rPr>
                <w:rFonts w:cs="Times New Roman"/>
              </w:rPr>
              <w:t xml:space="preserve">Dans le cas d’éléments de travaux réglés sur prix forfaitaires, lorsque des changements sont ordonnés par le Maître d’Oeuvre dans la consistance des travaux, le prix nouveau fixé suivant les </w:t>
            </w:r>
            <w:r w:rsidRPr="007D3FA6">
              <w:rPr>
                <w:rFonts w:cs="Times New Roman"/>
              </w:rPr>
              <w:t xml:space="preserve">modalités prévues à </w:t>
            </w:r>
            <w:r w:rsidRPr="0007798A">
              <w:rPr>
                <w:rFonts w:cs="Times New Roman"/>
              </w:rPr>
              <w:t>l’Article 15</w:t>
            </w:r>
            <w:r w:rsidRPr="00D42BFD">
              <w:rPr>
                <w:rFonts w:cs="Times New Roman"/>
              </w:rPr>
              <w:t xml:space="preserve"> du CCAG tient compte des charges supplémentaires éventuellement supportées par l’Entrepreneur du fait de ces changements, à l’exclusion du préjudice indemnisé, s’il y a lieu, </w:t>
            </w:r>
            <w:r w:rsidRPr="00DA6DDE">
              <w:rPr>
                <w:rFonts w:cs="Times New Roman"/>
              </w:rPr>
              <w:t>par application de l’Article 16.3 ou de l’Article 17</w:t>
            </w:r>
            <w:r w:rsidRPr="003E31A6">
              <w:rPr>
                <w:rFonts w:cs="Times New Roman"/>
              </w:rPr>
              <w:t>.</w:t>
            </w:r>
          </w:p>
        </w:tc>
      </w:tr>
      <w:tr w:rsidR="00383CC1" w:rsidRPr="009A25D9" w14:paraId="0AB0BC2B" w14:textId="77777777" w:rsidTr="00612CE4">
        <w:tc>
          <w:tcPr>
            <w:tcW w:w="2160" w:type="dxa"/>
            <w:tcBorders>
              <w:top w:val="nil"/>
              <w:left w:val="nil"/>
              <w:bottom w:val="nil"/>
              <w:right w:val="nil"/>
            </w:tcBorders>
          </w:tcPr>
          <w:p w14:paraId="265A488B" w14:textId="77777777" w:rsidR="00383CC1" w:rsidRPr="009A25D9" w:rsidRDefault="00383CC1" w:rsidP="00383CC1">
            <w:pPr>
              <w:pStyle w:val="Head42"/>
              <w:numPr>
                <w:ilvl w:val="0"/>
                <w:numId w:val="5"/>
              </w:numPr>
              <w:rPr>
                <w:rFonts w:cs="Times New Roman"/>
              </w:rPr>
            </w:pPr>
            <w:bookmarkStart w:id="52" w:name="_Toc348175955"/>
            <w:bookmarkStart w:id="53" w:name="_Toc190855481"/>
            <w:r w:rsidRPr="009A25D9">
              <w:rPr>
                <w:rFonts w:cs="Times New Roman"/>
              </w:rPr>
              <w:t>Pertes et avaries - Force majeure</w:t>
            </w:r>
            <w:bookmarkEnd w:id="52"/>
            <w:bookmarkEnd w:id="53"/>
          </w:p>
        </w:tc>
        <w:tc>
          <w:tcPr>
            <w:tcW w:w="7398" w:type="dxa"/>
            <w:tcBorders>
              <w:top w:val="nil"/>
              <w:left w:val="nil"/>
              <w:bottom w:val="nil"/>
              <w:right w:val="nil"/>
            </w:tcBorders>
          </w:tcPr>
          <w:p w14:paraId="709DC1E1" w14:textId="77777777" w:rsidR="00383CC1" w:rsidRPr="009A25D9" w:rsidRDefault="00383CC1" w:rsidP="00383CC1">
            <w:pPr>
              <w:numPr>
                <w:ilvl w:val="1"/>
                <w:numId w:val="5"/>
              </w:numPr>
              <w:spacing w:after="200"/>
              <w:ind w:right="-72"/>
              <w:rPr>
                <w:rFonts w:cs="Times New Roman"/>
              </w:rPr>
            </w:pPr>
            <w:r w:rsidRPr="009A25D9">
              <w:rPr>
                <w:rFonts w:cs="Times New Roman"/>
              </w:rPr>
              <w:t>Il n’est alloué à l’Entrepreneur aucune indemnité au titre des pertes, avaries ou dommages causés par sa négligence, son imprévoyance, son défaut de moyens ou ses fausses manoeuvres.</w:t>
            </w:r>
          </w:p>
          <w:p w14:paraId="6F23B638" w14:textId="77777777" w:rsidR="00383CC1" w:rsidRPr="009A25D9" w:rsidRDefault="00383CC1" w:rsidP="00383CC1">
            <w:pPr>
              <w:numPr>
                <w:ilvl w:val="1"/>
                <w:numId w:val="5"/>
              </w:numPr>
              <w:spacing w:after="200"/>
              <w:ind w:right="-72"/>
              <w:rPr>
                <w:rFonts w:cs="Times New Roman"/>
              </w:rPr>
            </w:pPr>
            <w:r w:rsidRPr="009A25D9">
              <w:rPr>
                <w:rFonts w:cs="Times New Roman"/>
              </w:rPr>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14:paraId="48126852" w14:textId="77777777" w:rsidR="00383CC1" w:rsidRPr="009E6255" w:rsidRDefault="00383CC1" w:rsidP="00383CC1">
            <w:pPr>
              <w:numPr>
                <w:ilvl w:val="1"/>
                <w:numId w:val="5"/>
              </w:numPr>
              <w:spacing w:after="200"/>
              <w:ind w:right="-72"/>
              <w:rPr>
                <w:rFonts w:cs="Times New Roman"/>
              </w:rPr>
            </w:pPr>
            <w:r w:rsidRPr="009E6255">
              <w:rPr>
                <w:rFonts w:cs="Times New Roman"/>
              </w:rPr>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0538F3E0" w14:textId="77777777" w:rsidR="00383CC1" w:rsidRPr="009E6255" w:rsidRDefault="00383CC1" w:rsidP="00612CE4">
            <w:pPr>
              <w:spacing w:after="200"/>
              <w:ind w:left="540" w:right="-72"/>
              <w:rPr>
                <w:rFonts w:cs="Times New Roman"/>
              </w:rPr>
            </w:pPr>
            <w:r w:rsidRPr="009E6255">
              <w:rPr>
                <w:rFonts w:cs="Times New Roman"/>
              </w:rPr>
              <w:t>Le CCAP définit, en tant que besoin, le seuil des intempéries et autres phénomènes naturels qui sont réputés constituer un événement de force majeure au titre du présent Marché.</w:t>
            </w:r>
          </w:p>
          <w:p w14:paraId="74F082EE" w14:textId="77777777" w:rsidR="00383CC1" w:rsidRPr="009E6255" w:rsidRDefault="00383CC1" w:rsidP="00612CE4">
            <w:pPr>
              <w:spacing w:after="200"/>
              <w:ind w:left="540" w:right="-72"/>
              <w:rPr>
                <w:rFonts w:cs="Times New Roman"/>
              </w:rPr>
            </w:pPr>
            <w:r w:rsidRPr="009E6255">
              <w:rPr>
                <w:rFonts w:cs="Times New Roman"/>
              </w:rPr>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49DBEB42" w14:textId="77777777" w:rsidR="00383CC1" w:rsidRPr="009E6255" w:rsidRDefault="00383CC1" w:rsidP="00612CE4">
            <w:pPr>
              <w:spacing w:after="200"/>
              <w:ind w:left="540" w:right="-72"/>
              <w:rPr>
                <w:rFonts w:cs="Times New Roman"/>
              </w:rPr>
            </w:pPr>
            <w:r w:rsidRPr="009E6255">
              <w:rPr>
                <w:rFonts w:cs="Times New Roman"/>
              </w:rPr>
              <w:t xml:space="preserve">L’Entrepreneur qui invoque le cas de force majeure devra aussitôt après l’apparition d’un cas de force majeure, et dans un délai maximum de sept (7) jours, adresser à </w:t>
            </w:r>
            <w:r w:rsidRPr="009E6255">
              <w:rPr>
                <w:rFonts w:cs="Times New Roman"/>
                <w:spacing w:val="-2"/>
                <w:sz w:val="22"/>
              </w:rPr>
              <w:t>l’Autorité contractante </w:t>
            </w:r>
            <w:r w:rsidRPr="009E6255">
              <w:rPr>
                <w:rFonts w:cs="Times New Roman"/>
              </w:rPr>
              <w:t>une notification par lettre recommandée établissant les éléments constitutifs de la force majeure et ses conséquences probables sur la réalisation du Marché.</w:t>
            </w:r>
          </w:p>
          <w:p w14:paraId="14DD1420" w14:textId="77777777" w:rsidR="00383CC1" w:rsidRPr="009E6255" w:rsidRDefault="00383CC1" w:rsidP="00612CE4">
            <w:pPr>
              <w:spacing w:after="200"/>
              <w:ind w:left="540" w:right="-72"/>
              <w:rPr>
                <w:rFonts w:cs="Times New Roman"/>
              </w:rPr>
            </w:pPr>
            <w:r w:rsidRPr="009E6255">
              <w:rPr>
                <w:rFonts w:cs="Times New Roman"/>
              </w:rPr>
              <w:t>Dans tous les cas, l’Entrepreneur devra prendre toutes dispositions utiles pour assurer, dans les plus brefs délais, la reprise normale de l’exécution des obligations affectées par le cas de force majeure.</w:t>
            </w:r>
          </w:p>
          <w:p w14:paraId="0059DE9B" w14:textId="77777777" w:rsidR="00383CC1" w:rsidRPr="009E6255" w:rsidRDefault="00383CC1" w:rsidP="00612CE4">
            <w:pPr>
              <w:spacing w:after="200"/>
              <w:ind w:left="540" w:right="-72"/>
              <w:rPr>
                <w:rFonts w:cs="Times New Roman"/>
              </w:rPr>
            </w:pPr>
            <w:r w:rsidRPr="009E6255">
              <w:rPr>
                <w:rFonts w:cs="Times New Roman"/>
              </w:rPr>
              <w:t xml:space="preserve">Si, par la suite de cas de force majeure, l’Entrepreneur ne pouvait exécuter les prestations telles que prévues au Marché pendant une période de trente (30) jours, il devra examiner dans les plus brefs délais avec </w:t>
            </w:r>
            <w:r w:rsidRPr="009E6255">
              <w:rPr>
                <w:rFonts w:cs="Times New Roman"/>
                <w:spacing w:val="-2"/>
                <w:sz w:val="22"/>
              </w:rPr>
              <w:t>l’Autorité contractante </w:t>
            </w:r>
            <w:r w:rsidRPr="009E6255">
              <w:rPr>
                <w:rFonts w:cs="Times New Roman"/>
              </w:rPr>
              <w:t>les incidences contractuelles desdits événements sur l’exécution du Marché et en particulier sur le prix, les délais et les obligations respectives de chacune des parties.</w:t>
            </w:r>
          </w:p>
          <w:p w14:paraId="12BD7EA8" w14:textId="77777777" w:rsidR="00383CC1" w:rsidRPr="009E6255" w:rsidRDefault="00383CC1" w:rsidP="00612CE4">
            <w:pPr>
              <w:spacing w:after="200"/>
              <w:ind w:left="540" w:right="-72"/>
              <w:rPr>
                <w:rFonts w:cs="Times New Roman"/>
              </w:rPr>
            </w:pPr>
            <w:r w:rsidRPr="009E6255">
              <w:rPr>
                <w:rFonts w:cs="Times New Roman"/>
              </w:rPr>
              <w:t xml:space="preserve">Quand une situation de force majeure aura existé pendant une période de </w:t>
            </w:r>
            <w:r>
              <w:rPr>
                <w:rFonts w:cs="Times New Roman"/>
              </w:rPr>
              <w:t>quatre vingt dix</w:t>
            </w:r>
            <w:r w:rsidRPr="009E6255">
              <w:rPr>
                <w:rFonts w:cs="Times New Roman"/>
              </w:rPr>
              <w:t xml:space="preserve"> (</w:t>
            </w:r>
            <w:r>
              <w:rPr>
                <w:rFonts w:cs="Times New Roman"/>
              </w:rPr>
              <w:t>90</w:t>
            </w:r>
            <w:r w:rsidRPr="009E6255">
              <w:rPr>
                <w:rFonts w:cs="Times New Roman"/>
              </w:rPr>
              <w:t>) jours au moins, chaque partie aura le droit de résilier le Marché par une notification écrite à l’autre partie.</w:t>
            </w:r>
          </w:p>
        </w:tc>
      </w:tr>
    </w:tbl>
    <w:p w14:paraId="392F63E4" w14:textId="77777777" w:rsidR="00383CC1" w:rsidRPr="009E6255" w:rsidRDefault="00383CC1" w:rsidP="00383CC1">
      <w:pPr>
        <w:rPr>
          <w:rFonts w:cs="Times New Roman"/>
        </w:rPr>
      </w:pPr>
    </w:p>
    <w:p w14:paraId="6A17FC8C" w14:textId="77777777" w:rsidR="00383CC1" w:rsidRPr="009E6255" w:rsidRDefault="00383CC1" w:rsidP="00383CC1">
      <w:pPr>
        <w:pStyle w:val="Head41"/>
        <w:rPr>
          <w:rFonts w:cs="Times New Roman"/>
        </w:rPr>
      </w:pPr>
      <w:bookmarkStart w:id="54" w:name="_Toc348175956"/>
      <w:bookmarkStart w:id="55" w:name="_Toc190855482"/>
      <w:r w:rsidRPr="009E6255">
        <w:rPr>
          <w:rFonts w:cs="Times New Roman"/>
        </w:rPr>
        <w:t>C.  Délais</w:t>
      </w:r>
      <w:bookmarkEnd w:id="54"/>
      <w:bookmarkEnd w:id="55"/>
    </w:p>
    <w:p w14:paraId="3540674B"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55D36D58" w14:textId="77777777" w:rsidTr="00612CE4">
        <w:tc>
          <w:tcPr>
            <w:tcW w:w="2160" w:type="dxa"/>
            <w:tcBorders>
              <w:top w:val="nil"/>
              <w:left w:val="nil"/>
              <w:bottom w:val="nil"/>
              <w:right w:val="nil"/>
            </w:tcBorders>
          </w:tcPr>
          <w:p w14:paraId="02C77953" w14:textId="77777777" w:rsidR="00383CC1" w:rsidRPr="009E6255" w:rsidRDefault="00383CC1" w:rsidP="00383CC1">
            <w:pPr>
              <w:pStyle w:val="Head42"/>
              <w:numPr>
                <w:ilvl w:val="0"/>
                <w:numId w:val="5"/>
              </w:numPr>
              <w:rPr>
                <w:rFonts w:cs="Times New Roman"/>
              </w:rPr>
            </w:pPr>
            <w:bookmarkStart w:id="56" w:name="_Toc348175957"/>
            <w:bookmarkStart w:id="57" w:name="_Toc190855483"/>
            <w:r w:rsidRPr="009E6255">
              <w:rPr>
                <w:rFonts w:cs="Times New Roman"/>
              </w:rPr>
              <w:t>Fixation et prolongation des délais</w:t>
            </w:r>
            <w:bookmarkEnd w:id="56"/>
            <w:bookmarkEnd w:id="57"/>
          </w:p>
        </w:tc>
        <w:tc>
          <w:tcPr>
            <w:tcW w:w="7398" w:type="dxa"/>
            <w:tcBorders>
              <w:top w:val="nil"/>
              <w:left w:val="nil"/>
              <w:bottom w:val="nil"/>
              <w:right w:val="nil"/>
            </w:tcBorders>
          </w:tcPr>
          <w:p w14:paraId="398606CC" w14:textId="77777777" w:rsidR="00383CC1" w:rsidRPr="009E6255" w:rsidRDefault="00383CC1" w:rsidP="00383CC1">
            <w:pPr>
              <w:numPr>
                <w:ilvl w:val="1"/>
                <w:numId w:val="5"/>
              </w:numPr>
              <w:spacing w:after="200"/>
              <w:ind w:right="-72"/>
              <w:rPr>
                <w:rFonts w:cs="Times New Roman"/>
              </w:rPr>
            </w:pPr>
            <w:r w:rsidRPr="009E6255">
              <w:rPr>
                <w:rFonts w:cs="Times New Roman"/>
                <w:b/>
              </w:rPr>
              <w:t>Délais d’exécution</w:t>
            </w:r>
          </w:p>
          <w:p w14:paraId="65BF88F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20.1.1</w:t>
            </w:r>
            <w:r w:rsidRPr="009E6255">
              <w:rPr>
                <w:rFonts w:cs="Times New Roman"/>
              </w:rPr>
              <w:tab/>
              <w:t>Le délai d’exécution des travaux fixé par le Marché s’applique à l’achèvement de tous les travaux prévus incombant à l’Entrepreneur, y compris, sauf dispositions contraires du Marché, le repliement des installations de chantier et la remise en état des terrains et des lieux.  Ce délai tient compte notamment de toutes les sujétions résultant, le cas échéant, des travaux réalisés par des sous</w:t>
            </w:r>
            <w:r w:rsidRPr="009E6255">
              <w:rPr>
                <w:rFonts w:cs="Times New Roman"/>
              </w:rPr>
              <w:noBreakHyphen/>
              <w:t>traitants et/ou par toutes autres entreprises sur le Site.</w:t>
            </w:r>
          </w:p>
          <w:p w14:paraId="7FF5654E" w14:textId="77777777" w:rsidR="00383CC1" w:rsidRPr="009E6255" w:rsidRDefault="00383CC1" w:rsidP="00612CE4">
            <w:pPr>
              <w:spacing w:after="200"/>
              <w:ind w:left="1260" w:right="-72"/>
              <w:rPr>
                <w:rFonts w:cs="Times New Roman"/>
              </w:rPr>
            </w:pPr>
            <w:r w:rsidRPr="009E6255">
              <w:rPr>
                <w:rFonts w:cs="Times New Roman"/>
              </w:rPr>
              <w:t>Sous réserve de disposition contraire figurant au CCAP, ce délai commence à courir à compter de la date d’entrée en vigueur du Marché qui vaut également ordre de service de commencer les travaux.</w:t>
            </w:r>
          </w:p>
          <w:p w14:paraId="043C66CA"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20.1.2</w:t>
            </w:r>
            <w:r w:rsidRPr="009E6255">
              <w:rPr>
                <w:rFonts w:cs="Times New Roman"/>
              </w:rPr>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1C3FF3D4"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20.1.3 Une prime pour une exécution anticipée des travaux sera versée à l’entrepreneur uniquement si cette prime est prévue au CCAP.</w:t>
            </w:r>
          </w:p>
          <w:p w14:paraId="5C79D871" w14:textId="77777777" w:rsidR="00383CC1" w:rsidRPr="009E6255" w:rsidRDefault="00383CC1" w:rsidP="00383CC1">
            <w:pPr>
              <w:numPr>
                <w:ilvl w:val="1"/>
                <w:numId w:val="5"/>
              </w:numPr>
              <w:spacing w:after="200"/>
              <w:ind w:right="-72"/>
              <w:rPr>
                <w:rFonts w:cs="Times New Roman"/>
              </w:rPr>
            </w:pPr>
            <w:r w:rsidRPr="009E6255">
              <w:rPr>
                <w:rFonts w:cs="Times New Roman"/>
                <w:b/>
              </w:rPr>
              <w:t>Prolongation des délais d’exécution</w:t>
            </w:r>
          </w:p>
          <w:p w14:paraId="49714B6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20.2.1</w:t>
            </w:r>
            <w:r w:rsidRPr="009E6255">
              <w:rPr>
                <w:rFonts w:cs="Times New Roman"/>
              </w:rPr>
              <w:tab/>
              <w:t xml:space="preserve">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w:t>
            </w:r>
            <w:r w:rsidRPr="009E6255">
              <w:rPr>
                <w:rFonts w:cs="Times New Roman"/>
                <w:spacing w:val="-2"/>
                <w:sz w:val="22"/>
              </w:rPr>
              <w:t>l’Autorité contractante </w:t>
            </w:r>
            <w:r w:rsidRPr="009E6255">
              <w:rPr>
                <w:rFonts w:cs="Times New Roman"/>
              </w:rPr>
              <w:t xml:space="preserve">ou encore un retard dans l’exécution d’opérations préliminaires qui sont à la charge de </w:t>
            </w:r>
            <w:r w:rsidRPr="009E6255">
              <w:rPr>
                <w:rFonts w:cs="Times New Roman"/>
                <w:spacing w:val="-2"/>
                <w:sz w:val="22"/>
              </w:rPr>
              <w:t>celle-ci </w:t>
            </w:r>
            <w:r w:rsidRPr="009E6255">
              <w:rPr>
                <w:rFonts w:cs="Times New Roman"/>
              </w:rPr>
              <w:t xml:space="preserve">ou de travaux préalables qui font l’objet d’un autre Marché, justifie soit une prolongation du délai d’exécution, soit le report du début des travaux, l’importance de la prolongation ou du report est débattue par le Maître d’Oeuvre avec l’Entrepreneur, puis elle est soumise à l’approbation de </w:t>
            </w:r>
            <w:r w:rsidRPr="009E6255">
              <w:rPr>
                <w:rFonts w:cs="Times New Roman"/>
                <w:spacing w:val="-2"/>
                <w:sz w:val="22"/>
              </w:rPr>
              <w:t>l’Autorité contractante </w:t>
            </w:r>
            <w:r w:rsidRPr="009E6255">
              <w:rPr>
                <w:rFonts w:cs="Times New Roman"/>
              </w:rPr>
              <w:t>et la décision prise par celui</w:t>
            </w:r>
            <w:r w:rsidRPr="009E6255">
              <w:rPr>
                <w:rFonts w:cs="Times New Roman"/>
              </w:rPr>
              <w:noBreakHyphen/>
              <w:t>ci est notifiée à l’Entrepreneur par ordre de service.</w:t>
            </w:r>
          </w:p>
          <w:p w14:paraId="1A65AA6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20.2.2</w:t>
            </w:r>
            <w:r w:rsidRPr="009E6255">
              <w:rPr>
                <w:rFonts w:cs="Times New Roman"/>
              </w:rPr>
              <w:tab/>
              <w:t>Dans le cas d’intempéries dépassant le seuil fixé au CCAP,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4946BC9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20.2.3</w:t>
            </w:r>
            <w:r w:rsidRPr="009E6255">
              <w:rPr>
                <w:rFonts w:cs="Times New Roman"/>
              </w:rPr>
              <w:tab/>
              <w:t>En dehors des cas prévus aux paragraphes 2.1 et 2.2 du présent Article, l’Entrepreneur ne pourra avoir droit à une prolongation des délais d’exécution que dans les cas suivants :</w:t>
            </w:r>
          </w:p>
          <w:p w14:paraId="39BD7C71"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a)</w:t>
            </w:r>
            <w:r w:rsidRPr="009E6255">
              <w:rPr>
                <w:rFonts w:cs="Times New Roman"/>
              </w:rPr>
              <w:tab/>
              <w:t>mise en oeuvre des dispositions de l’Article 19 du CCAG ;</w:t>
            </w:r>
          </w:p>
          <w:p w14:paraId="355BCC80"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b)</w:t>
            </w:r>
            <w:r w:rsidRPr="009E6255">
              <w:rPr>
                <w:rFonts w:cs="Times New Roman"/>
              </w:rPr>
              <w:tab/>
              <w:t xml:space="preserve">non respect par </w:t>
            </w:r>
            <w:r w:rsidRPr="009E6255">
              <w:rPr>
                <w:rFonts w:cs="Times New Roman"/>
                <w:spacing w:val="-2"/>
                <w:sz w:val="22"/>
              </w:rPr>
              <w:t>l’Autorité contractante </w:t>
            </w:r>
            <w:r w:rsidRPr="009E6255">
              <w:rPr>
                <w:rFonts w:cs="Times New Roman"/>
              </w:rPr>
              <w:t>de ses propres obligations ; ou</w:t>
            </w:r>
          </w:p>
          <w:p w14:paraId="1DC10EFD" w14:textId="77777777" w:rsidR="00383CC1" w:rsidRPr="009E6255" w:rsidRDefault="00383CC1" w:rsidP="00612CE4">
            <w:pPr>
              <w:tabs>
                <w:tab w:val="left" w:pos="1800"/>
              </w:tabs>
              <w:spacing w:after="200"/>
              <w:ind w:left="1800" w:right="-72" w:hanging="540"/>
              <w:rPr>
                <w:rFonts w:cs="Times New Roman"/>
              </w:rPr>
            </w:pPr>
            <w:r w:rsidRPr="009E6255">
              <w:rPr>
                <w:rFonts w:cs="Times New Roman"/>
              </w:rPr>
              <w:t>c)</w:t>
            </w:r>
            <w:r w:rsidRPr="009E6255">
              <w:rPr>
                <w:rFonts w:cs="Times New Roman"/>
              </w:rPr>
              <w:tab/>
              <w:t>conclusion d’un avenant.</w:t>
            </w:r>
          </w:p>
          <w:p w14:paraId="1268B42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20.2.4</w:t>
            </w:r>
            <w:r w:rsidRPr="009E6255">
              <w:rPr>
                <w:rFonts w:cs="Times New Roman"/>
              </w:rPr>
              <w:tab/>
              <w:t>Lorsque la prolongation des délais d’exécution notifiée à l’Entrepreneur par ordre de service aura dépassé une durée fixée dans le CCAP, ce dernier aura la faculté, dans les quinze (15) jours qui suivent la notification de l’ordre de service entraînant un dépassement de cette durée, de demander la résiliation du Marché.</w:t>
            </w:r>
          </w:p>
        </w:tc>
      </w:tr>
      <w:tr w:rsidR="00383CC1" w:rsidRPr="009A25D9" w14:paraId="36CD373D" w14:textId="77777777" w:rsidTr="00612CE4">
        <w:tc>
          <w:tcPr>
            <w:tcW w:w="2160" w:type="dxa"/>
            <w:tcBorders>
              <w:top w:val="nil"/>
              <w:left w:val="nil"/>
              <w:bottom w:val="nil"/>
              <w:right w:val="nil"/>
            </w:tcBorders>
          </w:tcPr>
          <w:p w14:paraId="2B169F83" w14:textId="77777777" w:rsidR="00383CC1" w:rsidRPr="009A25D9" w:rsidRDefault="00383CC1" w:rsidP="00383CC1">
            <w:pPr>
              <w:pStyle w:val="Head42"/>
              <w:numPr>
                <w:ilvl w:val="0"/>
                <w:numId w:val="5"/>
              </w:numPr>
              <w:rPr>
                <w:rFonts w:cs="Times New Roman"/>
              </w:rPr>
            </w:pPr>
            <w:bookmarkStart w:id="58" w:name="_Toc348175958"/>
            <w:bookmarkStart w:id="59" w:name="_Toc190855484"/>
            <w:r w:rsidRPr="009A25D9">
              <w:rPr>
                <w:rFonts w:cs="Times New Roman"/>
              </w:rPr>
              <w:t>Pénalités, et retenues</w:t>
            </w:r>
            <w:bookmarkEnd w:id="58"/>
            <w:bookmarkEnd w:id="59"/>
          </w:p>
        </w:tc>
        <w:tc>
          <w:tcPr>
            <w:tcW w:w="7398" w:type="dxa"/>
            <w:tcBorders>
              <w:top w:val="nil"/>
              <w:left w:val="nil"/>
              <w:bottom w:val="nil"/>
              <w:right w:val="nil"/>
            </w:tcBorders>
          </w:tcPr>
          <w:p w14:paraId="1DF23690" w14:textId="77777777" w:rsidR="00383CC1" w:rsidRPr="009D328B" w:rsidRDefault="00383CC1" w:rsidP="00383CC1">
            <w:pPr>
              <w:numPr>
                <w:ilvl w:val="1"/>
                <w:numId w:val="5"/>
              </w:numPr>
              <w:spacing w:after="200"/>
              <w:ind w:right="-72"/>
              <w:rPr>
                <w:rFonts w:cs="Times New Roman"/>
              </w:rPr>
            </w:pPr>
            <w:r w:rsidRPr="009A25D9">
              <w:rPr>
                <w:rFonts w:cs="Times New Roman"/>
              </w:rPr>
              <w:t xml:space="preserve">En cas de retard fautif dans l’exécution des travaux, il est appliqué </w:t>
            </w:r>
            <w:r w:rsidRPr="00A66498">
              <w:rPr>
                <w:rFonts w:cs="Times New Roman"/>
              </w:rPr>
              <w:t xml:space="preserve">une pénalité journalière, fixée par le CCAP, </w:t>
            </w:r>
            <w:r w:rsidRPr="00893976">
              <w:rPr>
                <w:rFonts w:cs="Times New Roman"/>
              </w:rPr>
              <w:t>égale à un certain nombre de millièmes du montant</w:t>
            </w:r>
            <w:r w:rsidRPr="000203D1">
              <w:rPr>
                <w:rFonts w:cs="Times New Roman"/>
              </w:rPr>
              <w:t xml:space="preserve"> de l’ensemble du Marché.  Ce montant est celui qui résulte des prévisions du Marché, c’est</w:t>
            </w:r>
            <w:r w:rsidRPr="000203D1">
              <w:rPr>
                <w:rFonts w:cs="Times New Roman"/>
              </w:rPr>
              <w:noBreakHyphen/>
              <w:t>à</w:t>
            </w:r>
            <w:r w:rsidRPr="000203D1">
              <w:rPr>
                <w:rFonts w:cs="Times New Roman"/>
              </w:rPr>
              <w:noBreakHyphen/>
              <w:t>dire du Marché initial éventuellement modifié ou complété par les avenants intervenus</w:t>
            </w:r>
            <w:r w:rsidRPr="00235A9D">
              <w:rPr>
                <w:rFonts w:cs="Times New Roman"/>
              </w:rPr>
              <w:t xml:space="preserve"> ; il est évalué à partir des prix de base définis au paragraphe 14</w:t>
            </w:r>
            <w:r w:rsidRPr="00C97CF6">
              <w:rPr>
                <w:rFonts w:cs="Times New Roman"/>
              </w:rPr>
              <w:t>.1</w:t>
            </w:r>
            <w:r w:rsidRPr="009D328B">
              <w:rPr>
                <w:rFonts w:cs="Times New Roman"/>
              </w:rPr>
              <w:t>.1 du CCAG.</w:t>
            </w:r>
          </w:p>
          <w:p w14:paraId="70240136" w14:textId="77777777" w:rsidR="00383CC1" w:rsidRPr="00235A9D" w:rsidRDefault="00383CC1" w:rsidP="00383CC1">
            <w:pPr>
              <w:numPr>
                <w:ilvl w:val="1"/>
                <w:numId w:val="5"/>
              </w:numPr>
              <w:spacing w:after="200"/>
              <w:ind w:right="-72"/>
              <w:rPr>
                <w:rFonts w:cs="Times New Roman"/>
              </w:rPr>
            </w:pPr>
            <w:r w:rsidRPr="00EA3F9B">
              <w:rPr>
                <w:rFonts w:cs="Times New Roman"/>
              </w:rPr>
              <w:t xml:space="preserve">Les pénalités sont encourues du simple fait de la constatation du retard par le Maître d’Oeuvre et </w:t>
            </w:r>
            <w:r w:rsidRPr="00760411">
              <w:rPr>
                <w:rFonts w:cs="Times New Roman"/>
                <w:spacing w:val="-2"/>
                <w:sz w:val="22"/>
              </w:rPr>
              <w:t>l’Autorité contractante </w:t>
            </w:r>
            <w:r w:rsidRPr="00760411">
              <w:rPr>
                <w:rFonts w:cs="Times New Roman"/>
              </w:rPr>
              <w:t xml:space="preserve">peut, sans préjudice de toute autre méthode de recouvrement, </w:t>
            </w:r>
            <w:r>
              <w:rPr>
                <w:rFonts w:cs="Times New Roman"/>
              </w:rPr>
              <w:t xml:space="preserve">et après mise en demeure restée sans effet, </w:t>
            </w:r>
            <w:r w:rsidRPr="00235A9D">
              <w:rPr>
                <w:rFonts w:cs="Times New Roman"/>
              </w:rPr>
              <w:t>déduire le montant de ces pénalités de toutes les sommes dont il est redevable à l’Entrepreneur.  Le paiement de ces pénalités par l’Entrepreneur, qui représentent une évaluation forfaitaire des dommages</w:t>
            </w:r>
            <w:r w:rsidRPr="00235A9D">
              <w:rPr>
                <w:rFonts w:cs="Times New Roman"/>
              </w:rPr>
              <w:noBreakHyphen/>
              <w:t xml:space="preserve">intérêts dus à </w:t>
            </w:r>
            <w:r w:rsidRPr="00235A9D">
              <w:rPr>
                <w:rFonts w:cs="Times New Roman"/>
                <w:spacing w:val="-2"/>
                <w:sz w:val="22"/>
              </w:rPr>
              <w:t>l’Autorité contractante </w:t>
            </w:r>
            <w:r w:rsidRPr="00235A9D">
              <w:rPr>
                <w:rFonts w:cs="Times New Roman"/>
              </w:rPr>
              <w:t xml:space="preserve"> au titre du retard dans l’exécution des travaux, ne libère en rien l’Entrepreneur de l’ensemble des autres obligations et responsabilités qu’il a souscrites au titre du Marché.</w:t>
            </w:r>
          </w:p>
          <w:p w14:paraId="304F58B9" w14:textId="77777777" w:rsidR="00383CC1" w:rsidRPr="009D328B" w:rsidRDefault="00383CC1" w:rsidP="00383CC1">
            <w:pPr>
              <w:numPr>
                <w:ilvl w:val="1"/>
                <w:numId w:val="5"/>
              </w:numPr>
              <w:spacing w:after="200"/>
              <w:ind w:right="-72"/>
              <w:rPr>
                <w:rFonts w:cs="Times New Roman"/>
              </w:rPr>
            </w:pPr>
            <w:r w:rsidRPr="00C97CF6">
              <w:rPr>
                <w:rFonts w:cs="Times New Roman"/>
              </w:rPr>
              <w:t>Dans le cas de résiliation, les pénalités sont appliquées jusqu’au jour inclus de la notification de</w:t>
            </w:r>
            <w:r w:rsidRPr="009D328B">
              <w:rPr>
                <w:rFonts w:cs="Times New Roman"/>
              </w:rPr>
              <w:t xml:space="preserve"> la décision de résiliation ou jusqu’au jour d’arrêt de l’exploitation de l’entreprise de l’Entrepreneur si la résiliation résulte d’un des cas prévus à l’Article 47 du CCAG.</w:t>
            </w:r>
          </w:p>
          <w:p w14:paraId="6F0B7E75" w14:textId="77777777" w:rsidR="00383CC1" w:rsidRPr="00760411" w:rsidRDefault="00383CC1" w:rsidP="00383CC1">
            <w:pPr>
              <w:numPr>
                <w:ilvl w:val="1"/>
                <w:numId w:val="5"/>
              </w:numPr>
              <w:spacing w:after="200"/>
              <w:ind w:right="-72"/>
              <w:rPr>
                <w:rFonts w:cs="Times New Roman"/>
              </w:rPr>
            </w:pPr>
            <w:r w:rsidRPr="00EA3F9B">
              <w:rPr>
                <w:rFonts w:cs="Times New Roman"/>
              </w:rPr>
              <w:t>Les dispositions des deux alinéas qui précèdent sont applicables aux pénalités év</w:t>
            </w:r>
            <w:r w:rsidRPr="00760411">
              <w:rPr>
                <w:rFonts w:cs="Times New Roman"/>
              </w:rPr>
              <w:t>entuellement prévues par le CCAP pour le cas de retard dans la réalisation de certains ouvrages, parties d’ouvrages ou ensembles de prestations faisant l’objet de délais particuliers ou de dates limites fixés dans le Marché.</w:t>
            </w:r>
          </w:p>
          <w:p w14:paraId="26FF32C3" w14:textId="77777777" w:rsidR="00383CC1" w:rsidRPr="001A3785" w:rsidRDefault="00383CC1" w:rsidP="00383CC1">
            <w:pPr>
              <w:numPr>
                <w:ilvl w:val="1"/>
                <w:numId w:val="5"/>
              </w:numPr>
              <w:spacing w:after="200"/>
              <w:ind w:right="-72"/>
              <w:rPr>
                <w:rFonts w:cs="Times New Roman"/>
              </w:rPr>
            </w:pPr>
            <w:r w:rsidRPr="00A04654">
              <w:rPr>
                <w:rFonts w:cs="Times New Roman"/>
              </w:rPr>
              <w:t>Les journées de repos hebdomada</w:t>
            </w:r>
            <w:r w:rsidRPr="001A3785">
              <w:rPr>
                <w:rFonts w:cs="Times New Roman"/>
              </w:rPr>
              <w:t>ire ainsi que les jours fériés ou chômés, ne sont pas déduits pour le calcul des pénalités.</w:t>
            </w:r>
          </w:p>
          <w:p w14:paraId="274B17D1" w14:textId="77777777" w:rsidR="00383CC1" w:rsidRDefault="00383CC1" w:rsidP="00383CC1">
            <w:pPr>
              <w:numPr>
                <w:ilvl w:val="1"/>
                <w:numId w:val="5"/>
              </w:numPr>
              <w:spacing w:after="200"/>
              <w:ind w:right="-72"/>
              <w:rPr>
                <w:rFonts w:cs="Times New Roman"/>
              </w:rPr>
            </w:pPr>
            <w:r w:rsidRPr="009E6255">
              <w:rPr>
                <w:rFonts w:cs="Times New Roman"/>
              </w:rPr>
              <w:t xml:space="preserve">Le montant des pénalités est plafonné au niveau fixé par le CCAP.  Lorsque le plafond des pénalités est atteint, </w:t>
            </w:r>
            <w:r w:rsidRPr="009E6255">
              <w:rPr>
                <w:rFonts w:cs="Times New Roman"/>
                <w:spacing w:val="-2"/>
                <w:sz w:val="22"/>
              </w:rPr>
              <w:t>l’Autorité contractante </w:t>
            </w:r>
            <w:r w:rsidRPr="009E6255">
              <w:rPr>
                <w:rFonts w:cs="Times New Roman"/>
              </w:rPr>
              <w:t>est en droit de résilier le Marché sans mise en demeure préalable.</w:t>
            </w:r>
            <w:r>
              <w:rPr>
                <w:rFonts w:cs="Times New Roman"/>
              </w:rPr>
              <w:t xml:space="preserve"> </w:t>
            </w:r>
          </w:p>
          <w:p w14:paraId="06DD7084" w14:textId="77777777" w:rsidR="00383CC1" w:rsidRPr="00D80B4B" w:rsidRDefault="00383CC1" w:rsidP="00383CC1">
            <w:pPr>
              <w:numPr>
                <w:ilvl w:val="1"/>
                <w:numId w:val="5"/>
              </w:numPr>
              <w:spacing w:after="200"/>
              <w:ind w:right="-72"/>
              <w:rPr>
                <w:rFonts w:cs="Times New Roman"/>
              </w:rPr>
            </w:pPr>
            <w:r>
              <w:rPr>
                <w:rFonts w:cs="Times New Roman"/>
                <w:color w:val="0D0D0D"/>
              </w:rPr>
              <w:t>Pour éviter de mettre en difficulté l’entrepreneur en charge des travaux, une</w:t>
            </w:r>
            <w:r w:rsidRPr="00D80B4B">
              <w:rPr>
                <w:rFonts w:cs="Times New Roman"/>
                <w:color w:val="0D0D0D"/>
              </w:rPr>
              <w:t xml:space="preserve"> remise</w:t>
            </w:r>
            <w:r w:rsidRPr="00D80B4B">
              <w:rPr>
                <w:rFonts w:cs="Times New Roman"/>
                <w:color w:val="0D0D0D"/>
                <w:spacing w:val="8"/>
              </w:rPr>
              <w:t xml:space="preserve"> </w:t>
            </w:r>
            <w:r w:rsidRPr="00D80B4B">
              <w:rPr>
                <w:rFonts w:cs="Times New Roman"/>
                <w:color w:val="0D0D0D"/>
              </w:rPr>
              <w:t>totale</w:t>
            </w:r>
            <w:r w:rsidRPr="00D80B4B">
              <w:rPr>
                <w:rFonts w:cs="Times New Roman"/>
                <w:color w:val="0D0D0D"/>
                <w:spacing w:val="11"/>
              </w:rPr>
              <w:t xml:space="preserve"> </w:t>
            </w:r>
            <w:r w:rsidRPr="00D80B4B">
              <w:rPr>
                <w:rFonts w:cs="Times New Roman"/>
                <w:color w:val="0D0D0D"/>
              </w:rPr>
              <w:t>ou</w:t>
            </w:r>
            <w:r w:rsidRPr="00D80B4B">
              <w:rPr>
                <w:rFonts w:cs="Times New Roman"/>
                <w:color w:val="0D0D0D"/>
                <w:spacing w:val="15"/>
              </w:rPr>
              <w:t xml:space="preserve"> </w:t>
            </w:r>
            <w:r w:rsidRPr="00D80B4B">
              <w:rPr>
                <w:rFonts w:cs="Times New Roman"/>
                <w:color w:val="0D0D0D"/>
              </w:rPr>
              <w:t>partielle</w:t>
            </w:r>
            <w:r w:rsidRPr="00D80B4B">
              <w:rPr>
                <w:rFonts w:cs="Times New Roman"/>
                <w:color w:val="0D0D0D"/>
                <w:spacing w:val="3"/>
              </w:rPr>
              <w:t xml:space="preserve"> </w:t>
            </w:r>
            <w:r w:rsidRPr="00D80B4B">
              <w:rPr>
                <w:rFonts w:cs="Times New Roman"/>
                <w:color w:val="0D0D0D"/>
              </w:rPr>
              <w:t>des</w:t>
            </w:r>
            <w:r w:rsidRPr="00D80B4B">
              <w:rPr>
                <w:rFonts w:cs="Times New Roman"/>
                <w:color w:val="0D0D0D"/>
                <w:spacing w:val="10"/>
              </w:rPr>
              <w:t xml:space="preserve"> </w:t>
            </w:r>
            <w:r w:rsidRPr="00D80B4B">
              <w:rPr>
                <w:rFonts w:cs="Times New Roman"/>
                <w:color w:val="0D0D0D"/>
              </w:rPr>
              <w:t>pénalités</w:t>
            </w:r>
            <w:r w:rsidRPr="00D80B4B">
              <w:rPr>
                <w:rFonts w:cs="Times New Roman"/>
                <w:color w:val="0D0D0D"/>
                <w:spacing w:val="19"/>
              </w:rPr>
              <w:t xml:space="preserve"> </w:t>
            </w:r>
            <w:r w:rsidRPr="00D80B4B">
              <w:rPr>
                <w:rFonts w:cs="Times New Roman"/>
                <w:color w:val="0D0D0D"/>
              </w:rPr>
              <w:t>peut</w:t>
            </w:r>
            <w:r w:rsidRPr="00D80B4B">
              <w:rPr>
                <w:rFonts w:cs="Times New Roman"/>
                <w:color w:val="0D0D0D"/>
                <w:spacing w:val="9"/>
              </w:rPr>
              <w:t xml:space="preserve"> </w:t>
            </w:r>
            <w:r w:rsidRPr="00D80B4B">
              <w:rPr>
                <w:rFonts w:cs="Times New Roman"/>
                <w:color w:val="0D0D0D"/>
              </w:rPr>
              <w:t>être</w:t>
            </w:r>
            <w:r w:rsidRPr="00D80B4B">
              <w:rPr>
                <w:rFonts w:cs="Times New Roman"/>
                <w:color w:val="0D0D0D"/>
                <w:spacing w:val="5"/>
              </w:rPr>
              <w:t xml:space="preserve"> </w:t>
            </w:r>
            <w:r w:rsidRPr="00D80B4B">
              <w:rPr>
                <w:rFonts w:cs="Times New Roman"/>
                <w:color w:val="0D0D0D"/>
              </w:rPr>
              <w:t>prononcée</w:t>
            </w:r>
            <w:r w:rsidRPr="00D80B4B">
              <w:rPr>
                <w:rFonts w:cs="Times New Roman"/>
                <w:color w:val="0D0D0D"/>
                <w:spacing w:val="4"/>
              </w:rPr>
              <w:t xml:space="preserve"> </w:t>
            </w:r>
            <w:r w:rsidRPr="00D80B4B">
              <w:rPr>
                <w:rFonts w:cs="Times New Roman"/>
                <w:color w:val="0D0D0D"/>
              </w:rPr>
              <w:t>par</w:t>
            </w:r>
            <w:r w:rsidRPr="00D80B4B">
              <w:rPr>
                <w:rFonts w:cs="Times New Roman"/>
                <w:color w:val="0D0D0D"/>
                <w:spacing w:val="21"/>
              </w:rPr>
              <w:t xml:space="preserve"> </w:t>
            </w:r>
            <w:r w:rsidRPr="00D80B4B">
              <w:rPr>
                <w:rFonts w:cs="Times New Roman"/>
                <w:color w:val="0D0D0D"/>
              </w:rPr>
              <w:t>l'autorité</w:t>
            </w:r>
            <w:r w:rsidRPr="00D80B4B">
              <w:rPr>
                <w:rFonts w:cs="Times New Roman"/>
                <w:color w:val="0D0D0D"/>
                <w:spacing w:val="1"/>
              </w:rPr>
              <w:t xml:space="preserve"> </w:t>
            </w:r>
            <w:r w:rsidRPr="00D80B4B">
              <w:rPr>
                <w:rFonts w:cs="Times New Roman"/>
                <w:color w:val="0D0D0D"/>
              </w:rPr>
              <w:t>contractante après</w:t>
            </w:r>
            <w:r w:rsidRPr="00D80B4B">
              <w:rPr>
                <w:rFonts w:cs="Times New Roman"/>
                <w:color w:val="0D0D0D"/>
                <w:spacing w:val="14"/>
              </w:rPr>
              <w:t xml:space="preserve"> </w:t>
            </w:r>
            <w:r w:rsidRPr="00D80B4B">
              <w:rPr>
                <w:rFonts w:cs="Times New Roman"/>
                <w:color w:val="0D0D0D"/>
              </w:rPr>
              <w:t>approbation</w:t>
            </w:r>
            <w:r w:rsidRPr="00D80B4B">
              <w:rPr>
                <w:rFonts w:cs="Times New Roman"/>
                <w:color w:val="0D0D0D"/>
                <w:spacing w:val="9"/>
              </w:rPr>
              <w:t xml:space="preserve"> </w:t>
            </w:r>
            <w:r w:rsidRPr="00D80B4B">
              <w:rPr>
                <w:rFonts w:cs="Times New Roman"/>
                <w:color w:val="0D0D0D"/>
              </w:rPr>
              <w:t>de</w:t>
            </w:r>
            <w:r w:rsidRPr="00D80B4B">
              <w:rPr>
                <w:rFonts w:cs="Times New Roman"/>
                <w:color w:val="0D0D0D"/>
                <w:spacing w:val="16"/>
              </w:rPr>
              <w:t xml:space="preserve"> </w:t>
            </w:r>
            <w:r w:rsidRPr="00D80B4B">
              <w:rPr>
                <w:rFonts w:cs="Times New Roman"/>
                <w:color w:val="0D0D0D"/>
              </w:rPr>
              <w:t>l</w:t>
            </w:r>
            <w:r w:rsidRPr="00D80B4B">
              <w:rPr>
                <w:rFonts w:cs="Times New Roman"/>
                <w:color w:val="262626"/>
              </w:rPr>
              <w:t>'</w:t>
            </w:r>
            <w:r w:rsidRPr="00D80B4B">
              <w:rPr>
                <w:rFonts w:cs="Times New Roman"/>
                <w:color w:val="0D0D0D"/>
              </w:rPr>
              <w:t>ACGPMP.</w:t>
            </w:r>
            <w:r w:rsidRPr="00D80B4B">
              <w:rPr>
                <w:rFonts w:cs="Times New Roman"/>
                <w:color w:val="0D0D0D"/>
                <w:spacing w:val="28"/>
              </w:rPr>
              <w:t xml:space="preserve"> </w:t>
            </w:r>
          </w:p>
          <w:p w14:paraId="78322548" w14:textId="77777777" w:rsidR="00383CC1" w:rsidRPr="009E6255" w:rsidRDefault="00383CC1" w:rsidP="00612CE4">
            <w:pPr>
              <w:spacing w:after="200"/>
              <w:ind w:right="-72"/>
              <w:rPr>
                <w:rFonts w:cs="Times New Roman"/>
              </w:rPr>
            </w:pPr>
          </w:p>
        </w:tc>
      </w:tr>
    </w:tbl>
    <w:p w14:paraId="79CCF134" w14:textId="77777777" w:rsidR="00383CC1" w:rsidRPr="009E6255" w:rsidRDefault="00383CC1" w:rsidP="00383CC1">
      <w:pPr>
        <w:rPr>
          <w:rFonts w:cs="Times New Roman"/>
        </w:rPr>
      </w:pPr>
    </w:p>
    <w:p w14:paraId="464E541F" w14:textId="77777777" w:rsidR="00383CC1" w:rsidRPr="009E6255" w:rsidRDefault="00383CC1" w:rsidP="00383CC1">
      <w:pPr>
        <w:pStyle w:val="Head41"/>
        <w:rPr>
          <w:rFonts w:cs="Times New Roman"/>
        </w:rPr>
      </w:pPr>
      <w:bookmarkStart w:id="60" w:name="_Toc348175959"/>
      <w:bookmarkStart w:id="61" w:name="_Toc190855485"/>
      <w:r w:rsidRPr="009E6255">
        <w:rPr>
          <w:rFonts w:cs="Times New Roman"/>
        </w:rPr>
        <w:t>D.  Réalisation des ouvrages</w:t>
      </w:r>
      <w:bookmarkEnd w:id="60"/>
      <w:bookmarkEnd w:id="61"/>
    </w:p>
    <w:p w14:paraId="45FE0965"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04FAF7ED" w14:textId="77777777" w:rsidTr="00612CE4">
        <w:tc>
          <w:tcPr>
            <w:tcW w:w="2160" w:type="dxa"/>
            <w:tcBorders>
              <w:top w:val="nil"/>
              <w:left w:val="nil"/>
              <w:bottom w:val="nil"/>
              <w:right w:val="nil"/>
            </w:tcBorders>
          </w:tcPr>
          <w:p w14:paraId="3DBB4341" w14:textId="77777777" w:rsidR="00383CC1" w:rsidRPr="009E6255" w:rsidRDefault="00383CC1" w:rsidP="00383CC1">
            <w:pPr>
              <w:pStyle w:val="Head42"/>
              <w:numPr>
                <w:ilvl w:val="0"/>
                <w:numId w:val="5"/>
              </w:numPr>
              <w:rPr>
                <w:rFonts w:cs="Times New Roman"/>
              </w:rPr>
            </w:pPr>
            <w:bookmarkStart w:id="62" w:name="_Toc348175960"/>
            <w:bookmarkStart w:id="63" w:name="_Toc190855486"/>
            <w:r w:rsidRPr="009E6255">
              <w:rPr>
                <w:rFonts w:cs="Times New Roman"/>
              </w:rPr>
              <w:t>Provenance des fournitures, équipements, matériels, matériaux et produits</w:t>
            </w:r>
            <w:bookmarkEnd w:id="62"/>
            <w:bookmarkEnd w:id="63"/>
          </w:p>
        </w:tc>
        <w:tc>
          <w:tcPr>
            <w:tcW w:w="7398" w:type="dxa"/>
            <w:tcBorders>
              <w:top w:val="nil"/>
              <w:left w:val="nil"/>
              <w:bottom w:val="nil"/>
              <w:right w:val="nil"/>
            </w:tcBorders>
          </w:tcPr>
          <w:p w14:paraId="540FED1A" w14:textId="77777777" w:rsidR="00383CC1" w:rsidRPr="009E6255" w:rsidRDefault="00383CC1" w:rsidP="00383CC1">
            <w:pPr>
              <w:numPr>
                <w:ilvl w:val="1"/>
                <w:numId w:val="5"/>
              </w:numPr>
              <w:spacing w:after="200"/>
              <w:ind w:right="-72"/>
              <w:rPr>
                <w:rFonts w:cs="Times New Roman"/>
                <w:i/>
              </w:rPr>
            </w:pPr>
            <w:r w:rsidRPr="009E6255">
              <w:rPr>
                <w:rFonts w:cs="Times New Roman"/>
              </w:rPr>
              <w:t>L’Entrepreneur a le libre choix de la provenance des matériaux ou composants de construction ainsi que du mode de transport de ces divers éléments, leur assurance et les services bancaires qui s’y rapportent, sous réserve de pouvoir justifier que ceux</w:t>
            </w:r>
            <w:r w:rsidRPr="009E6255">
              <w:rPr>
                <w:rFonts w:cs="Times New Roman"/>
              </w:rPr>
              <w:noBreakHyphen/>
              <w:t xml:space="preserve">ci satisfont aux conditions fixées par le Marché.  </w:t>
            </w:r>
          </w:p>
          <w:p w14:paraId="0207EC25" w14:textId="77777777" w:rsidR="00383CC1" w:rsidRPr="009E6255" w:rsidRDefault="00383CC1" w:rsidP="00612CE4">
            <w:pPr>
              <w:spacing w:after="200"/>
              <w:ind w:left="504" w:right="-72"/>
              <w:rPr>
                <w:rFonts w:cs="Times New Roman"/>
                <w:i/>
              </w:rPr>
            </w:pPr>
          </w:p>
        </w:tc>
      </w:tr>
      <w:tr w:rsidR="00383CC1" w:rsidRPr="009A25D9" w14:paraId="558F068A" w14:textId="77777777" w:rsidTr="00612CE4">
        <w:tc>
          <w:tcPr>
            <w:tcW w:w="2160" w:type="dxa"/>
            <w:tcBorders>
              <w:top w:val="nil"/>
              <w:left w:val="nil"/>
              <w:bottom w:val="nil"/>
              <w:right w:val="nil"/>
            </w:tcBorders>
          </w:tcPr>
          <w:p w14:paraId="2B05E038" w14:textId="77777777" w:rsidR="00383CC1" w:rsidRPr="009A25D9" w:rsidRDefault="00383CC1" w:rsidP="00383CC1">
            <w:pPr>
              <w:pStyle w:val="Head42"/>
              <w:numPr>
                <w:ilvl w:val="0"/>
                <w:numId w:val="5"/>
              </w:numPr>
              <w:rPr>
                <w:rFonts w:cs="Times New Roman"/>
              </w:rPr>
            </w:pPr>
            <w:bookmarkStart w:id="64" w:name="_Toc348175961"/>
            <w:bookmarkStart w:id="65" w:name="_Toc190855487"/>
            <w:r w:rsidRPr="009A25D9">
              <w:rPr>
                <w:rFonts w:cs="Times New Roman"/>
              </w:rPr>
              <w:t xml:space="preserve">Lieux d’extraction ou </w:t>
            </w:r>
            <w:bookmarkStart w:id="66" w:name="_Toc348175962"/>
            <w:bookmarkStart w:id="67" w:name="_Toc348232785"/>
            <w:r w:rsidRPr="009A25D9">
              <w:rPr>
                <w:rFonts w:cs="Times New Roman"/>
              </w:rPr>
              <w:t>emprunt des matériaux</w:t>
            </w:r>
            <w:bookmarkEnd w:id="64"/>
            <w:bookmarkEnd w:id="65"/>
            <w:bookmarkEnd w:id="66"/>
            <w:bookmarkEnd w:id="67"/>
          </w:p>
        </w:tc>
        <w:tc>
          <w:tcPr>
            <w:tcW w:w="7398" w:type="dxa"/>
            <w:tcBorders>
              <w:top w:val="nil"/>
              <w:left w:val="nil"/>
              <w:bottom w:val="nil"/>
              <w:right w:val="nil"/>
            </w:tcBorders>
          </w:tcPr>
          <w:p w14:paraId="1B7799C1" w14:textId="77777777" w:rsidR="00383CC1" w:rsidRPr="009A25D9" w:rsidRDefault="00383CC1" w:rsidP="00383CC1">
            <w:pPr>
              <w:numPr>
                <w:ilvl w:val="1"/>
                <w:numId w:val="5"/>
              </w:numPr>
              <w:spacing w:after="200"/>
              <w:ind w:right="-72"/>
              <w:rPr>
                <w:rFonts w:cs="Times New Roman"/>
              </w:rPr>
            </w:pPr>
            <w:r w:rsidRPr="009A25D9">
              <w:rPr>
                <w:rFonts w:cs="Times New Roman"/>
              </w:rPr>
              <w:t>Lorsque le Marché fixe les lieux d’extraction ou d’emprunt des matériaux et qu’au cours des travaux les gisements se révèlent insuffisants en qualité ou en quantité, l’Entrepreneur doit en aviser à temps le Maître d’œuvre ; ce dernier désigne alors, sur proposition éventuelle de l’Entrepreneur, de nouveaux lieux d’extraction ou d’emprunt. La substitution peut donner lieu à l’application d’un nouveau prix établi suivant les modalités prévues à l’Article 15 du CCAG.</w:t>
            </w:r>
          </w:p>
          <w:p w14:paraId="56524E67" w14:textId="77777777" w:rsidR="00383CC1" w:rsidRPr="009E6255" w:rsidRDefault="00383CC1" w:rsidP="00383CC1">
            <w:pPr>
              <w:numPr>
                <w:ilvl w:val="1"/>
                <w:numId w:val="5"/>
              </w:numPr>
              <w:spacing w:after="200"/>
              <w:ind w:right="-72"/>
              <w:rPr>
                <w:rFonts w:cs="Times New Roman"/>
              </w:rPr>
            </w:pPr>
            <w:r w:rsidRPr="009A25D9">
              <w:rPr>
                <w:rFonts w:cs="Times New Roman"/>
              </w:rPr>
              <w:t xml:space="preserve">Si le Marché prévoit que des lieux d’extraction ou d’emprunt sont mis à la </w:t>
            </w:r>
            <w:r w:rsidRPr="00577F96">
              <w:rPr>
                <w:rFonts w:cs="Times New Roman"/>
              </w:rPr>
              <w:t xml:space="preserve">disposition de l’Entrepreneur par </w:t>
            </w:r>
            <w:r w:rsidRPr="00577F96">
              <w:rPr>
                <w:rFonts w:cs="Times New Roman"/>
                <w:spacing w:val="-2"/>
              </w:rPr>
              <w:t>l’Autorité contractante</w:t>
            </w:r>
            <w:r w:rsidRPr="00577F96">
              <w:rPr>
                <w:rFonts w:cs="Times New Roman"/>
              </w:rPr>
              <w:t xml:space="preserve">, les indemnités d’occupation et, le cas échéant, les redevances de toute nature sont à la charge de </w:t>
            </w:r>
            <w:r w:rsidRPr="00577F96">
              <w:rPr>
                <w:rFonts w:cs="Times New Roman"/>
                <w:spacing w:val="-2"/>
              </w:rPr>
              <w:t>l’Autorité contractante</w:t>
            </w:r>
            <w:r>
              <w:rPr>
                <w:rFonts w:cs="Times New Roman"/>
                <w:spacing w:val="-2"/>
              </w:rPr>
              <w:t>.</w:t>
            </w:r>
            <w:r w:rsidRPr="00577F96">
              <w:rPr>
                <w:rFonts w:cs="Times New Roman"/>
              </w:rPr>
              <w:t xml:space="preserve"> </w:t>
            </w:r>
            <w:r>
              <w:rPr>
                <w:rFonts w:cs="Times New Roman"/>
              </w:rPr>
              <w:t>L</w:t>
            </w:r>
            <w:r w:rsidRPr="00577F96">
              <w:rPr>
                <w:rFonts w:cs="Times New Roman"/>
              </w:rPr>
              <w:t>’Entrepreneur</w:t>
            </w:r>
            <w:r w:rsidRPr="009E6255">
              <w:rPr>
                <w:rFonts w:cs="Times New Roman"/>
              </w:rPr>
              <w:t xml:space="preserve"> ne peut alors, sans autorisation écrite du Maître d’Oeuvre, utiliser pour des travaux qui ne font pas partie du Marché les matériaux qu’il a extraits dans ces lieux d’extraction ou d’emprunt.</w:t>
            </w:r>
          </w:p>
          <w:p w14:paraId="2E9699FA"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w:t>
            </w:r>
            <w:r w:rsidRPr="009E6255">
              <w:rPr>
                <w:rFonts w:cs="Times New Roman"/>
                <w:spacing w:val="-2"/>
                <w:sz w:val="22"/>
              </w:rPr>
              <w:t>l’Autorité contractante </w:t>
            </w:r>
            <w:r w:rsidRPr="009E6255">
              <w:rPr>
                <w:rFonts w:cs="Times New Roman"/>
              </w:rPr>
              <w:t>et le Maître d’Oeuvre apporteront leur concours à l’Entrepreneur si celui</w:t>
            </w:r>
            <w:r w:rsidRPr="009E6255">
              <w:rPr>
                <w:rFonts w:cs="Times New Roman"/>
              </w:rPr>
              <w:noBreakHyphen/>
              <w:t>ci le leur demande pour lui faciliter l’obtention de toutes autorisations administratives dont il aurait besoin pour les extractions et emprunts de matériaux.</w:t>
            </w:r>
          </w:p>
          <w:p w14:paraId="629DD1CD"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supporte dans tous les cas les charges d’exploitation des lieux d’extraction ou d’emprunt et, le cas échéant, les frais d’ouverture.</w:t>
            </w:r>
          </w:p>
          <w:p w14:paraId="5B869856" w14:textId="77777777" w:rsidR="00383CC1" w:rsidRPr="009E6255" w:rsidRDefault="00383CC1" w:rsidP="00612CE4">
            <w:pPr>
              <w:spacing w:after="200"/>
              <w:ind w:left="540" w:right="-72"/>
              <w:rPr>
                <w:rFonts w:cs="Times New Roman"/>
              </w:rPr>
            </w:pPr>
            <w:r w:rsidRPr="009E6255">
              <w:rPr>
                <w:rFonts w:cs="Times New Roman"/>
              </w:rPr>
              <w:t xml:space="preserve">Il supporte également, sans recours contre </w:t>
            </w:r>
            <w:r w:rsidRPr="009E6255">
              <w:rPr>
                <w:rFonts w:cs="Times New Roman"/>
                <w:spacing w:val="-2"/>
                <w:sz w:val="22"/>
              </w:rPr>
              <w:t>l’Autorité contractante </w:t>
            </w:r>
            <w:r w:rsidRPr="009E6255">
              <w:rPr>
                <w:rFonts w:cs="Times New Roman"/>
              </w:rPr>
              <w:t xml:space="preserve">, la charge des dommages entraînés par l’extraction des matériaux, par l’établissement des chemins de desserte et, d’une façon générale, par les travaux d’aménagement nécessaires à l’exploitation des lieux d’extraction ou d’emprunt, et la remise en état.  Il garantit </w:t>
            </w:r>
            <w:r w:rsidRPr="009E6255">
              <w:rPr>
                <w:rFonts w:cs="Times New Roman"/>
                <w:spacing w:val="-2"/>
                <w:sz w:val="22"/>
              </w:rPr>
              <w:t>l’Autorité contractante </w:t>
            </w:r>
            <w:r w:rsidRPr="009E6255">
              <w:rPr>
                <w:rFonts w:cs="Times New Roman"/>
              </w:rPr>
              <w:t>au cas où la réparation de tels dommages serait mise à la charge de celui</w:t>
            </w:r>
            <w:r w:rsidRPr="009E6255">
              <w:rPr>
                <w:rFonts w:cs="Times New Roman"/>
              </w:rPr>
              <w:noBreakHyphen/>
              <w:t>ci.</w:t>
            </w:r>
          </w:p>
        </w:tc>
      </w:tr>
      <w:tr w:rsidR="00383CC1" w:rsidRPr="009A25D9" w14:paraId="2C2F9C90" w14:textId="77777777" w:rsidTr="00612CE4">
        <w:tc>
          <w:tcPr>
            <w:tcW w:w="2160" w:type="dxa"/>
            <w:tcBorders>
              <w:top w:val="nil"/>
              <w:left w:val="nil"/>
              <w:bottom w:val="nil"/>
              <w:right w:val="nil"/>
            </w:tcBorders>
          </w:tcPr>
          <w:p w14:paraId="6AFABA2A" w14:textId="77777777" w:rsidR="00383CC1" w:rsidRPr="009A25D9" w:rsidRDefault="00383CC1" w:rsidP="00383CC1">
            <w:pPr>
              <w:pStyle w:val="Head42"/>
              <w:numPr>
                <w:ilvl w:val="0"/>
                <w:numId w:val="5"/>
              </w:numPr>
              <w:rPr>
                <w:rFonts w:cs="Times New Roman"/>
              </w:rPr>
            </w:pPr>
            <w:bookmarkStart w:id="68" w:name="_Toc348175963"/>
            <w:bookmarkStart w:id="69" w:name="_Toc190855488"/>
            <w:r w:rsidRPr="009A25D9">
              <w:rPr>
                <w:rFonts w:cs="Times New Roman"/>
              </w:rPr>
              <w:t>Qualité des matériaux et produits-Application des normes</w:t>
            </w:r>
            <w:bookmarkEnd w:id="68"/>
            <w:bookmarkEnd w:id="69"/>
          </w:p>
        </w:tc>
        <w:tc>
          <w:tcPr>
            <w:tcW w:w="7398" w:type="dxa"/>
            <w:tcBorders>
              <w:top w:val="nil"/>
              <w:left w:val="nil"/>
              <w:bottom w:val="nil"/>
              <w:right w:val="nil"/>
            </w:tcBorders>
          </w:tcPr>
          <w:p w14:paraId="2FC4DBE3" w14:textId="77777777" w:rsidR="00383CC1" w:rsidRPr="008E6ED8" w:rsidRDefault="00383CC1" w:rsidP="00383CC1">
            <w:pPr>
              <w:numPr>
                <w:ilvl w:val="1"/>
                <w:numId w:val="5"/>
              </w:numPr>
              <w:spacing w:after="200"/>
              <w:ind w:right="-72"/>
              <w:rPr>
                <w:rFonts w:cs="Times New Roman"/>
              </w:rPr>
            </w:pPr>
            <w:r w:rsidRPr="009A25D9">
              <w:rPr>
                <w:rFonts w:cs="Times New Roman"/>
              </w:rPr>
              <w:t xml:space="preserve">Les matériaux et composants de construction doivent être conformes aux stipulations du Marché, aux prescriptions de normes </w:t>
            </w:r>
            <w:r w:rsidRPr="006F6361">
              <w:rPr>
                <w:rFonts w:cs="Times New Roman"/>
              </w:rPr>
              <w:t>homologuées au plan international et conformes à la réglementation en vigueur.  Les normes applicables sont ce</w:t>
            </w:r>
            <w:r w:rsidRPr="008E6ED8">
              <w:rPr>
                <w:rFonts w:cs="Times New Roman"/>
              </w:rPr>
              <w:t>lles qui sont en vigueur le premier jour du mois du dépôt des offres. Les dérogations éventuelles aux normes, si elles ne résultent pas expressément de documents techniques du Marché, sont indiquées ou récapitulées comme telles au CCAP.</w:t>
            </w:r>
          </w:p>
          <w:p w14:paraId="2E346C68" w14:textId="77777777" w:rsidR="00383CC1" w:rsidRPr="009A25D9" w:rsidRDefault="00383CC1" w:rsidP="00383CC1">
            <w:pPr>
              <w:numPr>
                <w:ilvl w:val="1"/>
                <w:numId w:val="5"/>
              </w:numPr>
              <w:spacing w:after="200"/>
              <w:ind w:right="-72"/>
              <w:rPr>
                <w:rFonts w:cs="Times New Roman"/>
              </w:rPr>
            </w:pPr>
            <w:r w:rsidRPr="008E6ED8">
              <w:rPr>
                <w:rFonts w:cs="Times New Roman"/>
              </w:rPr>
              <w:t>L’Entrepreneur ne peut utiliser des matériaux, produits ou composants de construction d’une qualité différente de celle qui est fixée par le Marché que si le Maître d’Oeuvre l’y autorise par écrit.  Les prix correspondants ne sont modifiés que si l’autorisation accordée préc</w:t>
            </w:r>
            <w:r w:rsidRPr="009A25D9">
              <w:rPr>
                <w:rFonts w:cs="Times New Roman"/>
              </w:rPr>
              <w:t>ise que la substitution donne lieu à l’application de nouveaux prix et si l’augmentation ou réduction résultant de ces nouveaux prix a été acceptée par les autorités compétentes.  Ces prix sont établis suivant les modalités prévues à l’Article 15 du CCAG, le Maître d’Oeuvre devant notifier par ordre de service les prix provisoires dans les quinze (15) jours qui suivent l’autorisation donnée.</w:t>
            </w:r>
          </w:p>
        </w:tc>
      </w:tr>
      <w:tr w:rsidR="00383CC1" w:rsidRPr="009A25D9" w14:paraId="21977DD9" w14:textId="77777777" w:rsidTr="00612CE4">
        <w:tc>
          <w:tcPr>
            <w:tcW w:w="2160" w:type="dxa"/>
            <w:tcBorders>
              <w:top w:val="nil"/>
              <w:left w:val="nil"/>
              <w:bottom w:val="nil"/>
              <w:right w:val="nil"/>
            </w:tcBorders>
          </w:tcPr>
          <w:p w14:paraId="3995FE6E" w14:textId="77777777" w:rsidR="00383CC1" w:rsidRPr="009A25D9" w:rsidRDefault="00383CC1" w:rsidP="00383CC1">
            <w:pPr>
              <w:pStyle w:val="Head42"/>
              <w:numPr>
                <w:ilvl w:val="0"/>
                <w:numId w:val="5"/>
              </w:numPr>
              <w:rPr>
                <w:rFonts w:cs="Times New Roman"/>
              </w:rPr>
            </w:pPr>
            <w:bookmarkStart w:id="70" w:name="_Toc348175964"/>
            <w:bookmarkStart w:id="71" w:name="_Toc190855489"/>
            <w:r w:rsidRPr="009A25D9">
              <w:rPr>
                <w:rFonts w:cs="Times New Roman"/>
              </w:rPr>
              <w:t>Vérification qualitative des matériaux et produits - Essais et épreuves</w:t>
            </w:r>
            <w:bookmarkEnd w:id="70"/>
            <w:bookmarkEnd w:id="71"/>
          </w:p>
        </w:tc>
        <w:tc>
          <w:tcPr>
            <w:tcW w:w="7398" w:type="dxa"/>
            <w:tcBorders>
              <w:top w:val="nil"/>
              <w:left w:val="nil"/>
              <w:bottom w:val="nil"/>
              <w:right w:val="nil"/>
            </w:tcBorders>
          </w:tcPr>
          <w:p w14:paraId="4A4E8BB1" w14:textId="77777777" w:rsidR="00383CC1" w:rsidRPr="009A25D9" w:rsidRDefault="00383CC1" w:rsidP="00383CC1">
            <w:pPr>
              <w:numPr>
                <w:ilvl w:val="1"/>
                <w:numId w:val="5"/>
              </w:numPr>
              <w:spacing w:after="200"/>
              <w:ind w:right="-72"/>
              <w:rPr>
                <w:rFonts w:cs="Times New Roman"/>
              </w:rPr>
            </w:pPr>
            <w:r w:rsidRPr="009A25D9">
              <w:rPr>
                <w:rFonts w:cs="Times New Roman"/>
              </w:rPr>
              <w:t>Les matériaux produits et composants de construction sont soumis, pour leur vérification qualitative, à des essais et épreuves, conformément aux stipulations du Marché, aux prescriptions des normes internationales homologuées et conformes à la réglementation en vigueur ; les dispositions de l’Article 24 du CCAG relatives à la définition des normes applicables et les dérogations éventuelles à ces normes sont à retenir pour le présent Article.</w:t>
            </w:r>
          </w:p>
          <w:p w14:paraId="4251D4F3" w14:textId="77777777" w:rsidR="00383CC1" w:rsidRPr="009A25D9" w:rsidRDefault="00383CC1" w:rsidP="00612CE4">
            <w:pPr>
              <w:spacing w:after="200"/>
              <w:ind w:left="540" w:right="-72"/>
              <w:rPr>
                <w:rFonts w:cs="Times New Roman"/>
              </w:rPr>
            </w:pPr>
            <w:r w:rsidRPr="009A25D9">
              <w:rPr>
                <w:rFonts w:cs="Times New Roman"/>
              </w:rPr>
              <w:t>A défaut d’indication, dans le Marché ou dans les normes, des modes opératoires à utiliser, ceux</w:t>
            </w:r>
            <w:r w:rsidRPr="009A25D9">
              <w:rPr>
                <w:rFonts w:cs="Times New Roman"/>
              </w:rPr>
              <w:noBreakHyphen/>
              <w:t>ci font l’objet de propositions de l’Entrepreneur soumises à l’acceptation du Maître d’Oeuvre.</w:t>
            </w:r>
          </w:p>
          <w:p w14:paraId="58634B56" w14:textId="77777777" w:rsidR="00383CC1" w:rsidRPr="009E6255" w:rsidRDefault="00383CC1" w:rsidP="00383CC1">
            <w:pPr>
              <w:numPr>
                <w:ilvl w:val="1"/>
                <w:numId w:val="5"/>
              </w:numPr>
              <w:spacing w:after="200"/>
              <w:ind w:right="-72"/>
              <w:rPr>
                <w:rFonts w:cs="Times New Roman"/>
              </w:rPr>
            </w:pPr>
            <w:r w:rsidRPr="009A25D9">
              <w:rPr>
                <w:rFonts w:cs="Times New Roman"/>
              </w:rPr>
              <w:t xml:space="preserve">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 les matériaux, produits et composants refusés doivent être enlevés rapidement du chantier, les </w:t>
            </w:r>
            <w:r w:rsidRPr="009E6255">
              <w:rPr>
                <w:rFonts w:cs="Times New Roman"/>
              </w:rPr>
              <w:t>dispositions de l’Article 37 du CCAG étant appliquées s’il y a lieu.</w:t>
            </w:r>
          </w:p>
          <w:p w14:paraId="744E1302" w14:textId="77777777" w:rsidR="00383CC1" w:rsidRPr="009E6255" w:rsidRDefault="00383CC1" w:rsidP="00383CC1">
            <w:pPr>
              <w:numPr>
                <w:ilvl w:val="1"/>
                <w:numId w:val="5"/>
              </w:numPr>
              <w:spacing w:after="200"/>
              <w:ind w:right="-72"/>
              <w:rPr>
                <w:rFonts w:cs="Times New Roman"/>
              </w:rPr>
            </w:pPr>
            <w:r w:rsidRPr="009E6255">
              <w:rPr>
                <w:rFonts w:cs="Times New Roman"/>
              </w:rPr>
              <w:t>Les vérifications sont faites, suivant les indications du Marché ou, à défaut, suivant les décisions du Maître d’Oeuvre, soit sur le chantier, soit dans les usines, magasins ou carrières de l’Entrepreneur et des sous</w:t>
            </w:r>
            <w:r w:rsidRPr="009E6255">
              <w:rPr>
                <w:rFonts w:cs="Times New Roman"/>
              </w:rPr>
              <w:noBreakHyphen/>
              <w:t>traitants ou fournisseurs.  Elles sont exécutées par le Maître d’Oeuvre ou, si le Marché le prévoit, par un laboratoire ou un organisme de contrôle [</w:t>
            </w:r>
            <w:r w:rsidRPr="009E6255">
              <w:rPr>
                <w:rFonts w:cs="Times New Roman"/>
                <w:i/>
              </w:rPr>
              <w:t>Vérifier s</w:t>
            </w:r>
            <w:r>
              <w:rPr>
                <w:rFonts w:cs="Times New Roman"/>
                <w:i/>
              </w:rPr>
              <w:t xml:space="preserve">’il </w:t>
            </w:r>
            <w:r w:rsidRPr="009E6255">
              <w:rPr>
                <w:rFonts w:cs="Times New Roman"/>
                <w:i/>
              </w:rPr>
              <w:t xml:space="preserve">n’existe pas un monopole légal au profit d’un organisme de droit public à cet effet. Le cas échéant, compléter </w:t>
            </w:r>
            <w:r w:rsidRPr="00893976">
              <w:rPr>
                <w:rFonts w:cs="Times New Roman"/>
                <w:i/>
              </w:rPr>
              <w:t>par le nom dudit organisme</w:t>
            </w:r>
            <w:r w:rsidRPr="009E6255">
              <w:rPr>
                <w:rFonts w:cs="Times New Roman"/>
              </w:rPr>
              <w:t>].</w:t>
            </w:r>
          </w:p>
          <w:p w14:paraId="723C1BB9" w14:textId="77777777" w:rsidR="00383CC1" w:rsidRPr="009E6255" w:rsidRDefault="00383CC1" w:rsidP="00612CE4">
            <w:pPr>
              <w:spacing w:after="200"/>
              <w:ind w:left="540" w:right="-72"/>
              <w:rPr>
                <w:rFonts w:cs="Times New Roman"/>
              </w:rPr>
            </w:pPr>
            <w:r w:rsidRPr="009E6255">
              <w:rPr>
                <w:rFonts w:cs="Times New Roman"/>
              </w:rPr>
              <w:t>Dans le cas où le Maître d’Oeuvre ou son préposé effectue personnellement les essais, l’Entrepreneur met à sa disposition le matériel nécessaire et il doit également fournir l’assistance, la main-d’oeuvre, l’électricité, les carburants, les entrepôts et les appareils et instruments qui sont normalement nécessaires pour examiner, mesurer et tester tous matériaux et matériels. Toutefois, l’Entrepreneur n’a la charge d’aucune rémunération du Maître d’Oeuvre ou de son préposé.</w:t>
            </w:r>
          </w:p>
          <w:p w14:paraId="07008CE9" w14:textId="77777777" w:rsidR="00383CC1" w:rsidRPr="009E6255" w:rsidRDefault="00383CC1" w:rsidP="00612CE4">
            <w:pPr>
              <w:spacing w:after="200"/>
              <w:ind w:left="540" w:right="-72"/>
              <w:rPr>
                <w:rFonts w:cs="Times New Roman"/>
              </w:rPr>
            </w:pPr>
            <w:r w:rsidRPr="009E6255">
              <w:rPr>
                <w:rFonts w:cs="Times New Roman"/>
              </w:rPr>
              <w:t>Les vérifications effectuées par un laboratoire ou organisme de contrôle sont faites à la diligence et à la charge de l’Entrepreneur. Ce dernier adresse au Maître d’Oeuvre, les certificats constatant les résultats des vérifications faites.  Au vu de ces certificats, le Maître d’Oeuvre décide si les matériaux, produits ou composants de construction peuvent ou non être utilisés.</w:t>
            </w:r>
          </w:p>
          <w:p w14:paraId="3B2A6E22" w14:textId="77777777" w:rsidR="00383CC1" w:rsidRPr="009E6255" w:rsidRDefault="00383CC1" w:rsidP="00612CE4">
            <w:pPr>
              <w:spacing w:after="200"/>
              <w:ind w:left="540" w:right="-72"/>
              <w:rPr>
                <w:rFonts w:cs="Times New Roman"/>
              </w:rPr>
            </w:pPr>
            <w:r w:rsidRPr="009E6255">
              <w:rPr>
                <w:rFonts w:cs="Times New Roman"/>
              </w:rPr>
              <w:t>Dans tous les cas, l’Entrepreneur, le fournisseur ou le sous</w:t>
            </w:r>
            <w:r w:rsidRPr="009E6255">
              <w:rPr>
                <w:rFonts w:cs="Times New Roman"/>
              </w:rPr>
              <w:noBreakHyphen/>
              <w:t>traitant autorisera l’accès à ses locaux au Maître d’Oeuvre ou à l’organisme de contrôle afin qu’ils puissent opérer toutes vérifications en conformité avec les dispositions du Marché.</w:t>
            </w:r>
          </w:p>
          <w:p w14:paraId="65CFDDA0"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doit convenir avec le Maître d’Oeuvre des dates et lieux d’exécution des contrôles et des essais des matériaux et matériel conformément aux dispositions du Marché.  Le Maître d’Oeuvre doit notifier à l’Entrepreneur au moins vingt</w:t>
            </w:r>
            <w:r w:rsidRPr="009E6255">
              <w:rPr>
                <w:rFonts w:cs="Times New Roman"/>
              </w:rPr>
              <w:noBreakHyphen/>
              <w:t>quatre (24) heures à l’avance son intention de procéder au contrôle ou d’assister aux essais ; si le Maître d’Oeuvre n’est pas présent à la date convenue, l’Entrepreneur peut, sauf instruction contraire du Maître d’Oeuvre, procéder aux essais, qui seront considérés comme ayant été faits en présence du Maître d’Oeuvre.</w:t>
            </w:r>
          </w:p>
          <w:p w14:paraId="727623B4" w14:textId="77777777" w:rsidR="00383CC1" w:rsidRPr="009E6255" w:rsidRDefault="00383CC1" w:rsidP="00612CE4">
            <w:pPr>
              <w:spacing w:after="200"/>
              <w:ind w:left="540" w:right="-72"/>
              <w:rPr>
                <w:rFonts w:cs="Times New Roman"/>
              </w:rPr>
            </w:pPr>
            <w:r w:rsidRPr="009E6255">
              <w:rPr>
                <w:rFonts w:cs="Times New Roman"/>
              </w:rPr>
              <w:t>L’Entrepreneur doit immédiatement faire parvenir au Maître d’Oeuvre des copies dûment certifiées des résultats des essais.  Si le Maître d’Oeuvre n’a pas assisté aux essais, les résultats de ces derniers sont présumés avoir été approuvés par lui.</w:t>
            </w:r>
          </w:p>
          <w:p w14:paraId="3944B5C4" w14:textId="77777777" w:rsidR="00383CC1" w:rsidRPr="009E6255" w:rsidRDefault="00383CC1" w:rsidP="00383CC1">
            <w:pPr>
              <w:numPr>
                <w:ilvl w:val="1"/>
                <w:numId w:val="5"/>
              </w:numPr>
              <w:spacing w:after="200"/>
              <w:ind w:right="-72"/>
              <w:rPr>
                <w:rFonts w:cs="Times New Roman"/>
              </w:rPr>
            </w:pPr>
            <w:r w:rsidRPr="009E6255">
              <w:rPr>
                <w:rFonts w:cs="Times New Roman"/>
              </w:rPr>
              <w:t>L’Entrepreneur est tenu de fournir à ses frais tous les échantillons nécessaires pour les vérifications.</w:t>
            </w:r>
          </w:p>
          <w:p w14:paraId="1BFDDFF8" w14:textId="77777777" w:rsidR="00383CC1" w:rsidRPr="009E6255" w:rsidRDefault="00383CC1" w:rsidP="00612CE4">
            <w:pPr>
              <w:spacing w:after="200"/>
              <w:ind w:left="540" w:right="-72"/>
              <w:rPr>
                <w:rFonts w:cs="Times New Roman"/>
              </w:rPr>
            </w:pPr>
            <w:r w:rsidRPr="009E6255">
              <w:rPr>
                <w:rFonts w:cs="Times New Roman"/>
              </w:rPr>
              <w:t>L’Entrepreneur équipe, s’il y a lieu, les matériels de fabrication des dispositifs permettant d’opérer le prélèvement des matériaux aux différents stades de l’élaboration des produits fabriqués.</w:t>
            </w:r>
          </w:p>
          <w:p w14:paraId="7585F6AC" w14:textId="77777777" w:rsidR="00383CC1" w:rsidRPr="009E6255" w:rsidRDefault="00383CC1" w:rsidP="00383CC1">
            <w:pPr>
              <w:numPr>
                <w:ilvl w:val="1"/>
                <w:numId w:val="5"/>
              </w:numPr>
              <w:spacing w:after="200"/>
              <w:ind w:right="-72"/>
              <w:rPr>
                <w:rFonts w:cs="Times New Roman"/>
              </w:rPr>
            </w:pPr>
            <w:r w:rsidRPr="009E6255">
              <w:rPr>
                <w:rFonts w:cs="Times New Roman"/>
              </w:rPr>
              <w:t>Si les résultats de vérifications prévues dans le Marché ou par les normes pour une fourniture de matériaux, produits ou composants de construction ne permettent pas l’acceptation de cette fourniture, le Maître d’Oeuvre peut prescrire, en accord avec l’Entrepreneur, des vérifications supplémentaires pour permettre d’accepter éventuellement tout ou partie de la fourniture, avec ou sans réfaction sur les prix ; les dépenses correspondant à ces dernières vérifications sont à la charge de l’Entrepreneur.</w:t>
            </w:r>
          </w:p>
          <w:p w14:paraId="2F550C90" w14:textId="77777777" w:rsidR="00383CC1" w:rsidRPr="009E6255" w:rsidRDefault="00383CC1" w:rsidP="00383CC1">
            <w:pPr>
              <w:numPr>
                <w:ilvl w:val="1"/>
                <w:numId w:val="5"/>
              </w:numPr>
              <w:spacing w:after="200"/>
              <w:ind w:right="-72"/>
              <w:rPr>
                <w:rFonts w:cs="Times New Roman"/>
              </w:rPr>
            </w:pPr>
            <w:r w:rsidRPr="009E6255">
              <w:rPr>
                <w:rFonts w:cs="Times New Roman"/>
              </w:rPr>
              <w:t>Ne sont pas à la charge de l’Entrepreneur :</w:t>
            </w:r>
          </w:p>
          <w:p w14:paraId="6CCFAF53"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t>les essais et épreuves que le Maître d’Oeuvre exécute ou fait exécuter et qui ne sont pas prévus dans le Marché ou par les normes ; ni</w:t>
            </w:r>
          </w:p>
          <w:p w14:paraId="7685FA23"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les vérifications éventuellement prescrites par le Maître d’Oeuvre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0CD9FBA4"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L’Entrepreneur ne supporte pas la charge des frais de déplacement et de séjour que les vérifications entraînent pour </w:t>
            </w:r>
            <w:r w:rsidRPr="009E6255">
              <w:rPr>
                <w:rFonts w:cs="Times New Roman"/>
                <w:spacing w:val="-2"/>
                <w:sz w:val="22"/>
              </w:rPr>
              <w:t>l’Autorité contractante</w:t>
            </w:r>
            <w:r w:rsidRPr="009E6255">
              <w:rPr>
                <w:rFonts w:cs="Times New Roman"/>
              </w:rPr>
              <w:t>, le Maître d’Oeuvre ou leurs préposés.</w:t>
            </w:r>
          </w:p>
        </w:tc>
      </w:tr>
      <w:tr w:rsidR="00383CC1" w:rsidRPr="009A25D9" w14:paraId="7C832E33" w14:textId="77777777" w:rsidTr="00612CE4">
        <w:tc>
          <w:tcPr>
            <w:tcW w:w="2160" w:type="dxa"/>
            <w:tcBorders>
              <w:top w:val="nil"/>
              <w:left w:val="nil"/>
              <w:bottom w:val="nil"/>
              <w:right w:val="nil"/>
            </w:tcBorders>
          </w:tcPr>
          <w:p w14:paraId="4BC3BB4F" w14:textId="77777777" w:rsidR="00383CC1" w:rsidRPr="009A25D9" w:rsidRDefault="00383CC1" w:rsidP="00383CC1">
            <w:pPr>
              <w:pStyle w:val="Head42"/>
              <w:numPr>
                <w:ilvl w:val="0"/>
                <w:numId w:val="5"/>
              </w:numPr>
              <w:rPr>
                <w:rFonts w:cs="Times New Roman"/>
              </w:rPr>
            </w:pPr>
            <w:bookmarkStart w:id="72" w:name="_Toc348175965"/>
            <w:bookmarkStart w:id="73" w:name="_Toc190855490"/>
            <w:r w:rsidRPr="009A25D9">
              <w:rPr>
                <w:rFonts w:cs="Times New Roman"/>
              </w:rPr>
              <w:t>Vérification quantitative des matériaux et produits</w:t>
            </w:r>
            <w:bookmarkEnd w:id="72"/>
            <w:bookmarkEnd w:id="73"/>
          </w:p>
        </w:tc>
        <w:tc>
          <w:tcPr>
            <w:tcW w:w="7398" w:type="dxa"/>
            <w:tcBorders>
              <w:top w:val="nil"/>
              <w:left w:val="nil"/>
              <w:bottom w:val="nil"/>
              <w:right w:val="nil"/>
            </w:tcBorders>
          </w:tcPr>
          <w:p w14:paraId="2EF5987F" w14:textId="77777777" w:rsidR="00383CC1" w:rsidRPr="009E6255" w:rsidRDefault="00383CC1" w:rsidP="00383CC1">
            <w:pPr>
              <w:numPr>
                <w:ilvl w:val="1"/>
                <w:numId w:val="5"/>
              </w:numPr>
              <w:spacing w:after="200"/>
              <w:ind w:right="-72"/>
              <w:rPr>
                <w:rFonts w:cs="Times New Roman"/>
              </w:rPr>
            </w:pPr>
            <w:r w:rsidRPr="009E6255">
              <w:rPr>
                <w:rFonts w:cs="Times New Roman"/>
              </w:rPr>
              <w:t>La détermination des quantités de matériaux et produits est effectuée contradictoirement.</w:t>
            </w:r>
          </w:p>
          <w:p w14:paraId="1EE80EF7" w14:textId="77777777" w:rsidR="00383CC1" w:rsidRPr="009E6255" w:rsidRDefault="00383CC1" w:rsidP="00612CE4">
            <w:pPr>
              <w:spacing w:after="200"/>
              <w:ind w:left="540" w:right="-72"/>
              <w:rPr>
                <w:rFonts w:cs="Times New Roman"/>
              </w:rPr>
            </w:pPr>
            <w:r w:rsidRPr="009E6255">
              <w:rPr>
                <w:rFonts w:cs="Times New Roman"/>
              </w:rPr>
              <w:t>Pour les matériaux et produits faisant l’objet de lettres de voiture, les indications de masse portées sur celles</w:t>
            </w:r>
            <w:r w:rsidRPr="009E6255">
              <w:rPr>
                <w:rFonts w:cs="Times New Roman"/>
              </w:rPr>
              <w:noBreakHyphen/>
              <w:t>ci sont présumées exactes ; toutefois, le Maître d’Oeuvre a toujours le droit de faire procéder, pour chaque livraison, à une vérification contradictoire sur bascule.  Les frais de cette vérification sont :</w:t>
            </w:r>
          </w:p>
          <w:p w14:paraId="4792D081"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t xml:space="preserve">à la charge de l’Entrepreneur si la pesée révèle qu’il existe, au préjudice de </w:t>
            </w:r>
            <w:r w:rsidRPr="009E6255">
              <w:rPr>
                <w:rFonts w:cs="Times New Roman"/>
                <w:spacing w:val="-2"/>
                <w:sz w:val="22"/>
              </w:rPr>
              <w:t>l’Autorité contractante</w:t>
            </w:r>
            <w:r w:rsidRPr="009E6255">
              <w:rPr>
                <w:rFonts w:cs="Times New Roman"/>
              </w:rPr>
              <w:t>, un écart de masse supérieur à la freinte normale de transport ;</w:t>
            </w:r>
          </w:p>
          <w:p w14:paraId="6655B63C"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 xml:space="preserve">à la charge de </w:t>
            </w:r>
            <w:r w:rsidRPr="009E6255">
              <w:rPr>
                <w:rFonts w:cs="Times New Roman"/>
                <w:spacing w:val="-2"/>
                <w:sz w:val="22"/>
              </w:rPr>
              <w:t>l’Autorité contractante </w:t>
            </w:r>
            <w:r w:rsidRPr="009E6255">
              <w:rPr>
                <w:rFonts w:cs="Times New Roman"/>
              </w:rPr>
              <w:t>dans le cas contraire.</w:t>
            </w:r>
          </w:p>
          <w:p w14:paraId="013CFFAE" w14:textId="77777777" w:rsidR="00383CC1" w:rsidRPr="009E6255" w:rsidRDefault="00383CC1" w:rsidP="00383CC1">
            <w:pPr>
              <w:numPr>
                <w:ilvl w:val="1"/>
                <w:numId w:val="5"/>
              </w:numPr>
              <w:spacing w:after="200"/>
              <w:ind w:right="-72"/>
              <w:rPr>
                <w:rFonts w:cs="Times New Roman"/>
              </w:rPr>
            </w:pPr>
            <w:r w:rsidRPr="009E6255">
              <w:rPr>
                <w:rFonts w:cs="Times New Roman"/>
              </w:rPr>
              <w:t>S’il est établi que des transports de matériaux, produits ou composants de construction sont effectués dans des véhicules routiers en surcharge, les dépenses afférentes à ces transports ne sont pas prises en compte dans le règlement du Marché.</w:t>
            </w:r>
          </w:p>
          <w:p w14:paraId="1C296E8F" w14:textId="77777777" w:rsidR="00383CC1" w:rsidRPr="009E6255" w:rsidRDefault="00383CC1" w:rsidP="00612CE4">
            <w:pPr>
              <w:spacing w:after="200"/>
              <w:ind w:left="540" w:right="-72"/>
              <w:rPr>
                <w:rFonts w:cs="Times New Roman"/>
              </w:rPr>
            </w:pPr>
            <w:r w:rsidRPr="009E6255">
              <w:rPr>
                <w:rFonts w:cs="Times New Roman"/>
              </w:rPr>
              <w:t>Lorsque ces dépenses ne font pas l’objet d’un règlement distinct, les prix des ouvrages qui comprennent la rémunération de ces transports subissent une réfaction fixée par ordre de service en se référant, s’il y a lieu, aux sous</w:t>
            </w:r>
            <w:r w:rsidRPr="009E6255">
              <w:rPr>
                <w:rFonts w:cs="Times New Roman"/>
              </w:rPr>
              <w:noBreakHyphen/>
              <w:t>détails des prix unitaires et aux décompositions des prix forfaitaires.</w:t>
            </w:r>
          </w:p>
        </w:tc>
      </w:tr>
      <w:tr w:rsidR="00383CC1" w:rsidRPr="009A25D9" w14:paraId="55A029E9" w14:textId="77777777" w:rsidTr="00612CE4">
        <w:tc>
          <w:tcPr>
            <w:tcW w:w="2160" w:type="dxa"/>
            <w:tcBorders>
              <w:top w:val="nil"/>
              <w:left w:val="nil"/>
              <w:bottom w:val="nil"/>
              <w:right w:val="nil"/>
            </w:tcBorders>
          </w:tcPr>
          <w:p w14:paraId="4F906675" w14:textId="77777777" w:rsidR="00383CC1" w:rsidRPr="009A25D9" w:rsidRDefault="00383CC1" w:rsidP="00383CC1">
            <w:pPr>
              <w:pStyle w:val="Head42"/>
              <w:numPr>
                <w:ilvl w:val="0"/>
                <w:numId w:val="5"/>
              </w:numPr>
              <w:rPr>
                <w:rFonts w:cs="Times New Roman"/>
              </w:rPr>
            </w:pPr>
            <w:bookmarkStart w:id="74" w:name="_Toc348175966"/>
            <w:bookmarkStart w:id="75" w:name="_Toc348232789"/>
            <w:bookmarkStart w:id="76" w:name="_Toc190855491"/>
            <w:r w:rsidRPr="009A25D9">
              <w:rPr>
                <w:rFonts w:cs="Times New Roman"/>
              </w:rPr>
              <w:t>Prise en charge, manutention et conservation par l’Entrepreneur des matériaux et produits fournis par</w:t>
            </w:r>
            <w:r w:rsidRPr="009A25D9">
              <w:rPr>
                <w:rFonts w:cs="Times New Roman"/>
                <w:spacing w:val="-2"/>
                <w:sz w:val="22"/>
              </w:rPr>
              <w:t>l’Autorité contractante </w:t>
            </w:r>
            <w:r w:rsidRPr="009A25D9">
              <w:rPr>
                <w:rFonts w:cs="Times New Roman"/>
              </w:rPr>
              <w:t>dans le cadre du Marché</w:t>
            </w:r>
            <w:bookmarkEnd w:id="74"/>
            <w:bookmarkEnd w:id="75"/>
            <w:bookmarkEnd w:id="76"/>
          </w:p>
        </w:tc>
        <w:tc>
          <w:tcPr>
            <w:tcW w:w="7398" w:type="dxa"/>
            <w:tcBorders>
              <w:top w:val="nil"/>
              <w:left w:val="nil"/>
              <w:bottom w:val="nil"/>
              <w:right w:val="nil"/>
            </w:tcBorders>
          </w:tcPr>
          <w:p w14:paraId="71B76567" w14:textId="77777777" w:rsidR="00383CC1" w:rsidRPr="009A25D9" w:rsidRDefault="00383CC1" w:rsidP="00383CC1">
            <w:pPr>
              <w:numPr>
                <w:ilvl w:val="1"/>
                <w:numId w:val="5"/>
              </w:numPr>
              <w:spacing w:after="200"/>
              <w:ind w:right="-72"/>
              <w:rPr>
                <w:rFonts w:cs="Times New Roman"/>
              </w:rPr>
            </w:pPr>
            <w:r w:rsidRPr="009A25D9">
              <w:rPr>
                <w:rFonts w:cs="Times New Roman"/>
              </w:rPr>
              <w:t xml:space="preserve">Lorsque le Marché prévoit la fourniture par </w:t>
            </w:r>
            <w:r w:rsidRPr="009A25D9">
              <w:rPr>
                <w:rFonts w:cs="Times New Roman"/>
                <w:spacing w:val="-2"/>
                <w:sz w:val="22"/>
              </w:rPr>
              <w:t>l’Autorité contractante </w:t>
            </w:r>
            <w:r w:rsidRPr="009A25D9">
              <w:rPr>
                <w:rFonts w:cs="Times New Roman"/>
              </w:rPr>
              <w:t>de certains matériaux, produits ou composants de construction, l’Entrepreneur, avisé en temps utile, les prend en charge à leur arrivée sur le Site.</w:t>
            </w:r>
          </w:p>
          <w:p w14:paraId="23BA0486" w14:textId="77777777" w:rsidR="00383CC1" w:rsidRPr="009A25D9" w:rsidRDefault="00383CC1" w:rsidP="00383CC1">
            <w:pPr>
              <w:numPr>
                <w:ilvl w:val="1"/>
                <w:numId w:val="5"/>
              </w:numPr>
              <w:spacing w:after="200"/>
              <w:ind w:right="-72"/>
              <w:rPr>
                <w:rFonts w:cs="Times New Roman"/>
              </w:rPr>
            </w:pPr>
            <w:r w:rsidRPr="009A25D9">
              <w:rPr>
                <w:rFonts w:cs="Times New Roman"/>
              </w:rPr>
              <w:t xml:space="preserve">Si la prise en charge a lieu en présence d’un représentant du </w:t>
            </w:r>
            <w:r w:rsidRPr="009A25D9">
              <w:rPr>
                <w:rFonts w:cs="Times New Roman"/>
                <w:spacing w:val="-2"/>
                <w:sz w:val="22"/>
              </w:rPr>
              <w:t>l’Autorité contractante</w:t>
            </w:r>
            <w:r w:rsidRPr="009A25D9">
              <w:rPr>
                <w:rFonts w:cs="Times New Roman"/>
              </w:rPr>
              <w:t>, elle fait l’objet d’un procès</w:t>
            </w:r>
            <w:r w:rsidRPr="009A25D9">
              <w:rPr>
                <w:rFonts w:cs="Times New Roman"/>
              </w:rPr>
              <w:noBreakHyphen/>
              <w:t>verbal contradictoire portant sur les quantités prises en charge.</w:t>
            </w:r>
          </w:p>
          <w:p w14:paraId="324C55EF" w14:textId="77777777" w:rsidR="00383CC1" w:rsidRPr="009A25D9" w:rsidRDefault="00383CC1" w:rsidP="00383CC1">
            <w:pPr>
              <w:numPr>
                <w:ilvl w:val="1"/>
                <w:numId w:val="5"/>
              </w:numPr>
              <w:spacing w:after="200"/>
              <w:ind w:right="-72"/>
              <w:rPr>
                <w:rFonts w:cs="Times New Roman"/>
              </w:rPr>
            </w:pPr>
            <w:r w:rsidRPr="009A25D9">
              <w:rPr>
                <w:rFonts w:cs="Times New Roman"/>
              </w:rPr>
              <w:t xml:space="preserve">Si la prise en charge a lieu en l’absence de </w:t>
            </w:r>
            <w:r w:rsidRPr="009A25D9">
              <w:rPr>
                <w:rFonts w:cs="Times New Roman"/>
                <w:spacing w:val="-2"/>
                <w:sz w:val="22"/>
              </w:rPr>
              <w:t>l’Autorité contractante,</w:t>
            </w:r>
            <w:r w:rsidRPr="009A25D9">
              <w:rPr>
                <w:rFonts w:cs="Times New Roman"/>
              </w:rPr>
              <w:t xml:space="preserve"> les quantités prises en charge par l’Entrepreneur sont réputées être celles pour lesquelles il a donné décharge écrite au transporteur ou au fournisseur qui a effectué la livraison.</w:t>
            </w:r>
          </w:p>
          <w:p w14:paraId="35896FB7" w14:textId="77777777" w:rsidR="00383CC1" w:rsidRPr="009A25D9" w:rsidRDefault="00383CC1" w:rsidP="00612CE4">
            <w:pPr>
              <w:spacing w:after="200"/>
              <w:ind w:left="540" w:right="-72"/>
              <w:rPr>
                <w:rFonts w:cs="Times New Roman"/>
              </w:rPr>
            </w:pPr>
            <w:r w:rsidRPr="009A25D9">
              <w:rPr>
                <w:rFonts w:cs="Times New Roman"/>
              </w:rPr>
              <w:t>Dans ce cas, l’Entrepreneur doit s’assurer, compte tenu des indications de la lettre de voiture ou de l’avis de livraison porté à sa connaissance, qu’il n’y a ni omission, ni erreur, ni avarie ou défectuosité normalement décelables. S’il constate une omission, une erreur, une avarie ou une défectuosité, il doit faire à l’objet du transporteur ou du fournisseur les réserves d’usage et en informer aussitôt le Maître d’Oeuvre.</w:t>
            </w:r>
          </w:p>
          <w:p w14:paraId="748F9AAA" w14:textId="77777777" w:rsidR="00383CC1" w:rsidRPr="009E6255" w:rsidRDefault="00383CC1" w:rsidP="00383CC1">
            <w:pPr>
              <w:numPr>
                <w:ilvl w:val="1"/>
                <w:numId w:val="5"/>
              </w:numPr>
              <w:spacing w:after="200"/>
              <w:ind w:right="-72"/>
              <w:rPr>
                <w:rFonts w:cs="Times New Roman"/>
              </w:rPr>
            </w:pPr>
            <w:r w:rsidRPr="009E6255">
              <w:rPr>
                <w:rFonts w:cs="Times New Roman"/>
              </w:rPr>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d’oeuvre des matériaux, produits ou composants, éventuellement dans les conditions et délais stipulés au CCAP.</w:t>
            </w:r>
          </w:p>
          <w:p w14:paraId="442D6E22" w14:textId="77777777" w:rsidR="00383CC1" w:rsidRPr="009E6255" w:rsidRDefault="00383CC1" w:rsidP="00612CE4">
            <w:pPr>
              <w:spacing w:after="200"/>
              <w:ind w:left="540" w:right="-72"/>
              <w:rPr>
                <w:rFonts w:cs="Times New Roman"/>
              </w:rPr>
            </w:pPr>
            <w:r w:rsidRPr="009E6255">
              <w:rPr>
                <w:rFonts w:cs="Times New Roman"/>
              </w:rPr>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1DE6EA4A" w14:textId="77777777" w:rsidR="00383CC1" w:rsidRPr="009E6255" w:rsidRDefault="00383CC1" w:rsidP="00383CC1">
            <w:pPr>
              <w:numPr>
                <w:ilvl w:val="1"/>
                <w:numId w:val="5"/>
              </w:numPr>
              <w:spacing w:after="200"/>
              <w:ind w:right="-72"/>
              <w:rPr>
                <w:rFonts w:cs="Times New Roman"/>
              </w:rPr>
            </w:pPr>
            <w:r w:rsidRPr="009E6255">
              <w:rPr>
                <w:rFonts w:cs="Times New Roman"/>
              </w:rPr>
              <w:t>Si le Marché stipule que la conservation qualitative ou quantitative de certains matériaux, produits ou composants, nécessite leur mise en magasin, l’Entrepreneur est tenu de construire ou de se procurer les magasins nécessaires, même en dehors du chantier, dans les conditions et dans les limites territoriales éventuellement stipulées au CCAP.</w:t>
            </w:r>
          </w:p>
          <w:p w14:paraId="3EB6EDDA" w14:textId="77777777" w:rsidR="00383CC1" w:rsidRPr="009E6255" w:rsidRDefault="00383CC1" w:rsidP="00612CE4">
            <w:pPr>
              <w:spacing w:after="200"/>
              <w:ind w:left="540" w:right="-72"/>
              <w:rPr>
                <w:rFonts w:cs="Times New Roman"/>
              </w:rPr>
            </w:pPr>
            <w:r w:rsidRPr="009E6255">
              <w:rPr>
                <w:rFonts w:cs="Times New Roman"/>
              </w:rPr>
              <w:t>Il supporte les frais de magasinage, de manutention, d’arrimage, de conservation et de transport entre les magasins et le chantier.</w:t>
            </w:r>
          </w:p>
          <w:p w14:paraId="0ACF9D4A" w14:textId="77777777" w:rsidR="00383CC1" w:rsidRPr="009E6255" w:rsidRDefault="00383CC1" w:rsidP="00383CC1">
            <w:pPr>
              <w:numPr>
                <w:ilvl w:val="1"/>
                <w:numId w:val="5"/>
              </w:numPr>
              <w:spacing w:after="200"/>
              <w:ind w:right="-72"/>
              <w:rPr>
                <w:rFonts w:cs="Times New Roman"/>
              </w:rPr>
            </w:pPr>
            <w:r w:rsidRPr="009E6255">
              <w:rPr>
                <w:rFonts w:cs="Times New Roman"/>
              </w:rPr>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14:paraId="59D1D23C" w14:textId="77777777" w:rsidR="00383CC1" w:rsidRPr="009E6255" w:rsidRDefault="00383CC1" w:rsidP="00383CC1">
            <w:pPr>
              <w:numPr>
                <w:ilvl w:val="1"/>
                <w:numId w:val="5"/>
              </w:numPr>
              <w:spacing w:after="200"/>
              <w:ind w:right="-72"/>
              <w:rPr>
                <w:rFonts w:cs="Times New Roman"/>
              </w:rPr>
            </w:pPr>
            <w:r w:rsidRPr="009E6255">
              <w:rPr>
                <w:rFonts w:cs="Times New Roman"/>
              </w:rPr>
              <w:t xml:space="preserve">L’Entrepreneur ne peut être chargé de procéder en tout ou partie à la réception des matériaux, produits ou composants fournis par </w:t>
            </w:r>
            <w:r w:rsidRPr="009E6255">
              <w:rPr>
                <w:rFonts w:cs="Times New Roman"/>
                <w:spacing w:val="-2"/>
                <w:sz w:val="22"/>
              </w:rPr>
              <w:t>l’Autorité contractante </w:t>
            </w:r>
            <w:r w:rsidRPr="009E6255">
              <w:rPr>
                <w:rFonts w:cs="Times New Roman"/>
              </w:rPr>
              <w:t>que si le Marché précise :</w:t>
            </w:r>
          </w:p>
          <w:p w14:paraId="617B2408" w14:textId="77777777" w:rsidR="00383CC1" w:rsidRPr="009E6255" w:rsidRDefault="00383CC1" w:rsidP="00612CE4">
            <w:pPr>
              <w:tabs>
                <w:tab w:val="left" w:pos="1080"/>
              </w:tabs>
              <w:spacing w:after="200"/>
              <w:ind w:left="1080" w:right="-72" w:hanging="540"/>
              <w:jc w:val="left"/>
              <w:rPr>
                <w:rFonts w:cs="Times New Roman"/>
              </w:rPr>
            </w:pPr>
            <w:r w:rsidRPr="009E6255">
              <w:rPr>
                <w:rFonts w:cs="Times New Roman"/>
              </w:rPr>
              <w:t>a)</w:t>
            </w:r>
            <w:r w:rsidRPr="009E6255">
              <w:rPr>
                <w:rFonts w:cs="Times New Roman"/>
              </w:rPr>
              <w:tab/>
              <w:t>le contenu du mandat correspondant ;</w:t>
            </w:r>
          </w:p>
          <w:p w14:paraId="4C2237BF" w14:textId="77777777" w:rsidR="00383CC1" w:rsidRPr="009E6255" w:rsidRDefault="00383CC1" w:rsidP="00612CE4">
            <w:pPr>
              <w:tabs>
                <w:tab w:val="left" w:pos="1080"/>
              </w:tabs>
              <w:spacing w:after="200"/>
              <w:ind w:left="1080" w:right="-72" w:hanging="540"/>
              <w:jc w:val="left"/>
              <w:rPr>
                <w:rFonts w:cs="Times New Roman"/>
              </w:rPr>
            </w:pPr>
            <w:r w:rsidRPr="009E6255">
              <w:rPr>
                <w:rFonts w:cs="Times New Roman"/>
              </w:rPr>
              <w:t>b)</w:t>
            </w:r>
            <w:r w:rsidRPr="009E6255">
              <w:rPr>
                <w:rFonts w:cs="Times New Roman"/>
              </w:rPr>
              <w:tab/>
              <w:t>la nature, la provenance et les caractéristiques de ces matériaux, produits ou composants ;</w:t>
            </w:r>
          </w:p>
          <w:p w14:paraId="57C1895B" w14:textId="77777777" w:rsidR="00383CC1" w:rsidRPr="009E6255" w:rsidRDefault="00383CC1" w:rsidP="00612CE4">
            <w:pPr>
              <w:tabs>
                <w:tab w:val="left" w:pos="1080"/>
              </w:tabs>
              <w:spacing w:after="200"/>
              <w:ind w:left="1080" w:right="-72" w:hanging="540"/>
              <w:jc w:val="left"/>
              <w:rPr>
                <w:rFonts w:cs="Times New Roman"/>
              </w:rPr>
            </w:pPr>
            <w:r w:rsidRPr="009E6255">
              <w:rPr>
                <w:rFonts w:cs="Times New Roman"/>
              </w:rPr>
              <w:t>c)</w:t>
            </w:r>
            <w:r w:rsidRPr="009E6255">
              <w:rPr>
                <w:rFonts w:cs="Times New Roman"/>
              </w:rPr>
              <w:tab/>
              <w:t>les vérifications à effectuer ; et</w:t>
            </w:r>
          </w:p>
          <w:p w14:paraId="36BF4246" w14:textId="77777777" w:rsidR="00383CC1" w:rsidRPr="009E6255" w:rsidRDefault="00383CC1" w:rsidP="00612CE4">
            <w:pPr>
              <w:tabs>
                <w:tab w:val="left" w:pos="1080"/>
              </w:tabs>
              <w:spacing w:after="200"/>
              <w:ind w:left="1080" w:right="-72" w:hanging="540"/>
              <w:jc w:val="left"/>
              <w:rPr>
                <w:rFonts w:cs="Times New Roman"/>
              </w:rPr>
            </w:pPr>
            <w:r w:rsidRPr="009E6255">
              <w:rPr>
                <w:rFonts w:cs="Times New Roman"/>
              </w:rPr>
              <w:t>d)</w:t>
            </w:r>
            <w:r w:rsidRPr="009E6255">
              <w:rPr>
                <w:rFonts w:cs="Times New Roman"/>
              </w:rPr>
              <w:tab/>
              <w:t>les moyens de contrôle à employer, ceux</w:t>
            </w:r>
            <w:r w:rsidRPr="009E6255">
              <w:rPr>
                <w:rFonts w:cs="Times New Roman"/>
              </w:rPr>
              <w:noBreakHyphen/>
              <w:t>ci devant être mis à la disposition de l’Entrepreneur par le Maître d’Oeuvre.</w:t>
            </w:r>
          </w:p>
          <w:p w14:paraId="625E4594" w14:textId="77777777" w:rsidR="00383CC1" w:rsidRPr="009E6255" w:rsidRDefault="00383CC1" w:rsidP="00383CC1">
            <w:pPr>
              <w:numPr>
                <w:ilvl w:val="1"/>
                <w:numId w:val="5"/>
              </w:numPr>
              <w:spacing w:after="200"/>
              <w:ind w:right="-72"/>
              <w:rPr>
                <w:rFonts w:cs="Times New Roman"/>
              </w:rPr>
            </w:pPr>
            <w:r w:rsidRPr="009E6255">
              <w:rPr>
                <w:rFonts w:cs="Times New Roman"/>
              </w:rPr>
              <w:t>En l’absence de stipulations particulières du Marché, la charge des frais résultant des prestations prévues au présent Article est réputée incluse dans les prix.</w:t>
            </w:r>
          </w:p>
        </w:tc>
      </w:tr>
      <w:tr w:rsidR="00383CC1" w:rsidRPr="009A25D9" w14:paraId="6CE8A351" w14:textId="77777777" w:rsidTr="00612CE4">
        <w:tc>
          <w:tcPr>
            <w:tcW w:w="2160" w:type="dxa"/>
            <w:tcBorders>
              <w:top w:val="nil"/>
              <w:left w:val="nil"/>
              <w:bottom w:val="nil"/>
              <w:right w:val="nil"/>
            </w:tcBorders>
          </w:tcPr>
          <w:p w14:paraId="7C74C61A" w14:textId="77777777" w:rsidR="00383CC1" w:rsidRPr="009A25D9" w:rsidRDefault="00383CC1" w:rsidP="00383CC1">
            <w:pPr>
              <w:pStyle w:val="Head42"/>
              <w:numPr>
                <w:ilvl w:val="0"/>
                <w:numId w:val="5"/>
              </w:numPr>
              <w:rPr>
                <w:rFonts w:cs="Times New Roman"/>
              </w:rPr>
            </w:pPr>
            <w:bookmarkStart w:id="77" w:name="_Toc348175967"/>
            <w:bookmarkStart w:id="78" w:name="_Toc190855492"/>
            <w:r w:rsidRPr="009A25D9">
              <w:rPr>
                <w:rFonts w:cs="Times New Roman"/>
              </w:rPr>
              <w:t>Implantation des ouvrages</w:t>
            </w:r>
            <w:bookmarkEnd w:id="77"/>
            <w:bookmarkEnd w:id="78"/>
          </w:p>
        </w:tc>
        <w:tc>
          <w:tcPr>
            <w:tcW w:w="7398" w:type="dxa"/>
            <w:tcBorders>
              <w:top w:val="nil"/>
              <w:left w:val="nil"/>
              <w:bottom w:val="nil"/>
              <w:right w:val="nil"/>
            </w:tcBorders>
          </w:tcPr>
          <w:p w14:paraId="26E0DA51" w14:textId="77777777" w:rsidR="00383CC1" w:rsidRPr="009A25D9" w:rsidRDefault="00383CC1" w:rsidP="00383CC1">
            <w:pPr>
              <w:numPr>
                <w:ilvl w:val="1"/>
                <w:numId w:val="5"/>
              </w:numPr>
              <w:spacing w:after="200"/>
              <w:ind w:right="-72"/>
              <w:rPr>
                <w:rFonts w:cs="Times New Roman"/>
                <w:b/>
              </w:rPr>
            </w:pPr>
            <w:r w:rsidRPr="009A25D9">
              <w:rPr>
                <w:rFonts w:cs="Times New Roman"/>
                <w:b/>
              </w:rPr>
              <w:t>Plan général d’implantation des ouvrages</w:t>
            </w:r>
          </w:p>
          <w:p w14:paraId="1B242D78" w14:textId="77777777" w:rsidR="00383CC1" w:rsidRPr="009A25D9" w:rsidRDefault="00383CC1" w:rsidP="00612CE4">
            <w:pPr>
              <w:spacing w:after="200"/>
              <w:ind w:left="540" w:right="-72"/>
              <w:rPr>
                <w:rFonts w:cs="Times New Roman"/>
              </w:rPr>
            </w:pPr>
            <w:r w:rsidRPr="009A25D9">
              <w:rPr>
                <w:rFonts w:cs="Times New Roman"/>
              </w:rPr>
              <w:t>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celle</w:t>
            </w:r>
            <w:r w:rsidRPr="009A25D9">
              <w:rPr>
                <w:rFonts w:cs="Times New Roman"/>
              </w:rPr>
              <w:noBreakHyphen/>
              <w:t>ci, au plus tard en même temps que cet ordre.</w:t>
            </w:r>
          </w:p>
          <w:p w14:paraId="55F1187A" w14:textId="77777777" w:rsidR="00383CC1" w:rsidRPr="00C06D24" w:rsidRDefault="00383CC1" w:rsidP="00383CC1">
            <w:pPr>
              <w:numPr>
                <w:ilvl w:val="1"/>
                <w:numId w:val="5"/>
              </w:numPr>
              <w:spacing w:after="200"/>
              <w:ind w:right="-72"/>
              <w:rPr>
                <w:rFonts w:cs="Times New Roman"/>
                <w:b/>
              </w:rPr>
            </w:pPr>
            <w:r w:rsidRPr="00C06D24">
              <w:rPr>
                <w:rFonts w:cs="Times New Roman"/>
                <w:b/>
              </w:rPr>
              <w:t>Responsabilité de l’Entrepreneur</w:t>
            </w:r>
          </w:p>
          <w:p w14:paraId="1D44EFE4" w14:textId="77777777" w:rsidR="00383CC1" w:rsidRPr="000970AD" w:rsidRDefault="00383CC1" w:rsidP="00612CE4">
            <w:pPr>
              <w:spacing w:after="200"/>
              <w:ind w:left="540" w:right="-72"/>
              <w:rPr>
                <w:rFonts w:cs="Times New Roman"/>
              </w:rPr>
            </w:pPr>
            <w:r w:rsidRPr="00C06D24">
              <w:rPr>
                <w:rFonts w:cs="Times New Roman"/>
              </w:rPr>
              <w:t>L’</w:t>
            </w:r>
            <w:r w:rsidRPr="000970AD">
              <w:rPr>
                <w:rFonts w:cs="Times New Roman"/>
              </w:rPr>
              <w:t>Entrepreneur est responsable :</w:t>
            </w:r>
          </w:p>
          <w:p w14:paraId="78B3C30F" w14:textId="77777777" w:rsidR="00383CC1" w:rsidRPr="002A3A5B" w:rsidRDefault="00383CC1" w:rsidP="00612CE4">
            <w:pPr>
              <w:tabs>
                <w:tab w:val="left" w:pos="1080"/>
              </w:tabs>
              <w:spacing w:after="200"/>
              <w:ind w:left="1080" w:right="-72" w:hanging="540"/>
              <w:rPr>
                <w:rFonts w:cs="Times New Roman"/>
              </w:rPr>
            </w:pPr>
            <w:r w:rsidRPr="000970AD">
              <w:rPr>
                <w:rFonts w:cs="Times New Roman"/>
              </w:rPr>
              <w:t>a)</w:t>
            </w:r>
            <w:r w:rsidRPr="000970AD">
              <w:rPr>
                <w:rFonts w:cs="Times New Roman"/>
              </w:rPr>
              <w:tab/>
              <w:t>de l’implantation</w:t>
            </w:r>
            <w:r w:rsidRPr="002A3A5B">
              <w:rPr>
                <w:rFonts w:cs="Times New Roman"/>
              </w:rPr>
              <w:t xml:space="preserve"> exacte des ouvrages par rapport aux repères, lignes et niveaux de référence originaux fournis par le Maître d’œuvre ;</w:t>
            </w:r>
          </w:p>
          <w:p w14:paraId="234F105C" w14:textId="77777777" w:rsidR="00383CC1" w:rsidRPr="009E6255" w:rsidRDefault="00383CC1" w:rsidP="00612CE4">
            <w:pPr>
              <w:tabs>
                <w:tab w:val="left" w:pos="1080"/>
              </w:tabs>
              <w:spacing w:after="200"/>
              <w:ind w:left="1080" w:right="-72" w:hanging="540"/>
              <w:rPr>
                <w:rFonts w:cs="Times New Roman"/>
              </w:rPr>
            </w:pPr>
            <w:r w:rsidRPr="002A3A5B">
              <w:rPr>
                <w:rFonts w:cs="Times New Roman"/>
              </w:rPr>
              <w:t>b)</w:t>
            </w:r>
            <w:r w:rsidRPr="002A3A5B">
              <w:rPr>
                <w:rFonts w:cs="Times New Roman"/>
              </w:rPr>
              <w:tab/>
              <w:t xml:space="preserve">de l’exactitude du positionnement, du nivellement, du </w:t>
            </w:r>
            <w:r w:rsidRPr="009E6255">
              <w:rPr>
                <w:rFonts w:cs="Times New Roman"/>
              </w:rPr>
              <w:t>dimensionnement et de l’alignement de toutes les parties des ouvrages ; et</w:t>
            </w:r>
          </w:p>
          <w:p w14:paraId="2B336148"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de la fourniture de tous les instruments et accessoires et de la main-d’oeuvre nécessaires en rapport avec les tâches énumérées ci</w:t>
            </w:r>
            <w:r w:rsidRPr="009E6255">
              <w:rPr>
                <w:rFonts w:cs="Times New Roman"/>
              </w:rPr>
              <w:noBreakHyphen/>
              <w:t>dessus.</w:t>
            </w:r>
          </w:p>
          <w:p w14:paraId="6D27C20C" w14:textId="77777777" w:rsidR="00383CC1" w:rsidRPr="009E6255" w:rsidRDefault="00383CC1" w:rsidP="00383CC1">
            <w:pPr>
              <w:numPr>
                <w:ilvl w:val="1"/>
                <w:numId w:val="5"/>
              </w:numPr>
              <w:spacing w:after="200"/>
              <w:ind w:right="-72"/>
              <w:rPr>
                <w:rFonts w:cs="Times New Roman"/>
              </w:rPr>
            </w:pPr>
            <w:r w:rsidRPr="009E6255">
              <w:rPr>
                <w:rFonts w:cs="Times New Roman"/>
              </w:rPr>
              <w:t>Si, à un moment quelconque lors de l’exécution des travaux, une erreur apparaît dans le positionnement, dans le nivellement, dans le dimensionnement ou dans l’alignement d’une partie quelconque des ouvrages, l’Entrepreneur doit, si le Maître d’Oeuvre le demande, rectifier cette erreur à ses propres frais et à la satisfaction du Maître d’Oeuvre, à moins que cette erreur ne repose sur des données incorrectes fournies par celui</w:t>
            </w:r>
            <w:r w:rsidRPr="009E6255">
              <w:rPr>
                <w:rFonts w:cs="Times New Roman"/>
              </w:rPr>
              <w:noBreakHyphen/>
              <w:t xml:space="preserve">ci, auquel cas le coût de la rectification incombe à </w:t>
            </w:r>
            <w:r w:rsidRPr="009E6255">
              <w:rPr>
                <w:rFonts w:cs="Times New Roman"/>
                <w:spacing w:val="-2"/>
                <w:sz w:val="22"/>
              </w:rPr>
              <w:t>l’Autorité contractante</w:t>
            </w:r>
            <w:r w:rsidRPr="009E6255">
              <w:rPr>
                <w:rFonts w:cs="Times New Roman"/>
              </w:rPr>
              <w:t>.</w:t>
            </w:r>
          </w:p>
          <w:p w14:paraId="294C3DB9" w14:textId="77777777" w:rsidR="00383CC1" w:rsidRPr="009E6255" w:rsidRDefault="00383CC1" w:rsidP="00383CC1">
            <w:pPr>
              <w:numPr>
                <w:ilvl w:val="1"/>
                <w:numId w:val="5"/>
              </w:numPr>
              <w:spacing w:after="200"/>
              <w:ind w:right="-72"/>
              <w:rPr>
                <w:rFonts w:cs="Times New Roman"/>
              </w:rPr>
            </w:pPr>
            <w:r w:rsidRPr="009E6255">
              <w:rPr>
                <w:rFonts w:cs="Times New Roman"/>
              </w:rPr>
              <w:t>La vérification de tout tracement ou de tout alignement ou nivellement par le Maître d’Oeuvre ne dégage en aucune façon l’Entrepreneur de sa responsabilité quant à l’exactitude de ces opérations ; l’Entrepreneur doit protéger et conserver soigneusement tous les repères, jalon à voyant fixe, piquets et autres marques utilisés lors de l’implantation des ouvrages.</w:t>
            </w:r>
          </w:p>
        </w:tc>
      </w:tr>
      <w:tr w:rsidR="00383CC1" w:rsidRPr="009A25D9" w14:paraId="253C5995" w14:textId="77777777" w:rsidTr="00612CE4">
        <w:tc>
          <w:tcPr>
            <w:tcW w:w="2160" w:type="dxa"/>
            <w:tcBorders>
              <w:top w:val="nil"/>
              <w:left w:val="nil"/>
              <w:bottom w:val="nil"/>
              <w:right w:val="nil"/>
            </w:tcBorders>
          </w:tcPr>
          <w:p w14:paraId="33CE54B6" w14:textId="77777777" w:rsidR="00383CC1" w:rsidRPr="009A25D9" w:rsidRDefault="00383CC1" w:rsidP="00383CC1">
            <w:pPr>
              <w:pStyle w:val="Head42"/>
              <w:numPr>
                <w:ilvl w:val="0"/>
                <w:numId w:val="5"/>
              </w:numPr>
              <w:rPr>
                <w:rFonts w:cs="Times New Roman"/>
              </w:rPr>
            </w:pPr>
            <w:bookmarkStart w:id="79" w:name="_Toc348175968"/>
            <w:bookmarkStart w:id="80" w:name="_Toc190855493"/>
            <w:r w:rsidRPr="009A25D9">
              <w:rPr>
                <w:rFonts w:cs="Times New Roman"/>
              </w:rPr>
              <w:t>Préparation des travaux</w:t>
            </w:r>
            <w:bookmarkEnd w:id="79"/>
            <w:bookmarkEnd w:id="80"/>
          </w:p>
        </w:tc>
        <w:tc>
          <w:tcPr>
            <w:tcW w:w="7398" w:type="dxa"/>
            <w:tcBorders>
              <w:top w:val="nil"/>
              <w:left w:val="nil"/>
              <w:bottom w:val="nil"/>
              <w:right w:val="nil"/>
            </w:tcBorders>
          </w:tcPr>
          <w:p w14:paraId="0D948E61" w14:textId="77777777" w:rsidR="00383CC1" w:rsidRPr="009A25D9" w:rsidRDefault="00383CC1" w:rsidP="00383CC1">
            <w:pPr>
              <w:numPr>
                <w:ilvl w:val="1"/>
                <w:numId w:val="5"/>
              </w:numPr>
              <w:spacing w:after="200"/>
              <w:ind w:right="-72"/>
              <w:rPr>
                <w:rFonts w:cs="Times New Roman"/>
                <w:b/>
              </w:rPr>
            </w:pPr>
            <w:r w:rsidRPr="009A25D9">
              <w:rPr>
                <w:rFonts w:cs="Times New Roman"/>
                <w:b/>
              </w:rPr>
              <w:t>Période de mobilisation</w:t>
            </w:r>
          </w:p>
          <w:p w14:paraId="1726E4ED" w14:textId="77777777" w:rsidR="00383CC1" w:rsidRPr="009E6255" w:rsidRDefault="00383CC1" w:rsidP="00612CE4">
            <w:pPr>
              <w:tabs>
                <w:tab w:val="left" w:pos="540"/>
              </w:tabs>
              <w:spacing w:after="200"/>
              <w:ind w:left="540" w:right="-72" w:hanging="540"/>
              <w:rPr>
                <w:rFonts w:cs="Times New Roman"/>
              </w:rPr>
            </w:pPr>
            <w:r w:rsidRPr="009A25D9">
              <w:rPr>
                <w:rFonts w:cs="Times New Roman"/>
              </w:rPr>
              <w:tab/>
              <w:t xml:space="preserve">La période de mobilisation est la période qui court à compter de l’entrée en vigueur du Marché et pendant laquelle, avant l’exécution </w:t>
            </w:r>
            <w:r w:rsidRPr="009E6255">
              <w:rPr>
                <w:rFonts w:cs="Times New Roman"/>
              </w:rPr>
              <w:t xml:space="preserve">proprement dite des travaux, </w:t>
            </w:r>
            <w:r w:rsidRPr="009E6255">
              <w:rPr>
                <w:rFonts w:cs="Times New Roman"/>
                <w:spacing w:val="-2"/>
                <w:sz w:val="22"/>
              </w:rPr>
              <w:t>l’Autorité contractante </w:t>
            </w:r>
            <w:r w:rsidRPr="009E6255">
              <w:rPr>
                <w:rFonts w:cs="Times New Roman"/>
              </w:rPr>
              <w:t>et l’Entrepreneur ont à prendre certaines dispositions préparatoires et à établir certains documents nécessaires à la réalisation des ouvrages, cette période dont la durée est fixée au CCAP, est incluse dans le délai d’exécution.</w:t>
            </w:r>
          </w:p>
          <w:p w14:paraId="4A2908BA" w14:textId="77777777" w:rsidR="00383CC1" w:rsidRPr="009E6255" w:rsidRDefault="00383CC1" w:rsidP="00612CE4">
            <w:pPr>
              <w:tabs>
                <w:tab w:val="left" w:pos="540"/>
              </w:tabs>
              <w:spacing w:after="200"/>
              <w:ind w:left="540" w:right="-72" w:hanging="540"/>
              <w:rPr>
                <w:rFonts w:cs="Times New Roman"/>
              </w:rPr>
            </w:pPr>
            <w:r w:rsidRPr="009E6255">
              <w:rPr>
                <w:rFonts w:cs="Times New Roman"/>
              </w:rPr>
              <w:t xml:space="preserve">         </w:t>
            </w:r>
            <w:r w:rsidRPr="009E6255">
              <w:rPr>
                <w:rFonts w:cs="Times New Roman"/>
                <w:spacing w:val="-2"/>
                <w:sz w:val="22"/>
              </w:rPr>
              <w:t>l’Autorité contractante </w:t>
            </w:r>
            <w:r w:rsidRPr="009E6255">
              <w:rPr>
                <w:rFonts w:cs="Times New Roman"/>
              </w:rPr>
              <w:t>doit mettre à la disposition de l’Entrepreneur tus les emplacements nécessaires à l’exécution des travaux.</w:t>
            </w:r>
          </w:p>
          <w:p w14:paraId="23409CFE" w14:textId="77777777" w:rsidR="00383CC1" w:rsidRPr="009E6255" w:rsidRDefault="00383CC1" w:rsidP="00383CC1">
            <w:pPr>
              <w:numPr>
                <w:ilvl w:val="1"/>
                <w:numId w:val="5"/>
              </w:numPr>
              <w:spacing w:after="200"/>
              <w:ind w:right="-72"/>
              <w:rPr>
                <w:rFonts w:cs="Times New Roman"/>
                <w:b/>
              </w:rPr>
            </w:pPr>
            <w:r w:rsidRPr="009E6255">
              <w:rPr>
                <w:rFonts w:cs="Times New Roman"/>
                <w:b/>
              </w:rPr>
              <w:t>Programme d’exécution</w:t>
            </w:r>
          </w:p>
          <w:p w14:paraId="00D37273" w14:textId="77777777" w:rsidR="00383CC1" w:rsidRPr="009E6255" w:rsidRDefault="00383CC1" w:rsidP="00612CE4">
            <w:pPr>
              <w:spacing w:after="200"/>
              <w:ind w:left="540" w:right="-72"/>
              <w:rPr>
                <w:rFonts w:cs="Times New Roman"/>
              </w:rPr>
            </w:pPr>
            <w:r w:rsidRPr="009E6255">
              <w:rPr>
                <w:rFonts w:cs="Times New Roman"/>
              </w:rPr>
              <w:t xml:space="preserve">Dans le délai stipulé au CCAP, l’Entrepreneur soumettra à </w:t>
            </w:r>
            <w:r w:rsidRPr="009E6255">
              <w:rPr>
                <w:rFonts w:cs="Times New Roman"/>
                <w:spacing w:val="-2"/>
                <w:sz w:val="22"/>
              </w:rPr>
              <w:t>l’Autorité contractante,</w:t>
            </w:r>
            <w:r w:rsidRPr="009E6255">
              <w:rPr>
                <w:rFonts w:cs="Times New Roman"/>
              </w:rPr>
              <w:t xml:space="preserve"> pour approbation, un programme d’exécution des travaux qui soit compatible avec la bonne exécution du Marché tenant compte notamment, le cas échéant, de la présence de sous</w:t>
            </w:r>
            <w:r w:rsidRPr="009E6255">
              <w:rPr>
                <w:rFonts w:cs="Times New Roman"/>
              </w:rPr>
              <w:noBreakHyphen/>
              <w:t>traitants ou d’autres entreprises sur le Site.  L’Entrepreneur est tenu, en outre, sur demande du Maître d’Oeuvre, de lui donner par écrit, à titre d’information, une description générale des dispositions et méthodes qu’il propose d’adopter pour la réalisation des travaux.</w:t>
            </w:r>
          </w:p>
          <w:p w14:paraId="4ADA65C4" w14:textId="77777777" w:rsidR="00383CC1" w:rsidRPr="009E6255" w:rsidRDefault="00383CC1" w:rsidP="00612CE4">
            <w:pPr>
              <w:spacing w:after="200"/>
              <w:ind w:left="540" w:right="-72"/>
              <w:rPr>
                <w:rFonts w:cs="Times New Roman"/>
              </w:rPr>
            </w:pPr>
            <w:r w:rsidRPr="009E6255">
              <w:rPr>
                <w:rFonts w:cs="Times New Roman"/>
              </w:rPr>
              <w:t>Si à un moment quelconque, il apparaît au Maître d’Oeuvre que l’avancement des travaux ne correspond pas au programme d’exécution approuvé, l’Entrepreneur fournira, sur demande du Maître d’Oeuvre, un programme révisé présentant les modifications nécessaires pour assurer l’achèvement des travaux dans le délai d’exécution.</w:t>
            </w:r>
          </w:p>
          <w:p w14:paraId="377EEEB1" w14:textId="77777777" w:rsidR="00383CC1" w:rsidRPr="009E6255" w:rsidRDefault="00383CC1" w:rsidP="00612CE4">
            <w:pPr>
              <w:spacing w:after="200"/>
              <w:ind w:left="540" w:right="-72"/>
              <w:rPr>
                <w:rFonts w:cs="Times New Roman"/>
              </w:rPr>
            </w:pPr>
            <w:r w:rsidRPr="009E6255">
              <w:rPr>
                <w:rFonts w:cs="Times New Roman"/>
              </w:rPr>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14:paraId="1B97BD1E" w14:textId="77777777" w:rsidR="00383CC1" w:rsidRDefault="00383CC1" w:rsidP="00612CE4">
            <w:pPr>
              <w:spacing w:after="200"/>
              <w:ind w:left="540" w:right="-72"/>
              <w:rPr>
                <w:rFonts w:cs="Times New Roman"/>
              </w:rPr>
            </w:pPr>
            <w:r w:rsidRPr="009E6255">
              <w:rPr>
                <w:rFonts w:cs="Times New Roman"/>
              </w:rPr>
              <w:t>Le programme d’exécution des travaux est soumis au visa du Maître d’Oeuvre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14:paraId="273EDFF2" w14:textId="77777777" w:rsidR="00383CC1" w:rsidRPr="009E6255" w:rsidRDefault="00383CC1" w:rsidP="00612CE4">
            <w:pPr>
              <w:spacing w:after="200"/>
              <w:ind w:left="540" w:right="-72"/>
              <w:rPr>
                <w:rFonts w:cs="Times New Roman"/>
              </w:rPr>
            </w:pPr>
          </w:p>
          <w:p w14:paraId="32221BA9" w14:textId="77777777" w:rsidR="00383CC1" w:rsidRPr="009E6255" w:rsidRDefault="00383CC1" w:rsidP="00383CC1">
            <w:pPr>
              <w:numPr>
                <w:ilvl w:val="1"/>
                <w:numId w:val="5"/>
              </w:numPr>
              <w:spacing w:after="200"/>
              <w:ind w:right="-72"/>
              <w:rPr>
                <w:rFonts w:cs="Times New Roman"/>
                <w:b/>
              </w:rPr>
            </w:pPr>
            <w:r w:rsidRPr="009E6255">
              <w:rPr>
                <w:rFonts w:cs="Times New Roman"/>
                <w:b/>
              </w:rPr>
              <w:t>Plan de sécurité et d’hygiène</w:t>
            </w:r>
          </w:p>
          <w:p w14:paraId="618BE694" w14:textId="2CF2063B" w:rsidR="00383CC1" w:rsidRDefault="00383CC1" w:rsidP="00612CE4">
            <w:pPr>
              <w:spacing w:after="200"/>
              <w:ind w:left="540" w:right="-72"/>
              <w:rPr>
                <w:rFonts w:cs="Times New Roman"/>
              </w:rPr>
            </w:pPr>
            <w:r w:rsidRPr="009E6255">
              <w:rPr>
                <w:rFonts w:cs="Times New Roman"/>
              </w:rPr>
              <w:t xml:space="preserve">Si le CCAP le prévoit, les mesures et dispositions énumérées au paragraphe 32.4 du CCAG font l’objet d’un plan de sécurité et d’hygiène. Les dispositions </w:t>
            </w:r>
            <w:r w:rsidR="00900048" w:rsidRPr="009E6255">
              <w:rPr>
                <w:rFonts w:cs="Times New Roman"/>
              </w:rPr>
              <w:t>des deuxièmes et troisièmes alinéas</w:t>
            </w:r>
            <w:r w:rsidRPr="009E6255">
              <w:rPr>
                <w:rFonts w:cs="Times New Roman"/>
              </w:rPr>
              <w:t xml:space="preserve"> du paragraphe 2 du présent Article sont alors applicables à ce plan.</w:t>
            </w:r>
          </w:p>
          <w:p w14:paraId="4F19A0D8" w14:textId="1D00EE9D" w:rsidR="00383CC1" w:rsidRPr="0052770D" w:rsidRDefault="00383CC1" w:rsidP="00612CE4">
            <w:pPr>
              <w:spacing w:after="200"/>
              <w:ind w:left="540" w:right="-72"/>
              <w:rPr>
                <w:rFonts w:cs="Times New Roman"/>
              </w:rPr>
            </w:pPr>
            <w:r w:rsidRPr="00D80B4B">
              <w:rPr>
                <w:color w:val="000000"/>
                <w:spacing w:val="-2"/>
              </w:rPr>
              <w:t xml:space="preserve">Le plan de sécurité et d'hygiène est tenu à jour </w:t>
            </w:r>
            <w:r w:rsidRPr="00D80B4B">
              <w:rPr>
                <w:color w:val="000000"/>
              </w:rPr>
              <w:t>par 1'</w:t>
            </w:r>
            <w:r w:rsidR="00900048" w:rsidRPr="00D80B4B">
              <w:rPr>
                <w:color w:val="000000"/>
              </w:rPr>
              <w:t>entrepreneur qui</w:t>
            </w:r>
            <w:r w:rsidRPr="00D80B4B">
              <w:rPr>
                <w:color w:val="000000"/>
              </w:rPr>
              <w:t xml:space="preserve"> en signale les modifications à </w:t>
            </w:r>
            <w:r w:rsidRPr="00D80B4B">
              <w:rPr>
                <w:color w:val="000000"/>
                <w:spacing w:val="-29"/>
              </w:rPr>
              <w:t>1 ' Autorité contractante.</w:t>
            </w:r>
          </w:p>
        </w:tc>
      </w:tr>
      <w:tr w:rsidR="00383CC1" w:rsidRPr="009A25D9" w14:paraId="3041EF55" w14:textId="77777777" w:rsidTr="00612CE4">
        <w:tc>
          <w:tcPr>
            <w:tcW w:w="2160" w:type="dxa"/>
            <w:tcBorders>
              <w:top w:val="nil"/>
              <w:left w:val="nil"/>
              <w:bottom w:val="nil"/>
              <w:right w:val="nil"/>
            </w:tcBorders>
          </w:tcPr>
          <w:p w14:paraId="17457E2D" w14:textId="77777777" w:rsidR="00383CC1" w:rsidRPr="009A25D9" w:rsidRDefault="00383CC1" w:rsidP="00383CC1">
            <w:pPr>
              <w:pStyle w:val="Head42"/>
              <w:numPr>
                <w:ilvl w:val="0"/>
                <w:numId w:val="5"/>
              </w:numPr>
              <w:rPr>
                <w:rFonts w:cs="Times New Roman"/>
              </w:rPr>
            </w:pPr>
            <w:bookmarkStart w:id="81" w:name="_Toc348175969"/>
            <w:bookmarkStart w:id="82" w:name="_Toc190855494"/>
            <w:r w:rsidRPr="009A25D9">
              <w:rPr>
                <w:rFonts w:cs="Times New Roman"/>
              </w:rPr>
              <w:t xml:space="preserve">Plans d’exécution - Notes de calculs - </w:t>
            </w:r>
            <w:bookmarkStart w:id="83" w:name="_Toc348175970"/>
            <w:bookmarkStart w:id="84" w:name="_Toc348232793"/>
            <w:r w:rsidRPr="009A25D9">
              <w:rPr>
                <w:rFonts w:cs="Times New Roman"/>
              </w:rPr>
              <w:t>Etudes de détail</w:t>
            </w:r>
            <w:bookmarkEnd w:id="81"/>
            <w:bookmarkEnd w:id="82"/>
            <w:bookmarkEnd w:id="83"/>
            <w:bookmarkEnd w:id="84"/>
          </w:p>
        </w:tc>
        <w:tc>
          <w:tcPr>
            <w:tcW w:w="7398" w:type="dxa"/>
            <w:tcBorders>
              <w:top w:val="nil"/>
              <w:left w:val="nil"/>
              <w:bottom w:val="nil"/>
              <w:right w:val="nil"/>
            </w:tcBorders>
          </w:tcPr>
          <w:p w14:paraId="60063E0A" w14:textId="77777777" w:rsidR="00383CC1" w:rsidRPr="009A25D9" w:rsidRDefault="00383CC1" w:rsidP="00383CC1">
            <w:pPr>
              <w:numPr>
                <w:ilvl w:val="1"/>
                <w:numId w:val="5"/>
              </w:numPr>
              <w:spacing w:after="200"/>
              <w:ind w:right="-72"/>
              <w:rPr>
                <w:rFonts w:cs="Times New Roman"/>
                <w:b/>
              </w:rPr>
            </w:pPr>
            <w:r w:rsidRPr="009A25D9">
              <w:rPr>
                <w:rFonts w:cs="Times New Roman"/>
                <w:b/>
              </w:rPr>
              <w:t>Documents fournis par l’Entrepreneur</w:t>
            </w:r>
          </w:p>
          <w:p w14:paraId="6A870096" w14:textId="77777777" w:rsidR="00383CC1" w:rsidRPr="009A25D9" w:rsidRDefault="00383CC1" w:rsidP="00612CE4">
            <w:pPr>
              <w:tabs>
                <w:tab w:val="left" w:pos="1260"/>
              </w:tabs>
              <w:spacing w:after="200"/>
              <w:ind w:left="1260" w:right="-72" w:hanging="720"/>
              <w:rPr>
                <w:rFonts w:cs="Times New Roman"/>
              </w:rPr>
            </w:pPr>
            <w:r w:rsidRPr="009A25D9">
              <w:rPr>
                <w:rFonts w:cs="Times New Roman"/>
              </w:rPr>
              <w:t>30.1.1</w:t>
            </w:r>
            <w:r w:rsidRPr="009A25D9">
              <w:rPr>
                <w:rFonts w:cs="Times New Roman"/>
              </w:rPr>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 dans les documents de base fournis par le Maître d’œuvre, il doit le signaler immédiatement par écrit au Maître d’Oeuvre.</w:t>
            </w:r>
          </w:p>
          <w:p w14:paraId="582E7D77" w14:textId="77777777" w:rsidR="00383CC1" w:rsidRPr="009E6255" w:rsidRDefault="00383CC1" w:rsidP="00612CE4">
            <w:pPr>
              <w:tabs>
                <w:tab w:val="left" w:pos="1260"/>
              </w:tabs>
              <w:spacing w:after="200"/>
              <w:ind w:left="1260" w:right="-72" w:hanging="720"/>
              <w:rPr>
                <w:rFonts w:cs="Times New Roman"/>
              </w:rPr>
            </w:pPr>
            <w:r w:rsidRPr="009A25D9">
              <w:rPr>
                <w:rFonts w:cs="Times New Roman"/>
              </w:rPr>
              <w:t>30.1.2</w:t>
            </w:r>
            <w:r w:rsidRPr="009A25D9">
              <w:rPr>
                <w:rFonts w:cs="Times New Roman"/>
              </w:rPr>
              <w:tab/>
              <w:t xml:space="preserve">Les plans d’exécution sont cotés avec le plus grand soin et doivent nettement distinguer les diverses natures d’ouvrages et les qualités des matériaux à mettre en oeuvre.  Ils doivent définir complètement, en conformité avec les Cahier des Clauses techniques figurant au Marché, les formes des ouvrages, la nature des parements, les formes des pièces dans </w:t>
            </w:r>
            <w:r w:rsidRPr="009E6255">
              <w:rPr>
                <w:rFonts w:cs="Times New Roman"/>
              </w:rPr>
              <w:t>tous les éléments et assemblages, les armatures et leur disposition.</w:t>
            </w:r>
          </w:p>
          <w:p w14:paraId="0A902B8E" w14:textId="77777777" w:rsidR="00383CC1" w:rsidRPr="009E6255" w:rsidRDefault="00383CC1" w:rsidP="00612CE4">
            <w:pPr>
              <w:tabs>
                <w:tab w:val="left" w:pos="1260"/>
              </w:tabs>
              <w:spacing w:after="200"/>
              <w:ind w:left="1260" w:right="-72" w:hanging="720"/>
              <w:rPr>
                <w:rFonts w:cs="Times New Roman"/>
                <w:b/>
                <w:i/>
              </w:rPr>
            </w:pPr>
            <w:r w:rsidRPr="009E6255">
              <w:rPr>
                <w:rFonts w:cs="Times New Roman"/>
              </w:rPr>
              <w:t>30.1.3</w:t>
            </w:r>
            <w:r w:rsidRPr="009E6255">
              <w:rPr>
                <w:rFonts w:cs="Times New Roman"/>
              </w:rPr>
              <w:tab/>
              <w:t>Les plans, notes de calculs, études de détail et autres documents établis par les soins ou à la diligence de l’Entrepreneur sont soumis à l’approbation du Maître d’Oeuvre, celui</w:t>
            </w:r>
            <w:r w:rsidRPr="009E6255">
              <w:rPr>
                <w:rFonts w:cs="Times New Roman"/>
              </w:rPr>
              <w:noBreakHyphen/>
              <w:t>ci pouvant demander également la présentation des avant</w:t>
            </w:r>
            <w:r w:rsidRPr="009E6255">
              <w:rPr>
                <w:rFonts w:cs="Times New Roman"/>
              </w:rPr>
              <w:noBreakHyphen/>
              <w:t>métrés. Toutefois, si le Marché le prévoit, tout ou partie des documents énumérés ci</w:t>
            </w:r>
            <w:r w:rsidRPr="009E6255">
              <w:rPr>
                <w:rFonts w:cs="Times New Roman"/>
              </w:rPr>
              <w:noBreakHyphen/>
              <w:t>dessus ne sont soumis qu’au visa du Maître d’Oeuvre</w:t>
            </w:r>
            <w:r w:rsidRPr="009E6255">
              <w:rPr>
                <w:rFonts w:cs="Times New Roman"/>
                <w:b/>
                <w:i/>
              </w:rPr>
              <w:t>.</w:t>
            </w:r>
          </w:p>
          <w:p w14:paraId="57E39A96" w14:textId="77777777" w:rsidR="00383CC1" w:rsidRDefault="00383CC1" w:rsidP="00612CE4">
            <w:pPr>
              <w:tabs>
                <w:tab w:val="left" w:pos="1260"/>
              </w:tabs>
              <w:spacing w:after="200"/>
              <w:ind w:left="1260" w:right="-72" w:hanging="720"/>
              <w:rPr>
                <w:rFonts w:cs="Times New Roman"/>
              </w:rPr>
            </w:pPr>
            <w:r w:rsidRPr="009E6255">
              <w:rPr>
                <w:rFonts w:cs="Times New Roman"/>
              </w:rPr>
              <w:t>30.1.4</w:t>
            </w:r>
            <w:r w:rsidRPr="009E6255">
              <w:rPr>
                <w:rFonts w:cs="Times New Roman"/>
              </w:rPr>
              <w:tab/>
              <w:t>L’Entrepreneur ne peut commencer l’exécution d’un ouvrage qu’après avoir reçu l’approbation ou le visa du Maître d’Oeuvre sur les documents nécessaires à cette exécution.  Ces documents sont fournis dans les conditions figurant au paragraphe 5.4.2 du CCAG, sauf dispositions contraires des Cahier des Clauses techniques.</w:t>
            </w:r>
          </w:p>
          <w:p w14:paraId="51AE4894" w14:textId="77777777" w:rsidR="00383CC1" w:rsidRPr="009E6255" w:rsidRDefault="00383CC1" w:rsidP="00612CE4">
            <w:pPr>
              <w:tabs>
                <w:tab w:val="left" w:pos="1260"/>
              </w:tabs>
              <w:spacing w:after="200"/>
              <w:ind w:left="1260" w:right="-72" w:hanging="720"/>
              <w:rPr>
                <w:rFonts w:cs="Times New Roman"/>
              </w:rPr>
            </w:pPr>
          </w:p>
          <w:p w14:paraId="262338AC"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30.1.5</w:t>
            </w:r>
            <w:r w:rsidRPr="009E6255">
              <w:rPr>
                <w:rFonts w:cs="Times New Roman"/>
              </w:rPr>
              <w:tab/>
              <w:t xml:space="preserve">Si le Marché prévoit que </w:t>
            </w:r>
            <w:r w:rsidRPr="009E6255">
              <w:rPr>
                <w:rFonts w:cs="Times New Roman"/>
                <w:spacing w:val="-2"/>
                <w:sz w:val="22"/>
              </w:rPr>
              <w:t>l’Autorité contractante </w:t>
            </w:r>
            <w:r w:rsidRPr="009E6255">
              <w:rPr>
                <w:rFonts w:cs="Times New Roman"/>
              </w:rPr>
              <w:t>ou le Maître d’Oeuvre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 s’il relève des erreurs, omissions ou contradictions, il doit les signaler immédiatement au Maître d’Oeuvre par écrit.</w:t>
            </w:r>
          </w:p>
        </w:tc>
      </w:tr>
      <w:tr w:rsidR="00383CC1" w:rsidRPr="009A25D9" w14:paraId="568CDAF6" w14:textId="77777777" w:rsidTr="00612CE4">
        <w:tc>
          <w:tcPr>
            <w:tcW w:w="2160" w:type="dxa"/>
            <w:tcBorders>
              <w:top w:val="nil"/>
              <w:left w:val="nil"/>
              <w:bottom w:val="nil"/>
              <w:right w:val="nil"/>
            </w:tcBorders>
          </w:tcPr>
          <w:p w14:paraId="6C876957" w14:textId="77777777" w:rsidR="00383CC1" w:rsidRPr="009A25D9" w:rsidRDefault="00383CC1" w:rsidP="00383CC1">
            <w:pPr>
              <w:pStyle w:val="Head42"/>
              <w:numPr>
                <w:ilvl w:val="0"/>
                <w:numId w:val="5"/>
              </w:numPr>
              <w:rPr>
                <w:rFonts w:cs="Times New Roman"/>
              </w:rPr>
            </w:pPr>
            <w:bookmarkStart w:id="85" w:name="_Toc348175971"/>
            <w:bookmarkStart w:id="86" w:name="_Toc190855495"/>
            <w:r w:rsidRPr="009A25D9">
              <w:rPr>
                <w:rFonts w:cs="Times New Roman"/>
              </w:rPr>
              <w:t>Modifications apportées aux dispositions techniques</w:t>
            </w:r>
            <w:bookmarkEnd w:id="85"/>
            <w:bookmarkEnd w:id="86"/>
          </w:p>
        </w:tc>
        <w:tc>
          <w:tcPr>
            <w:tcW w:w="7398" w:type="dxa"/>
            <w:tcBorders>
              <w:top w:val="nil"/>
              <w:left w:val="nil"/>
              <w:bottom w:val="nil"/>
              <w:right w:val="nil"/>
            </w:tcBorders>
          </w:tcPr>
          <w:p w14:paraId="21E12A2A" w14:textId="77777777" w:rsidR="00383CC1" w:rsidRPr="00E66481" w:rsidRDefault="00383CC1" w:rsidP="00383CC1">
            <w:pPr>
              <w:numPr>
                <w:ilvl w:val="1"/>
                <w:numId w:val="5"/>
              </w:numPr>
              <w:spacing w:after="200"/>
              <w:ind w:right="-72"/>
              <w:rPr>
                <w:rFonts w:cs="Times New Roman"/>
              </w:rPr>
            </w:pPr>
            <w:r w:rsidRPr="00946B5C">
              <w:rPr>
                <w:rFonts w:cs="Times New Roman"/>
              </w:rPr>
              <w:t>L’Entrepreneur ne peut, de lui</w:t>
            </w:r>
            <w:r w:rsidRPr="00946B5C">
              <w:rPr>
                <w:rFonts w:cs="Times New Roman"/>
              </w:rPr>
              <w:noBreakHyphen/>
              <w:t>même, apporter aucun changement aux dispositions techniques prévues par le Marché. Sur injonction du Maî</w:t>
            </w:r>
            <w:r w:rsidRPr="00E66481">
              <w:rPr>
                <w:rFonts w:cs="Times New Roman"/>
              </w:rPr>
              <w:t>tre d’Oeuvre par ordre de service et dans le délai fixé par cet ordre, il est tenu de reconstruire à ses frais les ouvrages qui ne sont pas conformes aux dispositions contractuelles.  Toutefois, le Maître d’Oeuvre peut accepter les changements faits par l’Entrepreneur et les dispositions suivantes sont alors appliquées pour le règlement des comptes :</w:t>
            </w:r>
          </w:p>
          <w:p w14:paraId="561B54F7" w14:textId="77777777" w:rsidR="00383CC1" w:rsidRPr="004173FE" w:rsidRDefault="00383CC1" w:rsidP="00612CE4">
            <w:pPr>
              <w:tabs>
                <w:tab w:val="left" w:pos="1080"/>
              </w:tabs>
              <w:spacing w:after="200"/>
              <w:ind w:left="1080" w:right="-72" w:hanging="540"/>
              <w:rPr>
                <w:rFonts w:cs="Times New Roman"/>
              </w:rPr>
            </w:pPr>
            <w:r w:rsidRPr="00E66481">
              <w:rPr>
                <w:rFonts w:cs="Times New Roman"/>
              </w:rPr>
              <w:t>a)</w:t>
            </w:r>
            <w:r w:rsidRPr="00E66481">
              <w:rPr>
                <w:rFonts w:cs="Times New Roman"/>
              </w:rPr>
              <w:tab/>
              <w:t>si les dimensions ou les caractéristiques des ouvrages sont supérieures à celles que prévoit le Marché, les métrés restent fondés sur les dimensions et cara</w:t>
            </w:r>
            <w:r w:rsidRPr="004173FE">
              <w:rPr>
                <w:rFonts w:cs="Times New Roman"/>
              </w:rPr>
              <w:t>ctéristiques prescrites par le Marché et l’Entrepreneur n’a droit à aucune augmentation de prix; et</w:t>
            </w:r>
          </w:p>
          <w:p w14:paraId="71975B0C" w14:textId="77777777" w:rsidR="00383CC1" w:rsidRPr="00C92AA6" w:rsidRDefault="00383CC1" w:rsidP="00612CE4">
            <w:pPr>
              <w:tabs>
                <w:tab w:val="left" w:pos="1080"/>
              </w:tabs>
              <w:spacing w:after="200"/>
              <w:ind w:left="1080" w:right="-72" w:hanging="540"/>
              <w:rPr>
                <w:rFonts w:cs="Times New Roman"/>
              </w:rPr>
            </w:pPr>
            <w:r w:rsidRPr="008235F1">
              <w:rPr>
                <w:rFonts w:cs="Times New Roman"/>
              </w:rPr>
              <w:t>b)</w:t>
            </w:r>
            <w:r w:rsidRPr="008235F1">
              <w:rPr>
                <w:rFonts w:cs="Times New Roman"/>
              </w:rPr>
              <w:tab/>
              <w:t>si elles sont inférieures, les métrés sont fondés sur les dimensions constatées des ouvrages, et les prix font l’objet d’une nouvelle détermination suiva</w:t>
            </w:r>
            <w:r w:rsidRPr="00977F4D">
              <w:rPr>
                <w:rFonts w:cs="Times New Roman"/>
              </w:rPr>
              <w:t xml:space="preserve">nt les </w:t>
            </w:r>
            <w:r w:rsidRPr="0040423A">
              <w:rPr>
                <w:rFonts w:cs="Times New Roman"/>
              </w:rPr>
              <w:t>modalités prévues à l’Article 15</w:t>
            </w:r>
            <w:r w:rsidRPr="00C92AA6">
              <w:rPr>
                <w:rFonts w:cs="Times New Roman"/>
              </w:rPr>
              <w:t xml:space="preserve"> du CCAG.</w:t>
            </w:r>
          </w:p>
        </w:tc>
      </w:tr>
      <w:tr w:rsidR="00383CC1" w:rsidRPr="009A25D9" w14:paraId="1A0EB972" w14:textId="77777777" w:rsidTr="00612CE4">
        <w:tc>
          <w:tcPr>
            <w:tcW w:w="2160" w:type="dxa"/>
            <w:tcBorders>
              <w:top w:val="nil"/>
              <w:left w:val="nil"/>
              <w:bottom w:val="nil"/>
              <w:right w:val="nil"/>
            </w:tcBorders>
          </w:tcPr>
          <w:p w14:paraId="74B8F617" w14:textId="77777777" w:rsidR="00383CC1" w:rsidRPr="009A25D9" w:rsidRDefault="00383CC1" w:rsidP="00383CC1">
            <w:pPr>
              <w:pStyle w:val="Head42"/>
              <w:numPr>
                <w:ilvl w:val="0"/>
                <w:numId w:val="5"/>
              </w:numPr>
              <w:rPr>
                <w:rFonts w:cs="Times New Roman"/>
              </w:rPr>
            </w:pPr>
            <w:bookmarkStart w:id="87" w:name="_Toc348175972"/>
            <w:bookmarkStart w:id="88" w:name="_Toc190855496"/>
            <w:r w:rsidRPr="009A25D9">
              <w:rPr>
                <w:rFonts w:cs="Times New Roman"/>
              </w:rPr>
              <w:t>Installation, organisation, sécurité et hygiène des chantiers</w:t>
            </w:r>
            <w:bookmarkEnd w:id="87"/>
            <w:bookmarkEnd w:id="88"/>
          </w:p>
        </w:tc>
        <w:tc>
          <w:tcPr>
            <w:tcW w:w="7398" w:type="dxa"/>
            <w:tcBorders>
              <w:top w:val="nil"/>
              <w:left w:val="nil"/>
              <w:bottom w:val="nil"/>
              <w:right w:val="nil"/>
            </w:tcBorders>
          </w:tcPr>
          <w:p w14:paraId="76C5D1AE" w14:textId="77777777" w:rsidR="00383CC1" w:rsidRPr="009A25D9" w:rsidRDefault="00383CC1" w:rsidP="00383CC1">
            <w:pPr>
              <w:numPr>
                <w:ilvl w:val="1"/>
                <w:numId w:val="5"/>
              </w:numPr>
              <w:spacing w:after="200"/>
              <w:ind w:right="-72"/>
              <w:rPr>
                <w:rFonts w:cs="Times New Roman"/>
                <w:b/>
              </w:rPr>
            </w:pPr>
            <w:r w:rsidRPr="009A25D9">
              <w:rPr>
                <w:rFonts w:cs="Times New Roman"/>
                <w:b/>
              </w:rPr>
              <w:t>Installation des chantiers de l’entreprise</w:t>
            </w:r>
          </w:p>
          <w:p w14:paraId="1E09EDD5" w14:textId="77777777" w:rsidR="00383CC1" w:rsidRPr="009A25D9" w:rsidRDefault="00383CC1" w:rsidP="00612CE4">
            <w:pPr>
              <w:tabs>
                <w:tab w:val="left" w:pos="1260"/>
              </w:tabs>
              <w:spacing w:after="200"/>
              <w:ind w:left="1260" w:right="-72" w:hanging="720"/>
              <w:rPr>
                <w:rFonts w:cs="Times New Roman"/>
              </w:rPr>
            </w:pPr>
            <w:r w:rsidRPr="009A25D9">
              <w:rPr>
                <w:rFonts w:cs="Times New Roman"/>
              </w:rPr>
              <w:t>32.1.1</w:t>
            </w:r>
            <w:r w:rsidRPr="009A25D9">
              <w:rPr>
                <w:rFonts w:cs="Times New Roman"/>
              </w:rPr>
              <w:tab/>
              <w:t xml:space="preserve">L’Entrepreneur se procure, à ses frais et risques, les terrains dont il peut avoir besoin pour l’installation de ses chantiers dans la mesure où ceux que </w:t>
            </w:r>
            <w:r w:rsidRPr="009A25D9">
              <w:rPr>
                <w:rFonts w:cs="Times New Roman"/>
                <w:spacing w:val="-2"/>
                <w:sz w:val="22"/>
              </w:rPr>
              <w:t>l’Autorité contractante </w:t>
            </w:r>
            <w:r w:rsidRPr="009A25D9">
              <w:rPr>
                <w:rFonts w:cs="Times New Roman"/>
              </w:rPr>
              <w:t>a mis à sa disposition et compris dans le Site ne sont pas suffisants.</w:t>
            </w:r>
          </w:p>
          <w:p w14:paraId="7DF5D453" w14:textId="77777777" w:rsidR="00383CC1" w:rsidRPr="009A25D9" w:rsidRDefault="00383CC1" w:rsidP="00612CE4">
            <w:pPr>
              <w:tabs>
                <w:tab w:val="left" w:pos="1260"/>
              </w:tabs>
              <w:spacing w:after="200"/>
              <w:ind w:left="1260" w:right="-72" w:hanging="720"/>
              <w:rPr>
                <w:rFonts w:cs="Times New Roman"/>
              </w:rPr>
            </w:pPr>
            <w:r w:rsidRPr="009A25D9">
              <w:rPr>
                <w:rFonts w:cs="Times New Roman"/>
              </w:rPr>
              <w:t>32.1.2</w:t>
            </w:r>
            <w:r w:rsidRPr="009A25D9">
              <w:rPr>
                <w:rFonts w:cs="Times New Roman"/>
              </w:rPr>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5ADF6D16" w14:textId="77777777" w:rsidR="00383CC1" w:rsidRPr="009A25D9" w:rsidRDefault="00383CC1" w:rsidP="00612CE4">
            <w:pPr>
              <w:tabs>
                <w:tab w:val="left" w:pos="1260"/>
              </w:tabs>
              <w:spacing w:after="200"/>
              <w:ind w:left="1260" w:right="-72" w:hanging="720"/>
              <w:rPr>
                <w:rFonts w:cs="Times New Roman"/>
              </w:rPr>
            </w:pPr>
            <w:r w:rsidRPr="009A25D9">
              <w:rPr>
                <w:rFonts w:cs="Times New Roman"/>
              </w:rPr>
              <w:t>32.1.3</w:t>
            </w:r>
            <w:r w:rsidRPr="009A25D9">
              <w:rPr>
                <w:rFonts w:cs="Times New Roman"/>
              </w:rPr>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d’Oeuvre et de ses agents, chaque fois que celui</w:t>
            </w:r>
            <w:r w:rsidRPr="009A25D9">
              <w:rPr>
                <w:rFonts w:cs="Times New Roman"/>
              </w:rPr>
              <w:noBreakHyphen/>
              <w:t>ci le lui demande.</w:t>
            </w:r>
          </w:p>
          <w:p w14:paraId="4868C56D" w14:textId="77777777" w:rsidR="00383CC1" w:rsidRPr="009E6255" w:rsidRDefault="00383CC1" w:rsidP="00612CE4">
            <w:pPr>
              <w:tabs>
                <w:tab w:val="left" w:pos="1260"/>
              </w:tabs>
              <w:spacing w:after="200"/>
              <w:ind w:left="1260" w:right="-72" w:hanging="720"/>
              <w:rPr>
                <w:rFonts w:cs="Times New Roman"/>
              </w:rPr>
            </w:pPr>
            <w:r w:rsidRPr="009A25D9">
              <w:rPr>
                <w:rFonts w:cs="Times New Roman"/>
              </w:rPr>
              <w:t>32.1.4</w:t>
            </w:r>
            <w:r w:rsidRPr="009A25D9">
              <w:rPr>
                <w:rFonts w:cs="Times New Roman"/>
              </w:rPr>
              <w:tab/>
              <w:t xml:space="preserve">L’Entrepreneur doit faire apposer dans les chantiers et ateliers une affiche indiquant </w:t>
            </w:r>
            <w:r w:rsidRPr="009A25D9">
              <w:rPr>
                <w:rFonts w:cs="Times New Roman"/>
                <w:spacing w:val="-2"/>
                <w:sz w:val="22"/>
              </w:rPr>
              <w:t>l’Autorité contractante </w:t>
            </w:r>
            <w:r w:rsidRPr="009A25D9">
              <w:rPr>
                <w:rFonts w:cs="Times New Roman"/>
              </w:rPr>
              <w:t xml:space="preserve">pour le compte duquel les travaux sont exécutés, les nom, qualité et adresse du Maître d’Oeuvre, ainsi que les autres renseignements </w:t>
            </w:r>
            <w:r w:rsidRPr="009E6255">
              <w:rPr>
                <w:rFonts w:cs="Times New Roman"/>
              </w:rPr>
              <w:t>requis par la législation du travail [</w:t>
            </w:r>
            <w:r w:rsidRPr="009E6255">
              <w:rPr>
                <w:rFonts w:cs="Times New Roman"/>
                <w:i/>
              </w:rPr>
              <w:t xml:space="preserve">Compléter le cas échéant si d’autres législations de </w:t>
            </w:r>
            <w:r>
              <w:rPr>
                <w:rFonts w:cs="Times New Roman"/>
                <w:i/>
              </w:rPr>
              <w:t xml:space="preserve">la République de Guinée </w:t>
            </w:r>
            <w:r w:rsidRPr="009E6255">
              <w:rPr>
                <w:rFonts w:cs="Times New Roman"/>
                <w:i/>
              </w:rPr>
              <w:t>imposent d’autres renseignements de la part de l’Entrepreneur</w:t>
            </w:r>
            <w:r w:rsidRPr="009E6255">
              <w:rPr>
                <w:rFonts w:cs="Times New Roman"/>
              </w:rPr>
              <w:t>].</w:t>
            </w:r>
          </w:p>
          <w:p w14:paraId="766AB7AB"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32.1.5</w:t>
            </w:r>
            <w:r w:rsidRPr="009E6255">
              <w:rPr>
                <w:rFonts w:cs="Times New Roman"/>
              </w:rPr>
              <w:tab/>
              <w:t>Tout équipement de l’Entrepreneur et ses sous</w:t>
            </w:r>
            <w:r w:rsidRPr="009E6255">
              <w:rPr>
                <w:rFonts w:cs="Times New Roman"/>
              </w:rPr>
              <w:noBreakHyphen/>
              <w:t>traitants, tous ouvrages provisoires et matériaux fournis par l’Entrepreneur et ses sous</w:t>
            </w:r>
            <w:r w:rsidRPr="009E6255">
              <w:rPr>
                <w:rFonts w:cs="Times New Roman"/>
              </w:rPr>
              <w:noBreakHyphen/>
              <w:t xml:space="preserve">traitants sont réputés, une fois qu’ils sont sur le Site, être exclusivement destinés à l’exécution des travaux et l’Entrepreneur ne doit pas les enlever en tout ou en partie, sauf dans le but de les déplacer d’une partie du Site vers une autre, sans l’accord de </w:t>
            </w:r>
            <w:r w:rsidRPr="009E6255">
              <w:rPr>
                <w:rFonts w:cs="Times New Roman"/>
                <w:spacing w:val="-2"/>
                <w:sz w:val="22"/>
              </w:rPr>
              <w:t>l’Autorité contractante.</w:t>
            </w:r>
            <w:r w:rsidRPr="009E6255">
              <w:rPr>
                <w:rFonts w:cs="Times New Roman"/>
              </w:rPr>
              <w:t xml:space="preserve">  Il est entendu que cet accord n’est pas nécessaire pour les véhicules destinés à transporter le personnel, la main-d’oeuvre et l’équipement, les fournitures, le matériel ou les matériaux de l’Entrepreneur vers ou en provenance du Site.</w:t>
            </w:r>
          </w:p>
          <w:p w14:paraId="7715097D" w14:textId="77777777" w:rsidR="00383CC1" w:rsidRPr="009E6255" w:rsidRDefault="00383CC1" w:rsidP="00383CC1">
            <w:pPr>
              <w:numPr>
                <w:ilvl w:val="1"/>
                <w:numId w:val="5"/>
              </w:numPr>
              <w:spacing w:after="200"/>
              <w:ind w:right="-72"/>
              <w:rPr>
                <w:rFonts w:cs="Times New Roman"/>
              </w:rPr>
            </w:pPr>
            <w:r w:rsidRPr="009E6255">
              <w:rPr>
                <w:rFonts w:cs="Times New Roman"/>
                <w:b/>
              </w:rPr>
              <w:t>Lieux de dépôt des déblais en excédent</w:t>
            </w:r>
          </w:p>
          <w:p w14:paraId="7D19EFAD" w14:textId="77777777" w:rsidR="00383CC1" w:rsidRPr="009E6255" w:rsidRDefault="00383CC1" w:rsidP="00612CE4">
            <w:pPr>
              <w:spacing w:after="200"/>
              <w:ind w:left="540" w:right="-72"/>
              <w:rPr>
                <w:rFonts w:cs="Times New Roman"/>
              </w:rPr>
            </w:pPr>
            <w:r w:rsidRPr="009E6255">
              <w:rPr>
                <w:rFonts w:cs="Times New Roman"/>
              </w:rPr>
              <w:t>L’Entrepreneur se procure, à ses frais et risques, les terrains dont il peut avoir besoin comme lieu de dépôt des déblais en excédent, en sus des emplacements que le Maître d’Oeuvre met éventuellement à sa disposition comme lieux de dépôt définitifs ou provisoires.  Il doit soumettre le choix de ces terrains à l’accord préalable du Maître d’Oeuvre, qui peut refuser l’autorisation ou la subordonner à des dispositions spéciales à prendre, notamment pour l’aménagement des dépôts à y constituer, si des motifs d’intérêt général, comme la sauvegarde de l’environnement, le justifient.</w:t>
            </w:r>
          </w:p>
          <w:p w14:paraId="670CB602" w14:textId="77777777" w:rsidR="00383CC1" w:rsidRPr="009E6255" w:rsidRDefault="00383CC1" w:rsidP="00383CC1">
            <w:pPr>
              <w:numPr>
                <w:ilvl w:val="1"/>
                <w:numId w:val="5"/>
              </w:numPr>
              <w:spacing w:after="200"/>
              <w:ind w:right="-72"/>
              <w:rPr>
                <w:rFonts w:cs="Times New Roman"/>
                <w:b/>
              </w:rPr>
            </w:pPr>
            <w:r w:rsidRPr="009E6255">
              <w:rPr>
                <w:rFonts w:cs="Times New Roman"/>
                <w:b/>
              </w:rPr>
              <w:t>Autorisations administratives</w:t>
            </w:r>
          </w:p>
          <w:p w14:paraId="6DAF55CC" w14:textId="77777777" w:rsidR="00383CC1" w:rsidRPr="009E6255" w:rsidRDefault="00383CC1" w:rsidP="00612CE4">
            <w:pPr>
              <w:spacing w:after="200"/>
              <w:ind w:left="540" w:right="-72"/>
              <w:rPr>
                <w:rFonts w:cs="Times New Roman"/>
              </w:rPr>
            </w:pPr>
            <w:r w:rsidRPr="009E6255">
              <w:rPr>
                <w:rFonts w:cs="Times New Roman"/>
                <w:spacing w:val="-2"/>
                <w:sz w:val="22"/>
              </w:rPr>
              <w:t>L’Autorité contractante </w:t>
            </w:r>
            <w:r w:rsidRPr="009E6255">
              <w:rPr>
                <w:rFonts w:cs="Times New Roman"/>
              </w:rPr>
              <w:t>fait son affaire de la délivrance à l’Entrepreneur de toutes autorisations administratives, telles que les autorisations d’occupation temporaire du domaine public ou privé, les permissions de voirie, les permis de construire nécessaires à la réalisation des ouvrages, toutes formalités relatives à l’expropriation et paiement d’indemnités aux ayants-droit dans le cadre du présent marché.</w:t>
            </w:r>
          </w:p>
          <w:p w14:paraId="7A7B6299" w14:textId="77777777" w:rsidR="00383CC1" w:rsidRPr="009E6255" w:rsidRDefault="00383CC1" w:rsidP="00612CE4">
            <w:pPr>
              <w:spacing w:after="200"/>
              <w:ind w:left="540" w:right="-72"/>
              <w:rPr>
                <w:rFonts w:cs="Times New Roman"/>
              </w:rPr>
            </w:pPr>
            <w:r w:rsidRPr="009E6255">
              <w:rPr>
                <w:rFonts w:cs="Times New Roman"/>
                <w:spacing w:val="-2"/>
                <w:sz w:val="22"/>
              </w:rPr>
              <w:t>L’Autorité contractante </w:t>
            </w:r>
            <w:r w:rsidRPr="009E6255">
              <w:rPr>
                <w:rFonts w:cs="Times New Roman"/>
              </w:rPr>
              <w:t>et le Maître d’Oeuvre apporteront leur concours à l’Entrepreneur, si celui</w:t>
            </w:r>
            <w:r w:rsidRPr="009E6255">
              <w:rPr>
                <w:rFonts w:cs="Times New Roman"/>
              </w:rPr>
              <w:noBreakHyphen/>
              <w:t xml:space="preserve">ci le leur demande, pour lui faciliter l’obtention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 </w:t>
            </w:r>
          </w:p>
          <w:p w14:paraId="6A829292" w14:textId="77777777" w:rsidR="00383CC1" w:rsidRPr="009E6255" w:rsidRDefault="00383CC1" w:rsidP="00612CE4">
            <w:pPr>
              <w:spacing w:after="200"/>
              <w:ind w:left="540" w:right="-72"/>
              <w:rPr>
                <w:rFonts w:cs="Times New Roman"/>
              </w:rPr>
            </w:pPr>
            <w:r w:rsidRPr="009E6255">
              <w:rPr>
                <w:rFonts w:cs="Times New Roman"/>
              </w:rPr>
              <w:t>Il est recommandé à l’Autorité Contractrante de prendre toutes les mesures possibles pour que les matériels et équipements importés par les entreprises étrangères sous un régime douanier et fiscal suspensif soient repliés aussitôt après l’achèvement d’exécution du marché.</w:t>
            </w:r>
          </w:p>
          <w:p w14:paraId="2E3DE925" w14:textId="77777777" w:rsidR="00383CC1" w:rsidRPr="009E6255" w:rsidRDefault="00383CC1" w:rsidP="00612CE4">
            <w:pPr>
              <w:tabs>
                <w:tab w:val="left" w:pos="1260"/>
              </w:tabs>
              <w:spacing w:after="200"/>
              <w:ind w:left="1191" w:right="-72" w:hanging="720"/>
              <w:rPr>
                <w:rFonts w:cs="Times New Roman"/>
                <w:b/>
              </w:rPr>
            </w:pPr>
            <w:r w:rsidRPr="009E6255">
              <w:rPr>
                <w:rFonts w:cs="Times New Roman"/>
              </w:rPr>
              <w:t xml:space="preserve">32.4 </w:t>
            </w:r>
            <w:r w:rsidRPr="009E6255">
              <w:rPr>
                <w:rFonts w:cs="Times New Roman"/>
                <w:b/>
              </w:rPr>
              <w:t>Sécurité et hygiène des chantiers</w:t>
            </w:r>
          </w:p>
          <w:p w14:paraId="1825FED2" w14:textId="77777777" w:rsidR="00383CC1" w:rsidRPr="009E6255" w:rsidRDefault="00383CC1" w:rsidP="00612CE4">
            <w:pPr>
              <w:tabs>
                <w:tab w:val="left" w:pos="1260"/>
              </w:tabs>
              <w:spacing w:after="200"/>
              <w:ind w:left="1191" w:right="-72" w:hanging="720"/>
              <w:rPr>
                <w:rFonts w:cs="Times New Roman"/>
              </w:rPr>
            </w:pPr>
            <w:r w:rsidRPr="009E6255">
              <w:rPr>
                <w:rFonts w:cs="Times New Roman"/>
              </w:rPr>
              <w:t>32.4.1</w:t>
            </w:r>
            <w:r w:rsidRPr="009E6255">
              <w:rPr>
                <w:rFonts w:cs="Times New Roman"/>
              </w:rPr>
              <w:tab/>
              <w:t>L’Entrepreneur doit prendre sur ses chantiers, conformément à la lgislation en vigueur,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14:paraId="04AD719E" w14:textId="77777777" w:rsidR="00383CC1" w:rsidRPr="009E6255" w:rsidRDefault="00383CC1" w:rsidP="00612CE4">
            <w:pPr>
              <w:spacing w:after="200"/>
              <w:ind w:left="1191" w:right="-72"/>
              <w:rPr>
                <w:rFonts w:cs="Times New Roman"/>
              </w:rPr>
            </w:pPr>
            <w:r w:rsidRPr="009E6255">
              <w:rPr>
                <w:rFonts w:cs="Times New Roman"/>
              </w:rPr>
              <w:t>Il doit prendre toutes les précautions nécessaires pour éviter que les travaux ne causent un danger aux tiers, notamment pour la circulation publique si celle</w:t>
            </w:r>
            <w:r w:rsidRPr="009E6255">
              <w:rPr>
                <w:rFonts w:cs="Times New Roman"/>
              </w:rPr>
              <w:noBreakHyphen/>
              <w:t>ci n’a pas été déviée.  Les points de passage dangereux, le long et à la traversée des voies de communication, doivent être protégés par des garde</w:t>
            </w:r>
            <w:r w:rsidRPr="009E6255">
              <w:rPr>
                <w:rFonts w:cs="Times New Roman"/>
              </w:rPr>
              <w:noBreakHyphen/>
              <w:t>corps provisoires ou par tout autre dispositif approprié ; ils doivent être éclairés et, au besoin, gardés.</w:t>
            </w:r>
          </w:p>
          <w:p w14:paraId="0CEC7E23"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32.4.2</w:t>
            </w:r>
            <w:r w:rsidRPr="009E6255">
              <w:rPr>
                <w:rFonts w:cs="Times New Roman"/>
              </w:rPr>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67AFBFFB"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32.4.3</w:t>
            </w:r>
            <w:r w:rsidRPr="009E6255">
              <w:rPr>
                <w:rFonts w:cs="Times New Roman"/>
              </w:rPr>
              <w:tab/>
              <w:t>Sauf dispositions contraires du Marché, toutes les mesures d’ordre, de sécurité et d’hygiène prescrites ci</w:t>
            </w:r>
            <w:r w:rsidRPr="009E6255">
              <w:rPr>
                <w:rFonts w:cs="Times New Roman"/>
              </w:rPr>
              <w:noBreakHyphen/>
              <w:t>dessus sont à la charge de l’Entrepreneur.</w:t>
            </w:r>
          </w:p>
          <w:p w14:paraId="5C64F40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32.4.4</w:t>
            </w:r>
            <w:r w:rsidRPr="009E6255">
              <w:rPr>
                <w:rFonts w:cs="Times New Roman"/>
              </w:rPr>
              <w:tab/>
              <w:t>En cas d’inobservation par l’Entrepreneur des prescriptions ci</w:t>
            </w:r>
            <w:r w:rsidRPr="009E6255">
              <w:rPr>
                <w:rFonts w:cs="Times New Roman"/>
              </w:rP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  L’intervention des autorités compétentes ou du Maître d’Oeuvre ne dégage pas la responsabilité de l’Entrepreneur.</w:t>
            </w:r>
          </w:p>
          <w:p w14:paraId="27F25CFA" w14:textId="77777777" w:rsidR="00383CC1" w:rsidRPr="009E6255" w:rsidRDefault="00383CC1" w:rsidP="00612CE4">
            <w:pPr>
              <w:spacing w:after="200"/>
              <w:ind w:left="567" w:right="-72"/>
              <w:rPr>
                <w:rFonts w:cs="Times New Roman"/>
              </w:rPr>
            </w:pPr>
            <w:r w:rsidRPr="009E6255">
              <w:rPr>
                <w:rFonts w:cs="Times New Roman"/>
                <w:b/>
              </w:rPr>
              <w:t>32.5 Signalisation des chantiers à l’égard de la circulation publique</w:t>
            </w:r>
          </w:p>
          <w:p w14:paraId="17E5B1A6" w14:textId="77777777" w:rsidR="00383CC1" w:rsidRPr="009E6255" w:rsidRDefault="00383CC1" w:rsidP="00612CE4">
            <w:pPr>
              <w:spacing w:after="200"/>
              <w:ind w:left="540" w:right="-72"/>
              <w:rPr>
                <w:rFonts w:cs="Times New Roman"/>
              </w:rPr>
            </w:pPr>
            <w:r w:rsidRPr="009E6255">
              <w:rPr>
                <w:rFonts w:cs="Times New Roman"/>
              </w:rPr>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61DCE413" w14:textId="77777777" w:rsidR="00383CC1" w:rsidRPr="009E6255" w:rsidRDefault="00383CC1" w:rsidP="00612CE4">
            <w:pPr>
              <w:spacing w:after="200"/>
              <w:ind w:left="540" w:right="-72"/>
              <w:rPr>
                <w:rFonts w:cs="Times New Roman"/>
              </w:rPr>
            </w:pPr>
            <w:r w:rsidRPr="009E6255">
              <w:rPr>
                <w:rFonts w:cs="Times New Roman"/>
              </w:rPr>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14:paraId="7226A4A3" w14:textId="77777777" w:rsidR="00383CC1" w:rsidRPr="009E6255" w:rsidRDefault="00383CC1" w:rsidP="00612CE4">
            <w:pPr>
              <w:spacing w:after="200"/>
              <w:ind w:left="540" w:right="-72"/>
              <w:rPr>
                <w:rFonts w:cs="Times New Roman"/>
              </w:rPr>
            </w:pPr>
            <w:r w:rsidRPr="009E6255">
              <w:rPr>
                <w:rFonts w:cs="Times New Roman"/>
              </w:rPr>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4F86E518" w14:textId="77777777" w:rsidR="00383CC1" w:rsidRPr="009E6255" w:rsidRDefault="00383CC1" w:rsidP="00383CC1">
            <w:pPr>
              <w:numPr>
                <w:ilvl w:val="1"/>
                <w:numId w:val="9"/>
              </w:numPr>
              <w:spacing w:after="200"/>
              <w:ind w:left="964" w:right="-72"/>
              <w:rPr>
                <w:rFonts w:cs="Times New Roman"/>
              </w:rPr>
            </w:pPr>
            <w:r w:rsidRPr="009E6255">
              <w:rPr>
                <w:rFonts w:cs="Times New Roman"/>
                <w:b/>
              </w:rPr>
              <w:t>Maintien des communications et de l’écoulement des eaux</w:t>
            </w:r>
          </w:p>
          <w:p w14:paraId="050FA882"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32.6.1</w:t>
            </w:r>
            <w:r w:rsidRPr="009E6255">
              <w:rPr>
                <w:rFonts w:cs="Times New Roman"/>
              </w:rPr>
              <w:tab/>
              <w:t>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CCAP sur les conditions dans lesquelles des restrictions peuvent être apportées à ces communications et à l’écoulement des eaux.</w:t>
            </w:r>
          </w:p>
          <w:p w14:paraId="44C02E16"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32.6.2</w:t>
            </w:r>
            <w:r w:rsidRPr="009E6255">
              <w:rPr>
                <w:rFonts w:cs="Times New Roman"/>
              </w:rPr>
              <w:tab/>
              <w:t>En cas d’inobservation par l’Entrepreneur des prescriptions ci</w:t>
            </w:r>
            <w:r w:rsidRPr="009E6255">
              <w:rPr>
                <w:rFonts w:cs="Times New Roman"/>
              </w:rP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w:t>
            </w:r>
          </w:p>
          <w:p w14:paraId="1BB4D7F0" w14:textId="77777777" w:rsidR="00383CC1" w:rsidRPr="009E6255" w:rsidRDefault="00383CC1" w:rsidP="00612CE4">
            <w:pPr>
              <w:spacing w:after="200"/>
              <w:ind w:left="567" w:right="-72"/>
              <w:rPr>
                <w:rFonts w:cs="Times New Roman"/>
              </w:rPr>
            </w:pPr>
            <w:r w:rsidRPr="009E6255">
              <w:rPr>
                <w:rFonts w:cs="Times New Roman"/>
                <w:b/>
              </w:rPr>
              <w:t>32.7 Sujétions spéciales pour les travaux exécutés à proximité de lieux habités, fréquentés ou protégés</w:t>
            </w:r>
          </w:p>
          <w:p w14:paraId="03CCD2C8" w14:textId="77777777" w:rsidR="00383CC1" w:rsidRDefault="00383CC1" w:rsidP="00612CE4">
            <w:pPr>
              <w:spacing w:after="200"/>
              <w:ind w:left="540" w:right="-72"/>
              <w:rPr>
                <w:rFonts w:cs="Times New Roman"/>
              </w:rPr>
            </w:pPr>
            <w:r w:rsidRPr="009E6255">
              <w:rPr>
                <w:rFonts w:cs="Times New Roman"/>
              </w:rPr>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63BEE5CC" w14:textId="77777777" w:rsidR="00383CC1" w:rsidRPr="009E6255" w:rsidRDefault="00383CC1" w:rsidP="00612CE4">
            <w:pPr>
              <w:spacing w:after="200"/>
              <w:ind w:left="540" w:right="-72"/>
              <w:rPr>
                <w:rFonts w:cs="Times New Roman"/>
              </w:rPr>
            </w:pPr>
          </w:p>
          <w:p w14:paraId="2D82A438" w14:textId="77777777" w:rsidR="00383CC1" w:rsidRPr="009E6255" w:rsidRDefault="00383CC1" w:rsidP="00612CE4">
            <w:pPr>
              <w:spacing w:after="200"/>
              <w:ind w:left="510" w:right="-72"/>
              <w:rPr>
                <w:rFonts w:cs="Times New Roman"/>
              </w:rPr>
            </w:pPr>
            <w:r w:rsidRPr="009E6255">
              <w:rPr>
                <w:rFonts w:cs="Times New Roman"/>
                <w:b/>
              </w:rPr>
              <w:t>32.8 Sujétions spéciales pour les travaux exécutés à proximité des câbles ou ouvrages souterrains de télécommunications</w:t>
            </w:r>
          </w:p>
          <w:p w14:paraId="07E2BB69" w14:textId="77777777" w:rsidR="00383CC1" w:rsidRPr="009E6255" w:rsidRDefault="00383CC1" w:rsidP="00612CE4">
            <w:pPr>
              <w:spacing w:after="200"/>
              <w:ind w:left="540" w:right="-72"/>
              <w:rPr>
                <w:rFonts w:cs="Times New Roman"/>
              </w:rPr>
            </w:pPr>
            <w:r w:rsidRPr="009E6255">
              <w:rPr>
                <w:rFonts w:cs="Times New Roman"/>
              </w:rPr>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d’Oeuvre.</w:t>
            </w:r>
          </w:p>
          <w:p w14:paraId="203C4E10" w14:textId="77777777" w:rsidR="00383CC1" w:rsidRPr="009E6255" w:rsidRDefault="00383CC1" w:rsidP="00612CE4">
            <w:pPr>
              <w:spacing w:after="200"/>
              <w:ind w:left="540" w:right="-72"/>
              <w:rPr>
                <w:rFonts w:cs="Times New Roman"/>
              </w:rPr>
            </w:pPr>
            <w:r w:rsidRPr="009E6255">
              <w:rPr>
                <w:rFonts w:cs="Times New Roman"/>
              </w:rPr>
              <w:t xml:space="preserve">L’Entrepreneur est responsable de la conservation, du déplacement et de la remise en place, selon le cas, des câbles, des canalisations et ouvrages spécifiés par </w:t>
            </w:r>
            <w:r w:rsidRPr="009E6255">
              <w:rPr>
                <w:rFonts w:cs="Times New Roman"/>
                <w:spacing w:val="-2"/>
                <w:sz w:val="22"/>
              </w:rPr>
              <w:t>l’Autorité contractante </w:t>
            </w:r>
            <w:r w:rsidRPr="009E6255">
              <w:rPr>
                <w:rFonts w:cs="Times New Roman"/>
              </w:rPr>
              <w:t>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9E6255">
              <w:rPr>
                <w:rFonts w:cs="Times New Roman"/>
              </w:rPr>
              <w:noBreakHyphen/>
              <w:t xml:space="preserve">avant en ce qui concerne la conservation, le déplacement et la remise en place.  Dans ce cas, </w:t>
            </w:r>
            <w:r w:rsidRPr="009E6255">
              <w:rPr>
                <w:rFonts w:cs="Times New Roman"/>
                <w:spacing w:val="-2"/>
                <w:sz w:val="22"/>
              </w:rPr>
              <w:t>l’Autorité contractante </w:t>
            </w:r>
            <w:r w:rsidRPr="009E6255">
              <w:rPr>
                <w:rFonts w:cs="Times New Roman"/>
              </w:rPr>
              <w:t>l’indemnise des frais afférents à ces travaux, dans la mesure où ces travaux sont nécessaires à l’exécution du Marché.</w:t>
            </w:r>
          </w:p>
          <w:p w14:paraId="448B8804" w14:textId="77777777" w:rsidR="00383CC1" w:rsidRPr="009E6255" w:rsidRDefault="00383CC1" w:rsidP="00383CC1">
            <w:pPr>
              <w:numPr>
                <w:ilvl w:val="1"/>
                <w:numId w:val="10"/>
              </w:numPr>
              <w:spacing w:after="200"/>
              <w:ind w:left="907" w:right="-72"/>
              <w:rPr>
                <w:rFonts w:cs="Times New Roman"/>
                <w:b/>
              </w:rPr>
            </w:pPr>
            <w:r w:rsidRPr="009E6255">
              <w:rPr>
                <w:rFonts w:cs="Times New Roman"/>
                <w:b/>
              </w:rPr>
              <w:t>Démolition de constructions</w:t>
            </w:r>
          </w:p>
          <w:p w14:paraId="37EDD0E1"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32.9.1</w:t>
            </w:r>
            <w:r w:rsidRPr="009E6255">
              <w:rPr>
                <w:rFonts w:cs="Times New Roman"/>
              </w:rPr>
              <w:tab/>
              <w:t>L’Entrepreneur ne peut démolir les constructions situées dans les emprises des chantiers qu’après en avoir fait la demande au Maître d’Oeuvre quinze (15) jours à l’avance, le défaut de réponse dans ce délai valant autorisation.</w:t>
            </w:r>
          </w:p>
          <w:p w14:paraId="39730FE5"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32.9.2</w:t>
            </w:r>
            <w:r w:rsidRPr="009E6255">
              <w:rPr>
                <w:rFonts w:cs="Times New Roman"/>
              </w:rPr>
              <w:tab/>
              <w:t>Sauf dispositions contraires du Marché, et sous réserve des dispositons de l’article 32.2 ci-dessus, l’Entrepreneur n’est tenu, en ce qui concerne les matériaux et les produits provenant de démolition ou de démontage, à aucune précaution particulière pour leur dépôt, ni à aucune obligation de tri en vue de leur réemploi ; le cas échéant, l’Autorité contractante a l’obligation de procéder à l’évacuation des agrégats dans un délai raisonable pour ne pas bloquer l’évolution du chantier.</w:t>
            </w:r>
          </w:p>
          <w:p w14:paraId="0E359AF6" w14:textId="77777777" w:rsidR="00383CC1" w:rsidRPr="009E6255" w:rsidRDefault="00383CC1" w:rsidP="00383CC1">
            <w:pPr>
              <w:numPr>
                <w:ilvl w:val="1"/>
                <w:numId w:val="10"/>
              </w:numPr>
              <w:spacing w:after="200"/>
              <w:ind w:left="964" w:right="-72"/>
              <w:rPr>
                <w:rFonts w:cs="Times New Roman"/>
                <w:b/>
              </w:rPr>
            </w:pPr>
            <w:r w:rsidRPr="009E6255">
              <w:rPr>
                <w:rFonts w:cs="Times New Roman"/>
                <w:b/>
              </w:rPr>
              <w:t>Emploi des explosifs</w:t>
            </w:r>
          </w:p>
          <w:p w14:paraId="39868FE2"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32.10.1</w:t>
            </w:r>
            <w:r w:rsidRPr="009E6255">
              <w:rPr>
                <w:rFonts w:cs="Times New Roman"/>
              </w:rPr>
              <w:tab/>
              <w:t>Sous réserve des restrictions ou des interdictions éventuellement stipulées dans le Marché, l’Entrepreneur doit prendre sous sa responsabilité, conformément à la législation en vigueur, toutes les précautions nécessaires pour que l’emploi des explosifs ne présente aucun danger pour l’environnement, le personnel et pour les tiers, et ne cause aucun dommage aux propriétés et ouvrages voisins ainsi qu’aux ouvrages faisant l’objet du Marché.</w:t>
            </w:r>
          </w:p>
          <w:p w14:paraId="7A4A93A2" w14:textId="77777777" w:rsidR="00383CC1" w:rsidRPr="009E6255" w:rsidRDefault="00383CC1" w:rsidP="00612CE4">
            <w:pPr>
              <w:tabs>
                <w:tab w:val="left" w:pos="1260"/>
              </w:tabs>
              <w:spacing w:after="200"/>
              <w:ind w:left="1260" w:right="-72" w:hanging="720"/>
              <w:rPr>
                <w:rFonts w:cs="Times New Roman"/>
              </w:rPr>
            </w:pPr>
            <w:r w:rsidRPr="009E6255">
              <w:rPr>
                <w:rFonts w:cs="Times New Roman"/>
              </w:rPr>
              <w:t>32.10.2</w:t>
            </w:r>
            <w:r w:rsidRPr="009E6255">
              <w:rPr>
                <w:rFonts w:cs="Times New Roman"/>
              </w:rPr>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 conformément à la réglementation en vigueur.</w:t>
            </w:r>
          </w:p>
        </w:tc>
      </w:tr>
      <w:tr w:rsidR="00383CC1" w:rsidRPr="009A25D9" w14:paraId="2B38296C" w14:textId="77777777" w:rsidTr="00612CE4">
        <w:tc>
          <w:tcPr>
            <w:tcW w:w="2160" w:type="dxa"/>
            <w:tcBorders>
              <w:top w:val="nil"/>
              <w:left w:val="nil"/>
              <w:bottom w:val="nil"/>
              <w:right w:val="nil"/>
            </w:tcBorders>
          </w:tcPr>
          <w:p w14:paraId="41ED0D2D" w14:textId="77777777" w:rsidR="00383CC1" w:rsidRPr="009A25D9" w:rsidRDefault="00383CC1" w:rsidP="00383CC1">
            <w:pPr>
              <w:pStyle w:val="Head42"/>
              <w:numPr>
                <w:ilvl w:val="0"/>
                <w:numId w:val="10"/>
              </w:numPr>
              <w:tabs>
                <w:tab w:val="clear" w:pos="360"/>
              </w:tabs>
              <w:rPr>
                <w:rFonts w:cs="Times New Roman"/>
              </w:rPr>
            </w:pPr>
            <w:bookmarkStart w:id="89" w:name="_Toc348175973"/>
            <w:bookmarkStart w:id="90" w:name="_Toc190855497"/>
            <w:r w:rsidRPr="009A25D9">
              <w:rPr>
                <w:rFonts w:cs="Times New Roman"/>
              </w:rPr>
              <w:t xml:space="preserve">Engins explosifs de </w:t>
            </w:r>
            <w:bookmarkStart w:id="91" w:name="_Toc348175974"/>
            <w:bookmarkStart w:id="92" w:name="_Toc348232797"/>
            <w:r w:rsidRPr="009A25D9">
              <w:rPr>
                <w:rFonts w:cs="Times New Roman"/>
              </w:rPr>
              <w:t>guerre</w:t>
            </w:r>
            <w:bookmarkEnd w:id="89"/>
            <w:bookmarkEnd w:id="90"/>
            <w:bookmarkEnd w:id="91"/>
            <w:bookmarkEnd w:id="92"/>
          </w:p>
        </w:tc>
        <w:tc>
          <w:tcPr>
            <w:tcW w:w="7398" w:type="dxa"/>
            <w:tcBorders>
              <w:top w:val="nil"/>
              <w:left w:val="nil"/>
              <w:bottom w:val="nil"/>
              <w:right w:val="nil"/>
            </w:tcBorders>
          </w:tcPr>
          <w:p w14:paraId="3E1F4B1E" w14:textId="77777777" w:rsidR="00383CC1" w:rsidRPr="009A25D9" w:rsidRDefault="00383CC1" w:rsidP="00612CE4">
            <w:pPr>
              <w:spacing w:after="200"/>
              <w:ind w:left="567" w:right="-72"/>
              <w:rPr>
                <w:rFonts w:cs="Times New Roman"/>
              </w:rPr>
            </w:pPr>
            <w:r w:rsidRPr="009A25D9">
              <w:rPr>
                <w:rFonts w:cs="Times New Roman"/>
              </w:rPr>
              <w:t>33.1 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14:paraId="51919A96"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a)</w:t>
            </w:r>
            <w:r w:rsidRPr="009A25D9">
              <w:rPr>
                <w:rFonts w:cs="Times New Roman"/>
              </w:rPr>
              <w:tab/>
              <w:t>suspendre le travail dans le voisinage et y interdire toute circulation au moyen de clôtures, panneaux de signalisation, balises, etc ;</w:t>
            </w:r>
          </w:p>
          <w:p w14:paraId="59E43A6B"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informer immédiatement le Maître d’Oeuvre et l’autorité chargée de faire procéder à l’enlèvement des engins non explosés ; et</w:t>
            </w:r>
          </w:p>
          <w:p w14:paraId="23A1F11E"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ne reprendre les travaux qu’après en avoir reçu l’autorisation par ordre de service.</w:t>
            </w:r>
          </w:p>
          <w:p w14:paraId="16ABC200" w14:textId="77777777" w:rsidR="00383CC1" w:rsidRPr="009E6255" w:rsidRDefault="00383CC1" w:rsidP="00612CE4">
            <w:pPr>
              <w:spacing w:after="200"/>
              <w:ind w:left="510" w:right="-72"/>
              <w:rPr>
                <w:rFonts w:cs="Times New Roman"/>
              </w:rPr>
            </w:pPr>
            <w:r w:rsidRPr="009E6255">
              <w:rPr>
                <w:rFonts w:cs="Times New Roman"/>
              </w:rPr>
              <w:t>33.2 En cas d’explosion fortuite d’un engin de guerre, l’Entrepreneur doit en informer immédiatement le Maître d’Oeuvre ainsi que les autorités administratives compétentes et prendre les mesures définies aux alinéas a) et c) du paragraphe 1 du présent Article.</w:t>
            </w:r>
          </w:p>
          <w:p w14:paraId="563E3305" w14:textId="77777777" w:rsidR="00383CC1" w:rsidRPr="009E6255" w:rsidRDefault="00383CC1" w:rsidP="00612CE4">
            <w:pPr>
              <w:spacing w:after="200"/>
              <w:ind w:left="510" w:right="-72"/>
              <w:rPr>
                <w:rFonts w:cs="Times New Roman"/>
              </w:rPr>
            </w:pPr>
            <w:r w:rsidRPr="009E6255">
              <w:rPr>
                <w:rFonts w:cs="Times New Roman"/>
              </w:rPr>
              <w:t>33.3 Les dépenses justifiées entraînées par les stipulations du présent Article ne sont pas à la charge de l’Entrepreneur.</w:t>
            </w:r>
          </w:p>
        </w:tc>
      </w:tr>
      <w:tr w:rsidR="00383CC1" w:rsidRPr="009A25D9" w14:paraId="41C8BB31" w14:textId="77777777" w:rsidTr="00612CE4">
        <w:tc>
          <w:tcPr>
            <w:tcW w:w="2160" w:type="dxa"/>
            <w:tcBorders>
              <w:top w:val="nil"/>
              <w:left w:val="nil"/>
              <w:bottom w:val="nil"/>
              <w:right w:val="nil"/>
            </w:tcBorders>
          </w:tcPr>
          <w:p w14:paraId="2499EF93" w14:textId="77777777" w:rsidR="00383CC1" w:rsidRPr="009A25D9" w:rsidRDefault="00383CC1" w:rsidP="00383CC1">
            <w:pPr>
              <w:pStyle w:val="Head42"/>
              <w:numPr>
                <w:ilvl w:val="0"/>
                <w:numId w:val="10"/>
              </w:numPr>
              <w:tabs>
                <w:tab w:val="clear" w:pos="360"/>
              </w:tabs>
              <w:rPr>
                <w:rFonts w:cs="Times New Roman"/>
              </w:rPr>
            </w:pPr>
            <w:bookmarkStart w:id="93" w:name="_Toc348175975"/>
            <w:bookmarkStart w:id="94" w:name="_Toc190855498"/>
            <w:r w:rsidRPr="009A25D9">
              <w:rPr>
                <w:rFonts w:cs="Times New Roman"/>
              </w:rPr>
              <w:t>Matériaux, objets et vestiges trouvés sur les chantiers</w:t>
            </w:r>
            <w:bookmarkEnd w:id="93"/>
            <w:bookmarkEnd w:id="94"/>
          </w:p>
        </w:tc>
        <w:tc>
          <w:tcPr>
            <w:tcW w:w="7398" w:type="dxa"/>
            <w:tcBorders>
              <w:top w:val="nil"/>
              <w:left w:val="nil"/>
              <w:bottom w:val="nil"/>
              <w:right w:val="nil"/>
            </w:tcBorders>
          </w:tcPr>
          <w:p w14:paraId="40889DFD" w14:textId="77777777" w:rsidR="00383CC1" w:rsidRPr="009A25D9" w:rsidRDefault="00383CC1" w:rsidP="00612CE4">
            <w:pPr>
              <w:spacing w:after="200"/>
              <w:ind w:left="510" w:right="-72"/>
              <w:rPr>
                <w:rFonts w:cs="Times New Roman"/>
              </w:rPr>
            </w:pPr>
            <w:r w:rsidRPr="009A25D9">
              <w:rPr>
                <w:rFonts w:cs="Times New Roman"/>
              </w:rPr>
              <w:t>34.1 L’Entrepreneur n’a aucun droit sur les matériaux et objets de toute nature trouvés sur les chantiers en cours de travaux, notamment dans les fouilles ou dans les démolitions, mais il a droit à être indemnisé si le Maître d’Oeuvre lui demande de les extraire ou de les conserver avec des soins particuliers.</w:t>
            </w:r>
          </w:p>
          <w:p w14:paraId="5421C69B" w14:textId="77777777" w:rsidR="00383CC1" w:rsidRPr="009A25D9" w:rsidRDefault="00383CC1" w:rsidP="00612CE4">
            <w:pPr>
              <w:spacing w:after="200"/>
              <w:ind w:left="510" w:right="-72"/>
              <w:rPr>
                <w:rFonts w:cs="Times New Roman"/>
              </w:rPr>
            </w:pPr>
            <w:r w:rsidRPr="009A25D9">
              <w:rPr>
                <w:rFonts w:cs="Times New Roman"/>
              </w:rPr>
              <w:t xml:space="preserve">34.2 Lorsque les travaux mettent au jour des objets ou des vestiges pouvant avoir un caractère artistique, archéologique ou historique, l’Entrepreneur doit le signaler au Maître d’Oeuvre et faire toute déclaration prévue.  Sans préjudice des dispositions législatives ou réglementaires en vigueur, l’Entrepreneur ne doit pas déplacer ces objets ou vestiges sans autorisation de </w:t>
            </w:r>
            <w:r w:rsidRPr="009A25D9">
              <w:rPr>
                <w:rFonts w:cs="Times New Roman"/>
                <w:spacing w:val="-2"/>
                <w:sz w:val="22"/>
              </w:rPr>
              <w:t>l’Autorité contractante.</w:t>
            </w:r>
            <w:r w:rsidRPr="009A25D9">
              <w:rPr>
                <w:rFonts w:cs="Times New Roman"/>
              </w:rPr>
              <w:t xml:space="preserve">  Il doit mettre en lieu sûr ceux qui auraient été détachés fortuitement du sol.</w:t>
            </w:r>
          </w:p>
          <w:p w14:paraId="2ECCFE07" w14:textId="77777777" w:rsidR="00383CC1" w:rsidRPr="009A25D9" w:rsidRDefault="00383CC1" w:rsidP="00612CE4">
            <w:pPr>
              <w:spacing w:after="200"/>
              <w:ind w:left="510" w:right="-72"/>
              <w:rPr>
                <w:rFonts w:cs="Times New Roman"/>
              </w:rPr>
            </w:pPr>
            <w:r w:rsidRPr="009A25D9">
              <w:rPr>
                <w:rFonts w:cs="Times New Roman"/>
              </w:rPr>
              <w:t>34.3 Lorsque les travaux mettent au jour des restes humains, l’Entrepreneur en informe immédiatement l’autorité compétente sur le territoire de laquelle cette découverte a été faite et en rend compte au Maître d’Oeuvre.</w:t>
            </w:r>
          </w:p>
          <w:p w14:paraId="093A2498" w14:textId="77777777" w:rsidR="00383CC1" w:rsidRPr="009A25D9" w:rsidRDefault="00383CC1" w:rsidP="00612CE4">
            <w:pPr>
              <w:spacing w:after="200"/>
              <w:ind w:left="510" w:right="-72"/>
              <w:rPr>
                <w:rFonts w:cs="Times New Roman"/>
              </w:rPr>
            </w:pPr>
            <w:r w:rsidRPr="009A25D9">
              <w:rPr>
                <w:rFonts w:cs="Times New Roman"/>
              </w:rPr>
              <w:t>34.4 Dans les cas prévus aux paragraphes 2 et 3 du présent Article, l’Entrepreneur a droit à être indemnisé des dépenses justifiées entraînées par ces découvertes.</w:t>
            </w:r>
          </w:p>
          <w:p w14:paraId="169A8ABA" w14:textId="77777777" w:rsidR="00383CC1" w:rsidRPr="009A25D9" w:rsidRDefault="00383CC1" w:rsidP="00612CE4">
            <w:pPr>
              <w:spacing w:after="200"/>
              <w:ind w:left="510" w:right="-72"/>
              <w:rPr>
                <w:rFonts w:cs="Times New Roman"/>
              </w:rPr>
            </w:pPr>
          </w:p>
        </w:tc>
      </w:tr>
      <w:tr w:rsidR="00383CC1" w:rsidRPr="009A25D9" w14:paraId="7409CF70" w14:textId="77777777" w:rsidTr="00612CE4">
        <w:tc>
          <w:tcPr>
            <w:tcW w:w="2160" w:type="dxa"/>
            <w:tcBorders>
              <w:top w:val="nil"/>
              <w:left w:val="nil"/>
              <w:bottom w:val="nil"/>
              <w:right w:val="nil"/>
            </w:tcBorders>
          </w:tcPr>
          <w:p w14:paraId="4CC2146D" w14:textId="77777777" w:rsidR="00383CC1" w:rsidRPr="009A25D9" w:rsidRDefault="00383CC1" w:rsidP="00383CC1">
            <w:pPr>
              <w:pStyle w:val="Head42"/>
              <w:numPr>
                <w:ilvl w:val="0"/>
                <w:numId w:val="10"/>
              </w:numPr>
              <w:tabs>
                <w:tab w:val="clear" w:pos="360"/>
              </w:tabs>
              <w:rPr>
                <w:rFonts w:cs="Times New Roman"/>
              </w:rPr>
            </w:pPr>
            <w:bookmarkStart w:id="95" w:name="_Toc348175976"/>
            <w:bookmarkStart w:id="96" w:name="_Toc190855499"/>
            <w:r w:rsidRPr="009A25D9">
              <w:rPr>
                <w:rFonts w:cs="Times New Roman"/>
              </w:rPr>
              <w:t>Dégradations causées aux voies publiques</w:t>
            </w:r>
            <w:bookmarkEnd w:id="95"/>
            <w:bookmarkEnd w:id="96"/>
          </w:p>
        </w:tc>
        <w:tc>
          <w:tcPr>
            <w:tcW w:w="7398" w:type="dxa"/>
            <w:tcBorders>
              <w:top w:val="nil"/>
              <w:left w:val="nil"/>
              <w:bottom w:val="nil"/>
              <w:right w:val="nil"/>
            </w:tcBorders>
          </w:tcPr>
          <w:p w14:paraId="4C967A54" w14:textId="77777777" w:rsidR="00383CC1" w:rsidRPr="009E6255" w:rsidRDefault="00383CC1" w:rsidP="00612CE4">
            <w:pPr>
              <w:spacing w:after="200"/>
              <w:ind w:left="720" w:right="-72"/>
              <w:rPr>
                <w:rFonts w:cs="Times New Roman"/>
              </w:rPr>
            </w:pPr>
            <w:r w:rsidRPr="009A25D9">
              <w:rPr>
                <w:rFonts w:cs="Times New Roman"/>
              </w:rPr>
              <w:t>35.1 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sous</w:t>
            </w:r>
            <w:r w:rsidRPr="009A25D9">
              <w:rPr>
                <w:rFonts w:cs="Times New Roman"/>
              </w:rPr>
              <w:noBreakHyphen/>
              <w:t xml:space="preserve">traitants ; en particulier ; il doit choisir des itinéraires et des véhicules adaptés, limiter et répartir les chargements de manière à ce que toute circulation exceptionnelle qui résultera du déplacement des </w:t>
            </w:r>
            <w:r w:rsidRPr="009E6255">
              <w:rPr>
                <w:rFonts w:cs="Times New Roman"/>
              </w:rPr>
              <w:t>équipements, fournitures, matériels et matériaux de l’Entrepreneur et de ses sous</w:t>
            </w:r>
            <w:r w:rsidRPr="009E6255">
              <w:rPr>
                <w:rFonts w:cs="Times New Roman"/>
              </w:rPr>
              <w:noBreakHyphen/>
              <w:t>traitants vers ou en provenance du Site soit aussi limitée que possible et que ces routes et ponts ne subissent aucun dommage ou détérioration inutile.</w:t>
            </w:r>
          </w:p>
          <w:p w14:paraId="43DFD576" w14:textId="77777777" w:rsidR="00383CC1" w:rsidRPr="009E6255" w:rsidRDefault="00383CC1" w:rsidP="00612CE4">
            <w:pPr>
              <w:spacing w:after="200"/>
              <w:ind w:left="720" w:right="-72"/>
              <w:rPr>
                <w:rFonts w:cs="Times New Roman"/>
              </w:rPr>
            </w:pPr>
            <w:r w:rsidRPr="009E6255">
              <w:rPr>
                <w:rFonts w:cs="Times New Roman"/>
              </w:rPr>
              <w:t>35.2 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sous</w:t>
            </w:r>
            <w:r w:rsidRPr="009E6255">
              <w:rPr>
                <w:rFonts w:cs="Times New Roman"/>
              </w:rPr>
              <w:noBreakHyphen/>
              <w:t>traitants et l’Entrepreneur doit indemniser l’Autorité Contractante de toutes réclamations relatives à des dégâts occasionnés à ces routes ou ponts par ledit transport, y compris les réclamations directement adressées à l’Autorité contractante.</w:t>
            </w:r>
          </w:p>
          <w:p w14:paraId="7D0CEDC0" w14:textId="77777777" w:rsidR="00383CC1" w:rsidRPr="009E6255" w:rsidRDefault="00383CC1" w:rsidP="00612CE4">
            <w:pPr>
              <w:spacing w:after="200"/>
              <w:ind w:left="720" w:right="-72"/>
              <w:rPr>
                <w:rFonts w:cs="Times New Roman"/>
              </w:rPr>
            </w:pPr>
            <w:r w:rsidRPr="009E6255">
              <w:rPr>
                <w:rFonts w:cs="Times New Roman"/>
              </w:rPr>
              <w:t>35.3 Dans tous les cas, si ces transports ou ces circulations sont faits en infraction aux prescriptionx du Code de la route ou des arrêtés ou décisions pris par les autorités compétentes, intéressant la conservation des voies publiques, l’Entrepreneur supporte seul la charge des contributions ou réparations.</w:t>
            </w:r>
          </w:p>
        </w:tc>
      </w:tr>
      <w:tr w:rsidR="00383CC1" w:rsidRPr="009A25D9" w14:paraId="58F73C43" w14:textId="77777777" w:rsidTr="00612CE4">
        <w:tc>
          <w:tcPr>
            <w:tcW w:w="2160" w:type="dxa"/>
            <w:tcBorders>
              <w:top w:val="nil"/>
              <w:left w:val="nil"/>
              <w:bottom w:val="nil"/>
              <w:right w:val="nil"/>
            </w:tcBorders>
          </w:tcPr>
          <w:p w14:paraId="37680315" w14:textId="77777777" w:rsidR="00383CC1" w:rsidRPr="009A25D9" w:rsidRDefault="00383CC1" w:rsidP="00383CC1">
            <w:pPr>
              <w:pStyle w:val="Head42"/>
              <w:numPr>
                <w:ilvl w:val="0"/>
                <w:numId w:val="10"/>
              </w:numPr>
              <w:tabs>
                <w:tab w:val="clear" w:pos="360"/>
              </w:tabs>
              <w:rPr>
                <w:rFonts w:cs="Times New Roman"/>
              </w:rPr>
            </w:pPr>
            <w:bookmarkStart w:id="97" w:name="_Toc348175977"/>
            <w:bookmarkStart w:id="98" w:name="_Toc190855500"/>
            <w:r w:rsidRPr="009A25D9">
              <w:rPr>
                <w:rFonts w:cs="Times New Roman"/>
              </w:rPr>
              <w:t xml:space="preserve">Dommages divers causés </w:t>
            </w:r>
            <w:bookmarkStart w:id="99" w:name="_Toc348175978"/>
            <w:bookmarkStart w:id="100" w:name="_Toc348232801"/>
            <w:r w:rsidRPr="009A25D9">
              <w:rPr>
                <w:rFonts w:cs="Times New Roman"/>
              </w:rPr>
              <w:t>par la conduite des travaux ou les modalités de leur exécution</w:t>
            </w:r>
            <w:bookmarkEnd w:id="97"/>
            <w:bookmarkEnd w:id="98"/>
            <w:bookmarkEnd w:id="99"/>
            <w:bookmarkEnd w:id="100"/>
          </w:p>
        </w:tc>
        <w:tc>
          <w:tcPr>
            <w:tcW w:w="7398" w:type="dxa"/>
            <w:tcBorders>
              <w:top w:val="nil"/>
              <w:left w:val="nil"/>
              <w:bottom w:val="nil"/>
              <w:right w:val="nil"/>
            </w:tcBorders>
          </w:tcPr>
          <w:p w14:paraId="2C4B1F29" w14:textId="77777777" w:rsidR="00383CC1" w:rsidRPr="009A25D9" w:rsidRDefault="00383CC1" w:rsidP="00612CE4">
            <w:pPr>
              <w:spacing w:after="200"/>
              <w:ind w:left="720" w:right="-72"/>
              <w:rPr>
                <w:rFonts w:cs="Times New Roman"/>
              </w:rPr>
            </w:pPr>
            <w:r w:rsidRPr="009A25D9">
              <w:rPr>
                <w:rFonts w:cs="Times New Roman"/>
              </w:rPr>
              <w:t>36.1 L’Entrepreneur a, à l’égard de l’Autorité contractante,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l’Autorité contractante, poursuivi par le tiers victime de tels dommages, a été condamné sans avoir appelé l’Entrepreneur en garantie devant la juridiction saisie.  Les dispositions de cet article ne font pas obstacle à l’application des dispositions de l’Article 35 du CCAG.</w:t>
            </w:r>
          </w:p>
        </w:tc>
      </w:tr>
      <w:tr w:rsidR="00383CC1" w:rsidRPr="009A25D9" w14:paraId="1328D759" w14:textId="77777777" w:rsidTr="00612CE4">
        <w:trPr>
          <w:cantSplit/>
        </w:trPr>
        <w:tc>
          <w:tcPr>
            <w:tcW w:w="2160" w:type="dxa"/>
            <w:tcBorders>
              <w:top w:val="nil"/>
              <w:left w:val="nil"/>
              <w:bottom w:val="nil"/>
              <w:right w:val="nil"/>
            </w:tcBorders>
          </w:tcPr>
          <w:p w14:paraId="1FCFC469" w14:textId="77777777" w:rsidR="00383CC1" w:rsidRPr="009A25D9" w:rsidRDefault="00383CC1" w:rsidP="00383CC1">
            <w:pPr>
              <w:pStyle w:val="Head42"/>
              <w:numPr>
                <w:ilvl w:val="0"/>
                <w:numId w:val="10"/>
              </w:numPr>
              <w:tabs>
                <w:tab w:val="clear" w:pos="360"/>
              </w:tabs>
              <w:rPr>
                <w:rFonts w:cs="Times New Roman"/>
              </w:rPr>
            </w:pPr>
            <w:bookmarkStart w:id="101" w:name="_Toc348175980"/>
            <w:bookmarkStart w:id="102" w:name="_Toc190855501"/>
            <w:r w:rsidRPr="009A25D9">
              <w:rPr>
                <w:rFonts w:cs="Times New Roman"/>
              </w:rPr>
              <w:t>Enlèvement du matériel et des matériaux sans emploi</w:t>
            </w:r>
            <w:bookmarkEnd w:id="101"/>
            <w:bookmarkEnd w:id="102"/>
          </w:p>
        </w:tc>
        <w:tc>
          <w:tcPr>
            <w:tcW w:w="7398" w:type="dxa"/>
            <w:tcBorders>
              <w:top w:val="nil"/>
              <w:left w:val="nil"/>
              <w:bottom w:val="nil"/>
              <w:right w:val="nil"/>
            </w:tcBorders>
          </w:tcPr>
          <w:p w14:paraId="00AEC378" w14:textId="77777777" w:rsidR="00383CC1" w:rsidRPr="009A25D9" w:rsidRDefault="00383CC1" w:rsidP="00612CE4">
            <w:pPr>
              <w:spacing w:after="200"/>
              <w:ind w:left="720" w:right="-72"/>
              <w:rPr>
                <w:rFonts w:cs="Times New Roman"/>
              </w:rPr>
            </w:pPr>
            <w:r w:rsidRPr="009A25D9">
              <w:rPr>
                <w:rFonts w:cs="Times New Roman"/>
              </w:rPr>
              <w:t>37.1 Au fur et à mesure de l’avancement des travaux, l’Entrepreneur procède au dégagement, au nettoiement et à la remise en état des emplacements mis à sa disposition par l’Autorité contractante pour l’exécution des travaux.  Il doit prendre toutes dispositions pour éviter d’encombrer inutilement le Site et, en particulier, enlever tous équipements, fournitures, matériel et matériaux qui ne sont plus nécessaires.</w:t>
            </w:r>
          </w:p>
          <w:p w14:paraId="4B8D8578" w14:textId="77777777" w:rsidR="00383CC1" w:rsidRPr="007D3FA6" w:rsidRDefault="00383CC1" w:rsidP="00612CE4">
            <w:pPr>
              <w:spacing w:after="200"/>
              <w:ind w:left="720" w:right="-72"/>
              <w:rPr>
                <w:rFonts w:cs="Times New Roman"/>
              </w:rPr>
            </w:pPr>
            <w:r w:rsidRPr="009A25D9">
              <w:rPr>
                <w:rFonts w:cs="Times New Roman"/>
              </w:rPr>
              <w:t xml:space="preserve">37.2 A défaut d’exécution de tout ou partie de ces prescriptions, après ordre de service resté sans effet et mise en demeure par </w:t>
            </w:r>
            <w:r w:rsidRPr="009A25D9">
              <w:rPr>
                <w:rFonts w:cs="Times New Roman"/>
                <w:spacing w:val="-2"/>
                <w:sz w:val="22"/>
              </w:rPr>
              <w:t>l’Autorité contractante</w:t>
            </w:r>
            <w:r w:rsidRPr="009A25D9">
              <w:rPr>
                <w:rFonts w:cs="Times New Roman"/>
              </w:rPr>
              <w:t xml:space="preserve">, les matériels, installations, matériaux, décombres et déchets non enlevés peuvent, à l’expiration d’un délai </w:t>
            </w:r>
            <w:r w:rsidRPr="008622BA">
              <w:rPr>
                <w:rFonts w:cs="Times New Roman"/>
              </w:rPr>
              <w:t xml:space="preserve">de trente </w:t>
            </w:r>
            <w:r w:rsidRPr="00D80B4B">
              <w:rPr>
                <w:rFonts w:cs="Times New Roman"/>
              </w:rPr>
              <w:t>(30) jours</w:t>
            </w:r>
            <w:r w:rsidRPr="00AB3902">
              <w:rPr>
                <w:rFonts w:cs="Times New Roman"/>
              </w:rPr>
              <w:t xml:space="preserve"> après la mise en demeure, être transportés d’office, suivant leur nature, soit en dépôt, soit à la décharge publique, aux frais et risques de l’Entrepreneur, ou être vendus aux enchères</w:t>
            </w:r>
            <w:r w:rsidRPr="007D3FA6">
              <w:rPr>
                <w:rFonts w:cs="Times New Roman"/>
              </w:rPr>
              <w:t xml:space="preserve"> publiques.</w:t>
            </w:r>
          </w:p>
          <w:p w14:paraId="0F463340" w14:textId="77777777" w:rsidR="00383CC1" w:rsidRPr="00D42BFD" w:rsidRDefault="00383CC1" w:rsidP="00612CE4">
            <w:pPr>
              <w:spacing w:after="200"/>
              <w:ind w:left="720" w:right="-72"/>
              <w:rPr>
                <w:rFonts w:cs="Times New Roman"/>
              </w:rPr>
            </w:pPr>
            <w:r w:rsidRPr="0007798A">
              <w:rPr>
                <w:rFonts w:cs="Times New Roman"/>
              </w:rPr>
              <w:t xml:space="preserve">37.3 </w:t>
            </w:r>
            <w:r w:rsidRPr="00D42BFD">
              <w:rPr>
                <w:rFonts w:cs="Times New Roman"/>
              </w:rPr>
              <w:t>Les mesures définies au paragraphe 2 du présent Article sont appliquées sans préjudice des pénalités particulières qui peuvent avoir été stipulées dans le Marché à l’encontre de l’Entrepreneur.</w:t>
            </w:r>
          </w:p>
        </w:tc>
      </w:tr>
      <w:tr w:rsidR="00383CC1" w:rsidRPr="009A25D9" w14:paraId="257C2371" w14:textId="77777777" w:rsidTr="00612CE4">
        <w:tc>
          <w:tcPr>
            <w:tcW w:w="2160" w:type="dxa"/>
            <w:tcBorders>
              <w:top w:val="nil"/>
              <w:left w:val="nil"/>
              <w:bottom w:val="nil"/>
              <w:right w:val="nil"/>
            </w:tcBorders>
          </w:tcPr>
          <w:p w14:paraId="20DA348C" w14:textId="77777777" w:rsidR="00383CC1" w:rsidRPr="009A25D9" w:rsidRDefault="00383CC1" w:rsidP="00383CC1">
            <w:pPr>
              <w:pStyle w:val="Head42"/>
              <w:numPr>
                <w:ilvl w:val="0"/>
                <w:numId w:val="10"/>
              </w:numPr>
              <w:tabs>
                <w:tab w:val="clear" w:pos="360"/>
              </w:tabs>
              <w:rPr>
                <w:rFonts w:cs="Times New Roman"/>
              </w:rPr>
            </w:pPr>
            <w:bookmarkStart w:id="103" w:name="_Toc348175981"/>
            <w:bookmarkStart w:id="104" w:name="_Toc190855502"/>
            <w:r w:rsidRPr="009A25D9">
              <w:rPr>
                <w:rFonts w:cs="Times New Roman"/>
              </w:rPr>
              <w:t>Essais et contrôle des ouvrages</w:t>
            </w:r>
            <w:bookmarkEnd w:id="103"/>
            <w:bookmarkEnd w:id="104"/>
          </w:p>
        </w:tc>
        <w:tc>
          <w:tcPr>
            <w:tcW w:w="7398" w:type="dxa"/>
            <w:tcBorders>
              <w:top w:val="nil"/>
              <w:left w:val="nil"/>
              <w:bottom w:val="nil"/>
              <w:right w:val="nil"/>
            </w:tcBorders>
          </w:tcPr>
          <w:p w14:paraId="6E1E8FB6" w14:textId="77777777" w:rsidR="00383CC1" w:rsidRPr="009A25D9" w:rsidRDefault="00383CC1" w:rsidP="00612CE4">
            <w:pPr>
              <w:spacing w:after="200"/>
              <w:ind w:left="720" w:right="-72"/>
              <w:rPr>
                <w:rFonts w:cs="Times New Roman"/>
              </w:rPr>
            </w:pPr>
            <w:r w:rsidRPr="009A25D9">
              <w:rPr>
                <w:rFonts w:cs="Times New Roman"/>
              </w:rPr>
              <w:t>38.1 Les essais et contrôles des ouvrages, lorsqu’ils sont définis dans le Marché, sont à la charge de l’Entrepreneur.  Si le Maître d’Oeuvre prescrit, pour les ouvrages, d’autres essais ou contrôles, ils sont à la charge de l’Autorité Contractante.</w:t>
            </w:r>
          </w:p>
        </w:tc>
      </w:tr>
      <w:tr w:rsidR="00383CC1" w:rsidRPr="009A25D9" w14:paraId="052DC49C" w14:textId="77777777" w:rsidTr="00612CE4">
        <w:tc>
          <w:tcPr>
            <w:tcW w:w="2160" w:type="dxa"/>
            <w:tcBorders>
              <w:top w:val="nil"/>
              <w:left w:val="nil"/>
              <w:bottom w:val="nil"/>
              <w:right w:val="nil"/>
            </w:tcBorders>
          </w:tcPr>
          <w:p w14:paraId="2668764D" w14:textId="77777777" w:rsidR="00383CC1" w:rsidRPr="009A25D9" w:rsidRDefault="00383CC1" w:rsidP="00383CC1">
            <w:pPr>
              <w:pStyle w:val="Head42"/>
              <w:numPr>
                <w:ilvl w:val="0"/>
                <w:numId w:val="10"/>
              </w:numPr>
              <w:tabs>
                <w:tab w:val="clear" w:pos="360"/>
              </w:tabs>
              <w:rPr>
                <w:rFonts w:cs="Times New Roman"/>
              </w:rPr>
            </w:pPr>
            <w:bookmarkStart w:id="105" w:name="_Toc348175982"/>
            <w:bookmarkStart w:id="106" w:name="_Toc190855503"/>
            <w:r w:rsidRPr="009A25D9">
              <w:rPr>
                <w:rFonts w:cs="Times New Roman"/>
              </w:rPr>
              <w:t>Vices de construction</w:t>
            </w:r>
            <w:bookmarkEnd w:id="105"/>
            <w:bookmarkEnd w:id="106"/>
          </w:p>
        </w:tc>
        <w:tc>
          <w:tcPr>
            <w:tcW w:w="7398" w:type="dxa"/>
            <w:tcBorders>
              <w:top w:val="nil"/>
              <w:left w:val="nil"/>
              <w:bottom w:val="nil"/>
              <w:right w:val="nil"/>
            </w:tcBorders>
          </w:tcPr>
          <w:p w14:paraId="108F300F" w14:textId="77777777" w:rsidR="00383CC1" w:rsidRPr="009A25D9" w:rsidRDefault="00383CC1" w:rsidP="00612CE4">
            <w:pPr>
              <w:spacing w:after="200"/>
              <w:ind w:left="720" w:right="-72"/>
              <w:rPr>
                <w:rFonts w:cs="Times New Roman"/>
              </w:rPr>
            </w:pPr>
            <w:r w:rsidRPr="009A25D9">
              <w:rPr>
                <w:rFonts w:cs="Times New Roman"/>
              </w:rPr>
              <w:t>39.1 Lorsque le Maître d’Oeuvre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d’Oeuvre peut également exécuter ces mesures lui</w:t>
            </w:r>
            <w:r w:rsidRPr="009A25D9">
              <w:rPr>
                <w:rFonts w:cs="Times New Roman"/>
              </w:rPr>
              <w:noBreakHyphen/>
              <w:t>même ou les faire exécuter par un tiers, mais les opérations doivent être faites en présence de l’Entrepreneur ou lui dûment convoqué.</w:t>
            </w:r>
          </w:p>
          <w:p w14:paraId="603358E2" w14:textId="77777777" w:rsidR="00383CC1" w:rsidRPr="009A25D9" w:rsidRDefault="00383CC1" w:rsidP="00612CE4">
            <w:pPr>
              <w:spacing w:after="200"/>
              <w:ind w:left="675" w:right="-72"/>
              <w:rPr>
                <w:rFonts w:cs="Times New Roman"/>
              </w:rPr>
            </w:pPr>
            <w:r w:rsidRPr="009A25D9">
              <w:rPr>
                <w:rFonts w:cs="Times New Roman"/>
              </w:rPr>
              <w:t>39.2 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l’Autorité contractante peut alors prétendre.</w:t>
            </w:r>
          </w:p>
          <w:p w14:paraId="2CE5C11A" w14:textId="77777777" w:rsidR="00383CC1" w:rsidRPr="009E6255" w:rsidRDefault="00383CC1" w:rsidP="00612CE4">
            <w:pPr>
              <w:spacing w:after="200"/>
              <w:ind w:left="675" w:right="-72"/>
              <w:rPr>
                <w:rFonts w:cs="Times New Roman"/>
              </w:rPr>
            </w:pPr>
            <w:r w:rsidRPr="009E6255">
              <w:rPr>
                <w:rFonts w:cs="Times New Roman"/>
              </w:rPr>
              <w:t>Si aucun vice de construction n’est constaté, l’Entrepreneur est  remboursé des dépenses définies à l’alinéa précédent, s’il les a supportées.</w:t>
            </w:r>
          </w:p>
        </w:tc>
      </w:tr>
      <w:tr w:rsidR="00383CC1" w:rsidRPr="009A25D9" w14:paraId="3AF9EA27" w14:textId="77777777" w:rsidTr="00612CE4">
        <w:trPr>
          <w:cantSplit/>
        </w:trPr>
        <w:tc>
          <w:tcPr>
            <w:tcW w:w="2160" w:type="dxa"/>
            <w:tcBorders>
              <w:top w:val="nil"/>
              <w:left w:val="nil"/>
              <w:bottom w:val="nil"/>
              <w:right w:val="nil"/>
            </w:tcBorders>
          </w:tcPr>
          <w:p w14:paraId="47DC570F" w14:textId="77777777" w:rsidR="00383CC1" w:rsidRPr="009A25D9" w:rsidRDefault="00383CC1" w:rsidP="00383CC1">
            <w:pPr>
              <w:pStyle w:val="Head42"/>
              <w:numPr>
                <w:ilvl w:val="0"/>
                <w:numId w:val="10"/>
              </w:numPr>
              <w:jc w:val="both"/>
              <w:rPr>
                <w:rFonts w:cs="Times New Roman"/>
              </w:rPr>
            </w:pPr>
            <w:bookmarkStart w:id="107" w:name="_Toc348175983"/>
            <w:bookmarkStart w:id="108" w:name="_Toc190855504"/>
            <w:r w:rsidRPr="009A25D9">
              <w:rPr>
                <w:rFonts w:cs="Times New Roman"/>
              </w:rPr>
              <w:t>Documents fournis après exécution</w:t>
            </w:r>
            <w:bookmarkEnd w:id="107"/>
            <w:bookmarkEnd w:id="108"/>
          </w:p>
        </w:tc>
        <w:tc>
          <w:tcPr>
            <w:tcW w:w="7398" w:type="dxa"/>
            <w:tcBorders>
              <w:top w:val="nil"/>
              <w:left w:val="nil"/>
              <w:bottom w:val="nil"/>
              <w:right w:val="nil"/>
            </w:tcBorders>
          </w:tcPr>
          <w:p w14:paraId="6B04B1BD" w14:textId="77777777" w:rsidR="00383CC1" w:rsidRPr="009A25D9" w:rsidRDefault="00383CC1" w:rsidP="00612CE4">
            <w:pPr>
              <w:spacing w:after="200"/>
              <w:ind w:left="720" w:right="-72"/>
              <w:rPr>
                <w:rFonts w:cs="Times New Roman"/>
              </w:rPr>
            </w:pPr>
            <w:r w:rsidRPr="009A25D9">
              <w:rPr>
                <w:rFonts w:cs="Times New Roman"/>
              </w:rPr>
              <w:t>40.1 Sauf dispositions différentes du Marché et indépendamment des documents qu’il est tenu de fournir avant ou pendant l’exécution des travaux en application de l’Article 30.1 du CCAG, l’Entrepreneur remet au Maître d’Oeuvre, en trois (3) exemplaires, dont un sur calque :</w:t>
            </w:r>
          </w:p>
          <w:p w14:paraId="2E2390F4"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a)</w:t>
            </w:r>
            <w:r w:rsidRPr="009A25D9">
              <w:rPr>
                <w:rFonts w:cs="Times New Roman"/>
              </w:rPr>
              <w:tab/>
              <w:t>au plus tard lorsqu’il demande la réception : les notices de fonctionnement et d’entretien des ouvrages établies conformément aux prescriptions et recommandations des normes internationale en vigueur et conforme à la réglementation applicable ; et</w:t>
            </w:r>
          </w:p>
          <w:p w14:paraId="257CACB2"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b)</w:t>
            </w:r>
            <w:r w:rsidRPr="009A25D9">
              <w:rPr>
                <w:rFonts w:cs="Times New Roman"/>
              </w:rPr>
              <w:tab/>
              <w:t>dans les soixante (60) jours suivant la réception : les plans et autres documents conformes à l’exécution, pliés au format normalisé A4.</w:t>
            </w:r>
          </w:p>
        </w:tc>
      </w:tr>
    </w:tbl>
    <w:p w14:paraId="2098AA91" w14:textId="77777777" w:rsidR="00383CC1" w:rsidRPr="009E6255" w:rsidRDefault="00383CC1" w:rsidP="00383CC1">
      <w:pPr>
        <w:rPr>
          <w:rFonts w:cs="Times New Roman"/>
        </w:rPr>
      </w:pPr>
    </w:p>
    <w:p w14:paraId="1BD452B2" w14:textId="77777777" w:rsidR="00383CC1" w:rsidRPr="009E6255" w:rsidRDefault="00383CC1" w:rsidP="00383CC1">
      <w:pPr>
        <w:pStyle w:val="Head41"/>
        <w:rPr>
          <w:rFonts w:cs="Times New Roman"/>
        </w:rPr>
      </w:pPr>
      <w:bookmarkStart w:id="109" w:name="_Toc348175984"/>
      <w:bookmarkStart w:id="110" w:name="_Toc190855505"/>
      <w:r w:rsidRPr="009E6255">
        <w:rPr>
          <w:rFonts w:cs="Times New Roman"/>
        </w:rPr>
        <w:t>E.  Réception et Garanties</w:t>
      </w:r>
      <w:bookmarkEnd w:id="109"/>
      <w:bookmarkEnd w:id="110"/>
    </w:p>
    <w:p w14:paraId="3B753E39"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72415D31" w14:textId="77777777" w:rsidTr="00612CE4">
        <w:tc>
          <w:tcPr>
            <w:tcW w:w="2160" w:type="dxa"/>
            <w:tcBorders>
              <w:top w:val="nil"/>
              <w:left w:val="nil"/>
              <w:bottom w:val="nil"/>
              <w:right w:val="nil"/>
            </w:tcBorders>
          </w:tcPr>
          <w:p w14:paraId="1BE0D618" w14:textId="77777777" w:rsidR="00383CC1" w:rsidRPr="009E6255" w:rsidRDefault="00383CC1" w:rsidP="00383CC1">
            <w:pPr>
              <w:pStyle w:val="Head42"/>
              <w:numPr>
                <w:ilvl w:val="0"/>
                <w:numId w:val="10"/>
              </w:numPr>
              <w:rPr>
                <w:rFonts w:cs="Times New Roman"/>
              </w:rPr>
            </w:pPr>
            <w:bookmarkStart w:id="111" w:name="_Toc348175985"/>
            <w:bookmarkStart w:id="112" w:name="_Toc190855506"/>
            <w:r w:rsidRPr="009E6255">
              <w:rPr>
                <w:rFonts w:cs="Times New Roman"/>
              </w:rPr>
              <w:t>Réception provisoire</w:t>
            </w:r>
            <w:bookmarkEnd w:id="111"/>
            <w:bookmarkEnd w:id="112"/>
          </w:p>
        </w:tc>
        <w:tc>
          <w:tcPr>
            <w:tcW w:w="7398" w:type="dxa"/>
            <w:tcBorders>
              <w:top w:val="nil"/>
              <w:left w:val="nil"/>
              <w:bottom w:val="nil"/>
              <w:right w:val="nil"/>
            </w:tcBorders>
          </w:tcPr>
          <w:p w14:paraId="1B8211D7" w14:textId="77777777" w:rsidR="00383CC1" w:rsidRPr="000C5D3E" w:rsidRDefault="00383CC1" w:rsidP="00612CE4">
            <w:pPr>
              <w:widowControl w:val="0"/>
              <w:tabs>
                <w:tab w:val="left" w:pos="849"/>
                <w:tab w:val="left" w:pos="3888"/>
              </w:tabs>
              <w:ind w:left="567"/>
              <w:rPr>
                <w:bCs/>
                <w:sz w:val="28"/>
                <w:szCs w:val="28"/>
              </w:rPr>
            </w:pPr>
            <w:r w:rsidRPr="009E6255">
              <w:rPr>
                <w:rFonts w:cs="Times New Roman"/>
              </w:rPr>
              <w:t xml:space="preserve">41.1 La réception provisoire a pour but le contrôle et la conformité des travaux avec l’ensemble des obligations du Marché et, en particulier, avec les Cahier des Clauses techniques.  Si le CCAP le prévoit, la réception peut être prononcée par tranche de travaux étant précisé que, dans ce cas, c’est la réception de la dernière tranche qui tiendra lieu de réception provisoire de travaux au sens du présent Marché. Les opérations préalables de réception provisoire </w:t>
            </w:r>
            <w:r>
              <w:rPr>
                <w:rFonts w:cs="Times New Roman"/>
              </w:rPr>
              <w:t>peuvent nécessiter</w:t>
            </w:r>
            <w:r w:rsidRPr="009E6255">
              <w:rPr>
                <w:rFonts w:cs="Times New Roman"/>
              </w:rPr>
              <w:t xml:space="preserve"> la mise en place d’une commissi</w:t>
            </w:r>
            <w:r w:rsidR="00BC2662">
              <w:rPr>
                <w:rFonts w:cs="Times New Roman"/>
              </w:rPr>
              <w:t>o</w:t>
            </w:r>
            <w:r w:rsidRPr="009E6255">
              <w:rPr>
                <w:rFonts w:cs="Times New Roman"/>
              </w:rPr>
              <w:t>n de réception</w:t>
            </w:r>
            <w:r>
              <w:rPr>
                <w:bCs/>
              </w:rPr>
              <w:t>.</w:t>
            </w:r>
          </w:p>
          <w:p w14:paraId="67F324A4" w14:textId="77777777" w:rsidR="00383CC1" w:rsidRPr="009E6255" w:rsidRDefault="00383CC1" w:rsidP="00612CE4">
            <w:pPr>
              <w:spacing w:after="200"/>
              <w:ind w:left="567" w:right="-72"/>
              <w:rPr>
                <w:rFonts w:cs="Times New Roman"/>
              </w:rPr>
            </w:pPr>
          </w:p>
          <w:p w14:paraId="75D1A8FA" w14:textId="77777777" w:rsidR="00383CC1" w:rsidRPr="009E6255" w:rsidRDefault="00383CC1" w:rsidP="00612CE4">
            <w:pPr>
              <w:spacing w:after="200"/>
              <w:ind w:left="540" w:right="-72"/>
              <w:rPr>
                <w:rFonts w:cs="Times New Roman"/>
              </w:rPr>
            </w:pPr>
            <w:r w:rsidRPr="009E6255">
              <w:rPr>
                <w:rFonts w:cs="Times New Roman"/>
              </w:rPr>
              <w:t xml:space="preserve">L’Entrepreneur avise à la fois </w:t>
            </w:r>
            <w:r w:rsidRPr="009E6255">
              <w:rPr>
                <w:rFonts w:cs="Times New Roman"/>
                <w:spacing w:val="-2"/>
                <w:sz w:val="22"/>
              </w:rPr>
              <w:t>l’Autorité contractante </w:t>
            </w:r>
            <w:r w:rsidRPr="009E6255">
              <w:rPr>
                <w:rFonts w:cs="Times New Roman"/>
              </w:rPr>
              <w:t>et le Maître d’Oeuvre, par écrit, de la date à laquelle il estime que les travaux ont été achevés ou le seront.</w:t>
            </w:r>
          </w:p>
          <w:p w14:paraId="074C7343" w14:textId="77777777" w:rsidR="00383CC1" w:rsidRPr="009E6255" w:rsidRDefault="00383CC1" w:rsidP="00612CE4">
            <w:pPr>
              <w:spacing w:after="200"/>
              <w:ind w:left="540" w:right="-72"/>
              <w:rPr>
                <w:rFonts w:cs="Times New Roman"/>
              </w:rPr>
            </w:pPr>
            <w:r w:rsidRPr="009E6255">
              <w:rPr>
                <w:rFonts w:cs="Times New Roman"/>
              </w:rPr>
              <w:t xml:space="preserve">Le Maître d’Oeuvre procède, l’Entrepreneur ayant été convoqué, aux opérations préalables à la réception des ouvrages dans un délai qui, sauf dispositions contraires du CCAP, est </w:t>
            </w:r>
            <w:r w:rsidRPr="00893976">
              <w:rPr>
                <w:rFonts w:cs="Times New Roman"/>
              </w:rPr>
              <w:t>de vingt (20) jours</w:t>
            </w:r>
            <w:r w:rsidRPr="009E6255">
              <w:rPr>
                <w:rFonts w:cs="Times New Roman"/>
              </w:rPr>
              <w:t xml:space="preserve"> à compter de la date de réception de l’avis mentionné ci</w:t>
            </w:r>
            <w:r w:rsidRPr="009E6255">
              <w:rPr>
                <w:rFonts w:cs="Times New Roman"/>
              </w:rPr>
              <w:noBreakHyphen/>
              <w:t>dessus ou de la date indiquée dans cet avis pour l’achèvement des travaux si cette dernière date est postérieure.</w:t>
            </w:r>
          </w:p>
          <w:p w14:paraId="1AEE8F4F" w14:textId="77777777" w:rsidR="00383CC1" w:rsidRPr="009E6255" w:rsidRDefault="00383CC1" w:rsidP="00612CE4">
            <w:pPr>
              <w:spacing w:after="200"/>
              <w:ind w:left="540" w:right="-72"/>
              <w:rPr>
                <w:rFonts w:cs="Times New Roman"/>
              </w:rPr>
            </w:pPr>
            <w:r w:rsidRPr="009E6255">
              <w:rPr>
                <w:rFonts w:cs="Times New Roman"/>
                <w:spacing w:val="-2"/>
                <w:sz w:val="22"/>
              </w:rPr>
              <w:t>L’Autorité contractante</w:t>
            </w:r>
            <w:r w:rsidRPr="009E6255">
              <w:rPr>
                <w:rFonts w:cs="Times New Roman"/>
              </w:rPr>
              <w:t>, avisée par le Maître d’Oeuvre de la date de ces opérations, peut y assister ou s’y faire représenter.  Le procès</w:t>
            </w:r>
            <w:r w:rsidRPr="009E6255">
              <w:rPr>
                <w:rFonts w:cs="Times New Roman"/>
              </w:rPr>
              <w:noBreakHyphen/>
              <w:t xml:space="preserve">verbal prévu au paragraphe 2 du présent Article mentionne soit la présence du représentant de </w:t>
            </w:r>
            <w:r w:rsidRPr="009E6255">
              <w:rPr>
                <w:rFonts w:cs="Times New Roman"/>
                <w:spacing w:val="-2"/>
                <w:sz w:val="22"/>
              </w:rPr>
              <w:t>l’Autorité contractante</w:t>
            </w:r>
            <w:r w:rsidRPr="009E6255">
              <w:rPr>
                <w:rFonts w:cs="Times New Roman"/>
              </w:rPr>
              <w:t>, soit, en son absence le fait que le Maître d’Oeuvre l’avait dûment avisée.</w:t>
            </w:r>
          </w:p>
          <w:p w14:paraId="4CFC857E" w14:textId="77777777" w:rsidR="00383CC1" w:rsidRPr="009E6255" w:rsidRDefault="00383CC1" w:rsidP="00612CE4">
            <w:pPr>
              <w:spacing w:after="200"/>
              <w:ind w:left="540" w:right="-72"/>
              <w:rPr>
                <w:rFonts w:cs="Times New Roman"/>
              </w:rPr>
            </w:pPr>
            <w:r w:rsidRPr="009E6255">
              <w:rPr>
                <w:rFonts w:cs="Times New Roman"/>
              </w:rPr>
              <w:t>En cas d’absence de l’Entrepreneur à ces opérations, il en est fait mention audit procès</w:t>
            </w:r>
            <w:r w:rsidRPr="009E6255">
              <w:rPr>
                <w:rFonts w:cs="Times New Roman"/>
              </w:rPr>
              <w:noBreakHyphen/>
              <w:t>verbal et ce procès</w:t>
            </w:r>
            <w:r w:rsidRPr="009E6255">
              <w:rPr>
                <w:rFonts w:cs="Times New Roman"/>
              </w:rPr>
              <w:noBreakHyphen/>
              <w:t>verbal lui est alors notifié.</w:t>
            </w:r>
          </w:p>
          <w:p w14:paraId="0E9A0AAB" w14:textId="77777777" w:rsidR="00383CC1" w:rsidRPr="009E6255" w:rsidRDefault="00383CC1" w:rsidP="00612CE4">
            <w:pPr>
              <w:spacing w:after="200"/>
              <w:ind w:left="540" w:right="-72"/>
              <w:rPr>
                <w:rFonts w:cs="Times New Roman"/>
              </w:rPr>
            </w:pPr>
          </w:p>
          <w:p w14:paraId="4697F812" w14:textId="77777777" w:rsidR="00383CC1" w:rsidRPr="009E6255" w:rsidRDefault="00383CC1" w:rsidP="00612CE4">
            <w:pPr>
              <w:spacing w:after="200"/>
              <w:ind w:left="510" w:right="-72"/>
              <w:rPr>
                <w:rFonts w:cs="Times New Roman"/>
              </w:rPr>
            </w:pPr>
            <w:r w:rsidRPr="009E6255">
              <w:rPr>
                <w:rFonts w:cs="Times New Roman"/>
              </w:rPr>
              <w:t>41.2 Les opérations préalables à la réception comportent :</w:t>
            </w:r>
          </w:p>
          <w:p w14:paraId="4F149BFC"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a)</w:t>
            </w:r>
            <w:r w:rsidRPr="009E6255">
              <w:rPr>
                <w:rFonts w:cs="Times New Roman"/>
              </w:rPr>
              <w:tab/>
              <w:t>la reconnaissance des ouvrages exécutés ;</w:t>
            </w:r>
          </w:p>
          <w:p w14:paraId="64B0FD65"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b)</w:t>
            </w:r>
            <w:r w:rsidRPr="009E6255">
              <w:rPr>
                <w:rFonts w:cs="Times New Roman"/>
              </w:rPr>
              <w:tab/>
              <w:t>les épreuves éventuellement prévues par le CCAP ;</w:t>
            </w:r>
          </w:p>
          <w:p w14:paraId="74F5E647"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c)</w:t>
            </w:r>
            <w:r w:rsidRPr="009E6255">
              <w:rPr>
                <w:rFonts w:cs="Times New Roman"/>
              </w:rPr>
              <w:tab/>
              <w:t>la constatation éventuelle de l’inexécution des prestations prévues au Marché ;</w:t>
            </w:r>
          </w:p>
          <w:p w14:paraId="189022CA"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d)</w:t>
            </w:r>
            <w:r w:rsidRPr="009E6255">
              <w:rPr>
                <w:rFonts w:cs="Times New Roman"/>
              </w:rPr>
              <w:tab/>
              <w:t>la constatation éventuelle d’imperfections ou malfaçons ;</w:t>
            </w:r>
          </w:p>
          <w:p w14:paraId="6C934F8F"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e)</w:t>
            </w:r>
            <w:r w:rsidRPr="009E6255">
              <w:rPr>
                <w:rFonts w:cs="Times New Roman"/>
              </w:rPr>
              <w:tab/>
              <w:t>la constatation du repliement des installations de chantier et de la remise en état des terrains et des lieux, sauf stipulation différente du CCAP, prévue au paragraphe 1.1 de l’Article 20 du CCAG ; et</w:t>
            </w:r>
          </w:p>
          <w:p w14:paraId="6A601948"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f)</w:t>
            </w:r>
            <w:r w:rsidRPr="009E6255">
              <w:rPr>
                <w:rFonts w:cs="Times New Roman"/>
              </w:rPr>
              <w:tab/>
              <w:t>les constatations relatives à l’achèvement des travaux.</w:t>
            </w:r>
          </w:p>
          <w:p w14:paraId="03B6D493" w14:textId="77777777" w:rsidR="00383CC1" w:rsidRPr="009E6255" w:rsidRDefault="00383CC1" w:rsidP="00612CE4">
            <w:pPr>
              <w:spacing w:after="200"/>
              <w:ind w:left="540" w:right="-72"/>
              <w:rPr>
                <w:rFonts w:cs="Times New Roman"/>
              </w:rPr>
            </w:pPr>
            <w:r w:rsidRPr="009E6255">
              <w:rPr>
                <w:rFonts w:cs="Times New Roman"/>
              </w:rPr>
              <w:t>Ces opérations font l’objet d’un procès</w:t>
            </w:r>
            <w:r w:rsidRPr="009E6255">
              <w:rPr>
                <w:rFonts w:cs="Times New Roman"/>
              </w:rPr>
              <w:noBreakHyphen/>
              <w:t>verbal dressé sur</w:t>
            </w:r>
            <w:r w:rsidRPr="009E6255">
              <w:rPr>
                <w:rFonts w:cs="Times New Roman"/>
              </w:rPr>
              <w:noBreakHyphen/>
              <w:t>le</w:t>
            </w:r>
            <w:r w:rsidRPr="009E6255">
              <w:rPr>
                <w:rFonts w:cs="Times New Roman"/>
              </w:rPr>
              <w:noBreakHyphen/>
              <w:t>champ par le Maître d’Oeuvre et signé par lui et par l’Entrepreneur ; si ce dernier refuse de le signer ; il en est fait mention.</w:t>
            </w:r>
          </w:p>
          <w:p w14:paraId="1805B0B8" w14:textId="77777777" w:rsidR="00383CC1" w:rsidRPr="009E6255" w:rsidRDefault="00383CC1" w:rsidP="00612CE4">
            <w:pPr>
              <w:spacing w:after="200"/>
              <w:ind w:left="540" w:right="-72"/>
              <w:rPr>
                <w:rFonts w:cs="Times New Roman"/>
              </w:rPr>
            </w:pPr>
            <w:r w:rsidRPr="009E6255">
              <w:rPr>
                <w:rFonts w:cs="Times New Roman"/>
              </w:rPr>
              <w:t xml:space="preserve">Dans le délai de </w:t>
            </w:r>
            <w:r w:rsidRPr="00893976">
              <w:rPr>
                <w:rFonts w:cs="Times New Roman"/>
              </w:rPr>
              <w:t>quinze (15) jours</w:t>
            </w:r>
            <w:r w:rsidRPr="009E6255">
              <w:rPr>
                <w:rFonts w:cs="Times New Roman"/>
              </w:rPr>
              <w:t xml:space="preserve"> suivant la date du procès</w:t>
            </w:r>
            <w:r w:rsidRPr="009E6255">
              <w:rPr>
                <w:rFonts w:cs="Times New Roman"/>
              </w:rPr>
              <w:noBreakHyphen/>
              <w:t xml:space="preserve">verbal, le Maître d’Oeuvre fait connaître à l’Entrepreneur s’il a ou non proposé à </w:t>
            </w:r>
            <w:r w:rsidRPr="009E6255">
              <w:rPr>
                <w:rFonts w:cs="Times New Roman"/>
                <w:spacing w:val="-2"/>
                <w:sz w:val="22"/>
              </w:rPr>
              <w:t>l’Autorité contractante </w:t>
            </w:r>
            <w:r w:rsidRPr="009E6255">
              <w:rPr>
                <w:rFonts w:cs="Times New Roman"/>
              </w:rPr>
              <w:t>de prononcer la réception provisoire des ouvrages et, dans l’affirmative, la date d’achèvement des travaux qu’il a proposé de retenir ainsi que les réserves dont il a éventuellement proposé d’assortir la réception. Dans ce cas, l'entrepreneur peut saisir l'Autorité de régulation pour un règlement amiable.</w:t>
            </w:r>
          </w:p>
          <w:p w14:paraId="2D5947DB" w14:textId="77777777" w:rsidR="00383CC1" w:rsidRPr="009E6255" w:rsidRDefault="00383CC1" w:rsidP="00612CE4">
            <w:pPr>
              <w:spacing w:after="200"/>
              <w:ind w:left="510" w:right="-72"/>
              <w:rPr>
                <w:rFonts w:cs="Times New Roman"/>
              </w:rPr>
            </w:pPr>
            <w:r w:rsidRPr="009E6255">
              <w:rPr>
                <w:rFonts w:cs="Times New Roman"/>
              </w:rPr>
              <w:t>41.3 Au vu du procès</w:t>
            </w:r>
            <w:r w:rsidRPr="009E6255">
              <w:rPr>
                <w:rFonts w:cs="Times New Roman"/>
              </w:rPr>
              <w:noBreakHyphen/>
              <w:t xml:space="preserve">verbal des opérations préalables à la réception provisoire et des propositions du Maître d’Oeuvre, </w:t>
            </w:r>
            <w:r w:rsidRPr="009E6255">
              <w:rPr>
                <w:rFonts w:cs="Times New Roman"/>
                <w:spacing w:val="-2"/>
                <w:sz w:val="22"/>
              </w:rPr>
              <w:t>l’Autorité contractante </w:t>
            </w:r>
            <w:r w:rsidRPr="009E6255">
              <w:rPr>
                <w:rFonts w:cs="Times New Roman"/>
              </w:rPr>
              <w:t xml:space="preserve">décide si la réception provisoire est ou non prononcée ou si elle est prononcée avec réserves.  S’il prononce la réception, il fixe la date qu’il retient pour l’achèvement des travaux.  La décision ainsi prise est notifiée à l’Entrepreneur dans </w:t>
            </w:r>
            <w:r w:rsidRPr="00893976">
              <w:rPr>
                <w:rFonts w:cs="Times New Roman"/>
              </w:rPr>
              <w:t>les quarante</w:t>
            </w:r>
            <w:r w:rsidRPr="00893976">
              <w:rPr>
                <w:rFonts w:cs="Times New Roman"/>
              </w:rPr>
              <w:noBreakHyphen/>
              <w:t>cinq (45) jours</w:t>
            </w:r>
            <w:r w:rsidRPr="009E6255">
              <w:rPr>
                <w:rFonts w:cs="Times New Roman"/>
              </w:rPr>
              <w:t xml:space="preserve"> suivant la date du procès</w:t>
            </w:r>
            <w:r w:rsidRPr="009E6255">
              <w:rPr>
                <w:rFonts w:cs="Times New Roman"/>
              </w:rPr>
              <w:noBreakHyphen/>
              <w:t>verbal.</w:t>
            </w:r>
          </w:p>
          <w:p w14:paraId="55265B33" w14:textId="77777777" w:rsidR="00383CC1" w:rsidRPr="009E6255" w:rsidRDefault="00383CC1" w:rsidP="00612CE4">
            <w:pPr>
              <w:spacing w:after="200"/>
              <w:ind w:left="540" w:right="-72"/>
              <w:rPr>
                <w:rFonts w:cs="Times New Roman"/>
              </w:rPr>
            </w:pPr>
            <w:r w:rsidRPr="009E6255">
              <w:rPr>
                <w:rFonts w:cs="Times New Roman"/>
              </w:rPr>
              <w:t xml:space="preserve">A défaut de décision de </w:t>
            </w:r>
            <w:r w:rsidRPr="009E6255">
              <w:rPr>
                <w:rFonts w:cs="Times New Roman"/>
                <w:spacing w:val="-2"/>
                <w:sz w:val="22"/>
              </w:rPr>
              <w:t>l’Autorité contractante </w:t>
            </w:r>
            <w:r w:rsidRPr="009E6255">
              <w:rPr>
                <w:rFonts w:cs="Times New Roman"/>
              </w:rPr>
              <w:t>notifiée dans le délai précisé ci</w:t>
            </w:r>
            <w:r w:rsidRPr="009E6255">
              <w:rPr>
                <w:rFonts w:cs="Times New Roman"/>
              </w:rPr>
              <w:noBreakHyphen/>
              <w:t>dessus, les propositions du Maître d’Oeuvre sont considérées comme acceptées.</w:t>
            </w:r>
          </w:p>
          <w:p w14:paraId="3B8587AC" w14:textId="77777777" w:rsidR="00383CC1" w:rsidRPr="009E6255" w:rsidRDefault="00383CC1" w:rsidP="00612CE4">
            <w:pPr>
              <w:spacing w:after="200"/>
              <w:ind w:left="540" w:right="-72"/>
              <w:rPr>
                <w:rFonts w:cs="Times New Roman"/>
              </w:rPr>
            </w:pPr>
            <w:r w:rsidRPr="009E6255">
              <w:rPr>
                <w:rFonts w:cs="Times New Roman"/>
              </w:rPr>
              <w:t>La réception, si elle est prononcée ou réputée prononcée, prend effet à la date fixée pour l’achèvement des travaux.</w:t>
            </w:r>
          </w:p>
          <w:p w14:paraId="0CB2AAA7" w14:textId="77777777" w:rsidR="00383CC1" w:rsidRPr="009E6255" w:rsidRDefault="00383CC1" w:rsidP="00383CC1">
            <w:pPr>
              <w:numPr>
                <w:ilvl w:val="1"/>
                <w:numId w:val="11"/>
              </w:numPr>
              <w:spacing w:after="200"/>
              <w:ind w:left="964" w:right="-72"/>
              <w:rPr>
                <w:rFonts w:cs="Times New Roman"/>
              </w:rPr>
            </w:pPr>
            <w:r w:rsidRPr="009E6255">
              <w:rPr>
                <w:rFonts w:cs="Times New Roman"/>
                <w:spacing w:val="-4"/>
              </w:rPr>
              <w:t xml:space="preserve">S’il apparaît que certaines prestations prévues au Marché et devant encore donner lieu à règlement n’ont pas été exécutées, </w:t>
            </w:r>
            <w:r w:rsidRPr="009E6255">
              <w:rPr>
                <w:rFonts w:cs="Times New Roman"/>
                <w:spacing w:val="-2"/>
                <w:sz w:val="22"/>
              </w:rPr>
              <w:t>l’Autorité contractante </w:t>
            </w:r>
            <w:r w:rsidRPr="009E6255">
              <w:rPr>
                <w:rFonts w:cs="Times New Roman"/>
                <w:spacing w:val="-4"/>
              </w:rPr>
              <w:t xml:space="preserve">peut décider de prononcer la réception provisoire, sous réserve que l’Entrepreneur s’engage à exécuter ces prestations dans un délai qui n’excède pas </w:t>
            </w:r>
            <w:r w:rsidRPr="00893976">
              <w:rPr>
                <w:rFonts w:cs="Times New Roman"/>
                <w:spacing w:val="-4"/>
              </w:rPr>
              <w:t>trois (3) mois</w:t>
            </w:r>
            <w:r w:rsidRPr="009E6255">
              <w:rPr>
                <w:rFonts w:cs="Times New Roman"/>
                <w:spacing w:val="-4"/>
              </w:rPr>
              <w:t>.  La constatation de l’exécution de ces prestations doit donner lieu à un procès</w:t>
            </w:r>
            <w:r w:rsidRPr="009E6255">
              <w:rPr>
                <w:rFonts w:cs="Times New Roman"/>
                <w:spacing w:val="-4"/>
              </w:rPr>
              <w:noBreakHyphen/>
              <w:t>verbal dressé dans les mêmes conditions que le procès</w:t>
            </w:r>
            <w:r w:rsidRPr="009E6255">
              <w:rPr>
                <w:rFonts w:cs="Times New Roman"/>
                <w:spacing w:val="-4"/>
              </w:rPr>
              <w:noBreakHyphen/>
              <w:t>verbal des opérations préalables à la réception.</w:t>
            </w:r>
          </w:p>
          <w:p w14:paraId="3D4981FD" w14:textId="77777777" w:rsidR="00383CC1" w:rsidRPr="009E6255" w:rsidRDefault="00383CC1" w:rsidP="00383CC1">
            <w:pPr>
              <w:numPr>
                <w:ilvl w:val="1"/>
                <w:numId w:val="11"/>
              </w:numPr>
              <w:spacing w:after="200"/>
              <w:ind w:left="964" w:right="-72"/>
              <w:rPr>
                <w:rFonts w:cs="Times New Roman"/>
              </w:rPr>
            </w:pPr>
            <w:r w:rsidRPr="009E6255">
              <w:rPr>
                <w:rFonts w:cs="Times New Roman"/>
              </w:rPr>
              <w:t xml:space="preserve">Lorsque la réception provisoire est assortie de réserves, l’Entrepreneur doit remédier aux imperfections et malfaçons correspondantes dans le délai fixé par </w:t>
            </w:r>
            <w:r w:rsidRPr="009E6255">
              <w:rPr>
                <w:rFonts w:cs="Times New Roman"/>
                <w:spacing w:val="-2"/>
                <w:sz w:val="22"/>
              </w:rPr>
              <w:t>l’Autorité contractante </w:t>
            </w:r>
            <w:r w:rsidRPr="009E6255">
              <w:rPr>
                <w:rFonts w:cs="Times New Roman"/>
              </w:rPr>
              <w:t xml:space="preserve">ou, en l’absence d’un tel délai, </w:t>
            </w:r>
            <w:r w:rsidRPr="00893976">
              <w:rPr>
                <w:rFonts w:cs="Times New Roman"/>
              </w:rPr>
              <w:t>trois (3) mois</w:t>
            </w:r>
            <w:r w:rsidRPr="009E6255">
              <w:rPr>
                <w:rFonts w:cs="Times New Roman"/>
              </w:rPr>
              <w:t xml:space="preserve"> avant la réception définitive.</w:t>
            </w:r>
          </w:p>
          <w:p w14:paraId="480C9F07" w14:textId="77777777" w:rsidR="00383CC1" w:rsidRPr="009E6255" w:rsidRDefault="00383CC1" w:rsidP="00612CE4">
            <w:pPr>
              <w:spacing w:after="200"/>
              <w:ind w:left="540" w:right="-72"/>
              <w:rPr>
                <w:rFonts w:cs="Times New Roman"/>
              </w:rPr>
            </w:pPr>
            <w:r w:rsidRPr="009E6255">
              <w:rPr>
                <w:rFonts w:cs="Times New Roman"/>
              </w:rPr>
              <w:t xml:space="preserve">Au cas où ces travaux ne seraient pas réalisés dans le délai prescrit, </w:t>
            </w:r>
            <w:r w:rsidRPr="009E6255">
              <w:rPr>
                <w:rFonts w:cs="Times New Roman"/>
                <w:spacing w:val="-2"/>
                <w:sz w:val="22"/>
              </w:rPr>
              <w:t>l’Autorité contractante </w:t>
            </w:r>
            <w:r w:rsidRPr="009E6255">
              <w:rPr>
                <w:rFonts w:cs="Times New Roman"/>
              </w:rPr>
              <w:t>peut les faire exécuter aux frais et risques de l’Entrepreneur.</w:t>
            </w:r>
          </w:p>
          <w:p w14:paraId="273D9A66" w14:textId="77777777" w:rsidR="00383CC1" w:rsidRPr="009E6255" w:rsidRDefault="00383CC1" w:rsidP="00383CC1">
            <w:pPr>
              <w:numPr>
                <w:ilvl w:val="1"/>
                <w:numId w:val="11"/>
              </w:numPr>
              <w:spacing w:after="200"/>
              <w:ind w:left="964" w:right="-72"/>
              <w:rPr>
                <w:rFonts w:cs="Times New Roman"/>
              </w:rPr>
            </w:pPr>
            <w:r w:rsidRPr="009E6255">
              <w:rPr>
                <w:rFonts w:cs="Times New Roman"/>
              </w:rPr>
              <w:t xml:space="preserve">Si certains ouvrages ou certaines parties d’ouvrages ne sont pas entièrement conformes aux spécifications du Marché, sans que les imperfections constatées soient de nature à porter atteinte à la sécurité, au comportement ou à l’utilisation des ouvrages, </w:t>
            </w:r>
            <w:r w:rsidRPr="009E6255">
              <w:rPr>
                <w:rFonts w:cs="Times New Roman"/>
                <w:spacing w:val="-2"/>
                <w:sz w:val="22"/>
              </w:rPr>
              <w:t>l’Autorité contractante </w:t>
            </w:r>
            <w:r w:rsidRPr="009E6255">
              <w:rPr>
                <w:rFonts w:cs="Times New Roman"/>
              </w:rPr>
              <w:t>peut, eu égard à la faible importance des imperfections et aux difficultés que présenterait la mise en conformité, renoncer à ordonner la réfection des ouvrages estimés défectueux et proposer à l’Entrepreneur une réfaction sur les prix.</w:t>
            </w:r>
          </w:p>
          <w:p w14:paraId="01590025" w14:textId="77777777" w:rsidR="00383CC1" w:rsidRPr="009E6255" w:rsidRDefault="00383CC1" w:rsidP="00612CE4">
            <w:pPr>
              <w:spacing w:after="200"/>
              <w:ind w:left="540" w:right="-72"/>
              <w:rPr>
                <w:rFonts w:cs="Times New Roman"/>
              </w:rPr>
            </w:pPr>
            <w:r w:rsidRPr="009E6255">
              <w:rPr>
                <w:rFonts w:cs="Times New Roman"/>
              </w:rPr>
              <w:t>Si l’Entrepreneur accepte la réfaction, les imperfections qui l’ont motivée se trouvent couvertes de ce fait et la réception est prononcée sans réserve.</w:t>
            </w:r>
          </w:p>
          <w:p w14:paraId="4E672AB0" w14:textId="77777777" w:rsidR="00383CC1" w:rsidRPr="009E6255" w:rsidRDefault="00383CC1" w:rsidP="00612CE4">
            <w:pPr>
              <w:spacing w:after="200"/>
              <w:ind w:left="540" w:right="-72"/>
              <w:rPr>
                <w:rFonts w:cs="Times New Roman"/>
              </w:rPr>
            </w:pPr>
            <w:r w:rsidRPr="009E6255">
              <w:rPr>
                <w:rFonts w:cs="Times New Roman"/>
              </w:rPr>
              <w:t>Dans le cas contraire, l’Entrepreneur demeure tenu de réparer ces imperfections, la réception étant prononcée sous réserve de leur réparation.</w:t>
            </w:r>
          </w:p>
          <w:p w14:paraId="66DD71F6" w14:textId="77777777" w:rsidR="00383CC1" w:rsidRPr="009E6255" w:rsidRDefault="00383CC1" w:rsidP="00383CC1">
            <w:pPr>
              <w:numPr>
                <w:ilvl w:val="1"/>
                <w:numId w:val="11"/>
              </w:numPr>
              <w:spacing w:after="200"/>
              <w:ind w:left="964" w:right="-72"/>
              <w:rPr>
                <w:rFonts w:cs="Times New Roman"/>
              </w:rPr>
            </w:pPr>
            <w:r w:rsidRPr="009E6255">
              <w:rPr>
                <w:rFonts w:cs="Times New Roman"/>
              </w:rPr>
              <w:t>Toute prise de possession des ouvrages par l’Autorité contractante doit être précédée de leur réception.  Toutefois, s’il y a urgence, la prise de possession peut intervenir antérieurement à la réception, sous réserve de l’établissement préalable d’un état des lieux contradictoire.</w:t>
            </w:r>
          </w:p>
          <w:p w14:paraId="5869CF5F" w14:textId="77777777" w:rsidR="00383CC1" w:rsidRPr="009E6255" w:rsidRDefault="00383CC1" w:rsidP="00383CC1">
            <w:pPr>
              <w:numPr>
                <w:ilvl w:val="1"/>
                <w:numId w:val="11"/>
              </w:numPr>
              <w:spacing w:after="200"/>
              <w:ind w:left="964" w:right="-72"/>
              <w:rPr>
                <w:rFonts w:cs="Times New Roman"/>
              </w:rPr>
            </w:pPr>
            <w:r w:rsidRPr="009E6255">
              <w:rPr>
                <w:rFonts w:cs="Times New Roman"/>
              </w:rPr>
              <w:t>La réception provisoire entraîne le transfert de la propriété et des risques au profit de l’Autorité contractante et constitue le point de départ de l’obligation de garantie contractuelle selon les dispositions de l’Article 44 du CCAG.</w:t>
            </w:r>
          </w:p>
          <w:p w14:paraId="6E4543A7" w14:textId="77777777" w:rsidR="00383CC1" w:rsidRPr="009E6255" w:rsidRDefault="00383CC1" w:rsidP="00383CC1">
            <w:pPr>
              <w:numPr>
                <w:ilvl w:val="1"/>
                <w:numId w:val="11"/>
              </w:numPr>
              <w:spacing w:after="200"/>
              <w:ind w:left="964" w:right="-72"/>
              <w:rPr>
                <w:rFonts w:cs="Times New Roman"/>
              </w:rPr>
            </w:pPr>
            <w:r w:rsidRPr="009E6255">
              <w:rPr>
                <w:rFonts w:cs="Times New Roman"/>
              </w:rPr>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383CC1" w:rsidRPr="009A25D9" w14:paraId="4B8B37A4" w14:textId="77777777" w:rsidTr="00612CE4">
        <w:tc>
          <w:tcPr>
            <w:tcW w:w="2160" w:type="dxa"/>
            <w:tcBorders>
              <w:top w:val="nil"/>
              <w:left w:val="nil"/>
              <w:bottom w:val="nil"/>
              <w:right w:val="nil"/>
            </w:tcBorders>
          </w:tcPr>
          <w:p w14:paraId="50A126FF" w14:textId="77777777" w:rsidR="00383CC1" w:rsidRPr="009A25D9" w:rsidRDefault="00383CC1" w:rsidP="00383CC1">
            <w:pPr>
              <w:pStyle w:val="Head42"/>
              <w:numPr>
                <w:ilvl w:val="0"/>
                <w:numId w:val="11"/>
              </w:numPr>
              <w:rPr>
                <w:rFonts w:cs="Times New Roman"/>
              </w:rPr>
            </w:pPr>
            <w:bookmarkStart w:id="113" w:name="_Toc348175986"/>
            <w:bookmarkStart w:id="114" w:name="_Toc190855507"/>
            <w:r w:rsidRPr="009A25D9">
              <w:rPr>
                <w:rFonts w:cs="Times New Roman"/>
              </w:rPr>
              <w:t>Réception définitive</w:t>
            </w:r>
            <w:bookmarkEnd w:id="113"/>
            <w:bookmarkEnd w:id="114"/>
          </w:p>
        </w:tc>
        <w:tc>
          <w:tcPr>
            <w:tcW w:w="7398" w:type="dxa"/>
            <w:tcBorders>
              <w:top w:val="nil"/>
              <w:left w:val="nil"/>
              <w:bottom w:val="nil"/>
              <w:right w:val="nil"/>
            </w:tcBorders>
          </w:tcPr>
          <w:p w14:paraId="5161EAC3" w14:textId="77777777" w:rsidR="00383CC1" w:rsidRPr="00C97CF6" w:rsidRDefault="00383CC1" w:rsidP="00383CC1">
            <w:pPr>
              <w:numPr>
                <w:ilvl w:val="1"/>
                <w:numId w:val="8"/>
              </w:numPr>
              <w:spacing w:after="200"/>
              <w:ind w:left="964" w:right="-72"/>
              <w:rPr>
                <w:rFonts w:cs="Times New Roman"/>
              </w:rPr>
            </w:pPr>
            <w:r w:rsidRPr="009A25D9">
              <w:rPr>
                <w:rFonts w:cs="Times New Roman"/>
              </w:rPr>
              <w:t xml:space="preserve">Sous réserve de disposition contraire figurant au CCAP, la réception définitive sera prononcée </w:t>
            </w:r>
            <w:r w:rsidRPr="00893976">
              <w:rPr>
                <w:rFonts w:cs="Times New Roman"/>
              </w:rPr>
              <w:t>un (1) an</w:t>
            </w:r>
            <w:r w:rsidRPr="00FA0B3C">
              <w:rPr>
                <w:rFonts w:cs="Times New Roman"/>
              </w:rPr>
              <w:t xml:space="preserve"> après la date du procès</w:t>
            </w:r>
            <w:r w:rsidRPr="00FA0B3C">
              <w:rPr>
                <w:rFonts w:cs="Times New Roman"/>
              </w:rPr>
              <w:noBreakHyphen/>
              <w:t>verbal de réception provisoire.  Au sein de cette période, l’Ent</w:t>
            </w:r>
            <w:r w:rsidRPr="00C97CF6">
              <w:rPr>
                <w:rFonts w:cs="Times New Roman"/>
              </w:rPr>
              <w:t>repreneur est tenu à l’obligation de garantie contractuelle plus amplement décrite à l’Article 44 du CCAG.</w:t>
            </w:r>
          </w:p>
          <w:p w14:paraId="34782AC9" w14:textId="77777777" w:rsidR="00383CC1" w:rsidRPr="00C97CF6" w:rsidRDefault="00383CC1" w:rsidP="00612CE4">
            <w:pPr>
              <w:spacing w:after="200"/>
              <w:ind w:left="540" w:right="-72"/>
              <w:rPr>
                <w:rFonts w:cs="Times New Roman"/>
              </w:rPr>
            </w:pPr>
            <w:r w:rsidRPr="009D328B">
              <w:rPr>
                <w:rFonts w:cs="Times New Roman"/>
              </w:rPr>
              <w:t xml:space="preserve">En outre, au plus tard </w:t>
            </w:r>
            <w:r w:rsidRPr="00893976">
              <w:rPr>
                <w:rFonts w:cs="Times New Roman"/>
              </w:rPr>
              <w:t>dix (10) mois</w:t>
            </w:r>
            <w:r w:rsidRPr="00FA0B3C">
              <w:rPr>
                <w:rFonts w:cs="Times New Roman"/>
              </w:rPr>
              <w:t xml:space="preserve"> après la réception provisoire, le Maître d’Oeuvre adressera à l’Entrepreneur les listes détaillées de malfaçons </w:t>
            </w:r>
            <w:r w:rsidRPr="00C97CF6">
              <w:rPr>
                <w:rFonts w:cs="Times New Roman"/>
              </w:rPr>
              <w:t>relevées, à l’exception de celles résultant de l’usure normale, d’un abus d’usage ou de dommages causés par des tiers.</w:t>
            </w:r>
          </w:p>
          <w:p w14:paraId="010E22BC" w14:textId="77777777" w:rsidR="00383CC1" w:rsidRPr="00C97CF6" w:rsidRDefault="00383CC1" w:rsidP="00612CE4">
            <w:pPr>
              <w:spacing w:after="200"/>
              <w:ind w:left="540" w:right="-72"/>
              <w:rPr>
                <w:rFonts w:cs="Times New Roman"/>
              </w:rPr>
            </w:pPr>
            <w:r w:rsidRPr="009D328B">
              <w:rPr>
                <w:rFonts w:cs="Times New Roman"/>
              </w:rPr>
              <w:t xml:space="preserve">L’Entrepreneur disposera d’un délai de </w:t>
            </w:r>
            <w:r w:rsidRPr="00893976">
              <w:rPr>
                <w:rFonts w:cs="Times New Roman"/>
              </w:rPr>
              <w:t>deux (2) mois</w:t>
            </w:r>
            <w:r w:rsidRPr="00FA0B3C">
              <w:rPr>
                <w:rFonts w:cs="Times New Roman"/>
              </w:rPr>
              <w:t xml:space="preserve"> pour y apporter remède dans les conditions du Marché. Il retournera au Maître d’Oeuv</w:t>
            </w:r>
            <w:r w:rsidRPr="00C97CF6">
              <w:rPr>
                <w:rFonts w:cs="Times New Roman"/>
              </w:rPr>
              <w:t>re les listes de malfaçons complétées par le détail des travaux effectués.</w:t>
            </w:r>
          </w:p>
          <w:p w14:paraId="1657453D" w14:textId="77777777" w:rsidR="00383CC1" w:rsidRPr="009E6255" w:rsidRDefault="00383CC1" w:rsidP="00612CE4">
            <w:pPr>
              <w:spacing w:after="200"/>
              <w:ind w:left="540" w:right="-72"/>
              <w:rPr>
                <w:rFonts w:cs="Times New Roman"/>
              </w:rPr>
            </w:pPr>
            <w:r w:rsidRPr="009E6255">
              <w:rPr>
                <w:rFonts w:cs="Times New Roman"/>
                <w:spacing w:val="-2"/>
                <w:sz w:val="22"/>
              </w:rPr>
              <w:t>l’Autorité contractante </w:t>
            </w:r>
            <w:r w:rsidRPr="009E6255">
              <w:rPr>
                <w:rFonts w:cs="Times New Roman"/>
              </w:rPr>
              <w:t>délivrera alors, après avoir vérifié que les travaux ont été correctement vérifiés et à l’issue de cette période de deux (2) mois, le procès</w:t>
            </w:r>
            <w:r w:rsidRPr="009E6255">
              <w:rPr>
                <w:rFonts w:cs="Times New Roman"/>
              </w:rPr>
              <w:noBreakHyphen/>
              <w:t>verbal de réception définitive des travaux.</w:t>
            </w:r>
          </w:p>
          <w:p w14:paraId="2D07FED1" w14:textId="77777777" w:rsidR="00383CC1" w:rsidRPr="00D84277" w:rsidRDefault="00383CC1" w:rsidP="00383CC1">
            <w:pPr>
              <w:numPr>
                <w:ilvl w:val="1"/>
                <w:numId w:val="8"/>
              </w:numPr>
              <w:spacing w:after="200"/>
              <w:ind w:left="964" w:right="-72"/>
              <w:rPr>
                <w:rFonts w:cs="Times New Roman"/>
              </w:rPr>
            </w:pPr>
            <w:r w:rsidRPr="009E6255">
              <w:rPr>
                <w:rFonts w:cs="Times New Roman"/>
              </w:rPr>
              <w:t xml:space="preserve">Si l’Entrepreneur ne remédie par aux malfaçons dans les délais, la réception définitive ne sera prononcée qu’après la réalisation parfaite des travaux qui s’y rapportent.  Dans le cas où ces travaux ne seraient toujours pas réalisés </w:t>
            </w:r>
            <w:r w:rsidRPr="00893976">
              <w:rPr>
                <w:rFonts w:cs="Times New Roman"/>
              </w:rPr>
              <w:t>deux (2) mois</w:t>
            </w:r>
            <w:r w:rsidRPr="009E6255">
              <w:rPr>
                <w:rFonts w:cs="Times New Roman"/>
              </w:rPr>
              <w:t xml:space="preserve"> après la fin de la période de garantie contractuelle, l’Autorité contractante prononcera néanmoins la réception définitive à l’issue de cette période tout en faisant réaliser les travaux par toute entreprise de son choix aux frais et risques de l’Entrepreneur.  Dans ce cas, la garantie de bonne exécution visée à l’Article 7</w:t>
            </w:r>
            <w:r w:rsidRPr="00F1015D">
              <w:rPr>
                <w:rFonts w:cs="Times New Roman"/>
              </w:rPr>
              <w:t>.1</w:t>
            </w:r>
            <w:r w:rsidRPr="007526AA">
              <w:rPr>
                <w:rFonts w:cs="Times New Roman"/>
              </w:rPr>
              <w:t>.1 demeurera en vigueur jusqu’au désintéressement complet de l’Autorité contractante</w:t>
            </w:r>
            <w:r w:rsidRPr="00D84277">
              <w:rPr>
                <w:rFonts w:cs="Times New Roman"/>
              </w:rPr>
              <w:t xml:space="preserve"> par l’Entrepreneur.</w:t>
            </w:r>
          </w:p>
          <w:p w14:paraId="26C76C1C" w14:textId="77777777" w:rsidR="00383CC1" w:rsidRPr="00680EA0" w:rsidRDefault="00383CC1" w:rsidP="00383CC1">
            <w:pPr>
              <w:numPr>
                <w:ilvl w:val="1"/>
                <w:numId w:val="8"/>
              </w:numPr>
              <w:spacing w:after="200"/>
              <w:ind w:left="964" w:right="-72"/>
              <w:rPr>
                <w:rFonts w:cs="Times New Roman"/>
              </w:rPr>
            </w:pPr>
            <w:r w:rsidRPr="00680EA0">
              <w:rPr>
                <w:rFonts w:cs="Times New Roman"/>
              </w:rPr>
              <w:t>La réception définitive marquera la fin d’exécution du présent Marché et libérera les parties contractantes de leurs obligations.</w:t>
            </w:r>
          </w:p>
        </w:tc>
      </w:tr>
      <w:tr w:rsidR="00383CC1" w:rsidRPr="009A25D9" w14:paraId="0F01C981" w14:textId="77777777" w:rsidTr="00612CE4">
        <w:tc>
          <w:tcPr>
            <w:tcW w:w="2160" w:type="dxa"/>
            <w:tcBorders>
              <w:top w:val="nil"/>
              <w:left w:val="nil"/>
              <w:bottom w:val="nil"/>
              <w:right w:val="nil"/>
            </w:tcBorders>
          </w:tcPr>
          <w:p w14:paraId="36E25905" w14:textId="77777777" w:rsidR="00383CC1" w:rsidRPr="009A25D9" w:rsidRDefault="00383CC1" w:rsidP="00383CC1">
            <w:pPr>
              <w:pStyle w:val="Head42"/>
              <w:numPr>
                <w:ilvl w:val="0"/>
                <w:numId w:val="8"/>
              </w:numPr>
              <w:rPr>
                <w:rFonts w:cs="Times New Roman"/>
              </w:rPr>
            </w:pPr>
            <w:bookmarkStart w:id="115" w:name="_Toc348175987"/>
            <w:bookmarkStart w:id="116" w:name="_Toc190855508"/>
            <w:r w:rsidRPr="009A25D9">
              <w:rPr>
                <w:rFonts w:cs="Times New Roman"/>
              </w:rPr>
              <w:t>Mise à disposition de certains ouvrages ou parties d’ouvrages</w:t>
            </w:r>
            <w:bookmarkEnd w:id="115"/>
            <w:bookmarkEnd w:id="116"/>
          </w:p>
        </w:tc>
        <w:tc>
          <w:tcPr>
            <w:tcW w:w="7398" w:type="dxa"/>
            <w:tcBorders>
              <w:top w:val="nil"/>
              <w:left w:val="nil"/>
              <w:bottom w:val="nil"/>
              <w:right w:val="nil"/>
            </w:tcBorders>
          </w:tcPr>
          <w:p w14:paraId="247DED15" w14:textId="77777777" w:rsidR="00383CC1" w:rsidRPr="009A25D9" w:rsidRDefault="00383CC1" w:rsidP="00383CC1">
            <w:pPr>
              <w:numPr>
                <w:ilvl w:val="1"/>
                <w:numId w:val="8"/>
              </w:numPr>
              <w:spacing w:after="200"/>
              <w:ind w:left="964" w:right="-72"/>
              <w:rPr>
                <w:rFonts w:cs="Times New Roman"/>
              </w:rPr>
            </w:pPr>
            <w:r w:rsidRPr="009A25D9">
              <w:rPr>
                <w:rFonts w:cs="Times New Roman"/>
              </w:rPr>
              <w:t>Le présent Article s’applique lorsque le Marché, ou un ordre de service, prescrit à l’Entrepreneur de mettre, pendant une certaine période, certains ouvrages, ou certaines parties d’ouvrages, non encore achevées à la disposition de l’Autorité contractante et sans que celui</w:t>
            </w:r>
            <w:r w:rsidRPr="009A25D9">
              <w:rPr>
                <w:rFonts w:cs="Times New Roman"/>
              </w:rPr>
              <w:noBreakHyphen/>
              <w:t>ci en prenne possession, afin notamment de lui permettre d’exécuter, ou de faire exécuter par d’autres entrepreneurs, des travaux autres que ceux qui font l’objet du Marché.</w:t>
            </w:r>
          </w:p>
          <w:p w14:paraId="0DFD176C" w14:textId="77777777" w:rsidR="00383CC1" w:rsidRPr="009A25D9" w:rsidRDefault="00383CC1" w:rsidP="00383CC1">
            <w:pPr>
              <w:numPr>
                <w:ilvl w:val="1"/>
                <w:numId w:val="8"/>
              </w:numPr>
              <w:spacing w:after="200"/>
              <w:ind w:left="964" w:right="-72"/>
              <w:rPr>
                <w:rFonts w:cs="Times New Roman"/>
              </w:rPr>
            </w:pPr>
            <w:r w:rsidRPr="009A25D9">
              <w:rPr>
                <w:rFonts w:cs="Times New Roman"/>
              </w:rPr>
              <w:t>Avant la mise à disposition de ces ouvrages ou parties d’ouvrages, un état des lieux est dressé contradictoirement entre le Maître d’Oeuvre et l’Entrepreneur.</w:t>
            </w:r>
          </w:p>
          <w:p w14:paraId="41784714" w14:textId="77777777" w:rsidR="00383CC1" w:rsidRPr="009A25D9" w:rsidRDefault="00383CC1" w:rsidP="00612CE4">
            <w:pPr>
              <w:spacing w:after="200"/>
              <w:ind w:left="540" w:right="-72"/>
              <w:rPr>
                <w:rFonts w:cs="Times New Roman"/>
              </w:rPr>
            </w:pPr>
            <w:r w:rsidRPr="009A25D9">
              <w:rPr>
                <w:rFonts w:cs="Times New Roman"/>
              </w:rPr>
              <w:t>L’Entrepreneur a le droit de suivre les travaux non compris dans son Marché qui intéressent les ouvrages ou parties d’ouvrages ainsi mis à la disposition de l’Autorité contractante.  Il peut faire des réserves s’il estime que les caractéristiques des ouvrages ne permettent pas ces travaux ou que lesdits travaux risquent de les détériorer.  Ces réserves doivent être motivées par écrit et adressées au Maître d’Oeuvre.</w:t>
            </w:r>
          </w:p>
          <w:p w14:paraId="3E4B90A0" w14:textId="77777777" w:rsidR="00383CC1" w:rsidRPr="009A25D9" w:rsidRDefault="00383CC1" w:rsidP="00612CE4">
            <w:pPr>
              <w:spacing w:after="200"/>
              <w:ind w:left="540" w:right="-72"/>
              <w:rPr>
                <w:rFonts w:cs="Times New Roman"/>
              </w:rPr>
            </w:pPr>
            <w:r w:rsidRPr="009A25D9">
              <w:rPr>
                <w:rFonts w:cs="Times New Roman"/>
              </w:rPr>
              <w:t>Lorsque la période de mise à disposition est terminée, un nouvel état des lieux contradictoire est dressé.</w:t>
            </w:r>
          </w:p>
          <w:p w14:paraId="73F8131A" w14:textId="77777777" w:rsidR="00383CC1" w:rsidRPr="009A25D9" w:rsidRDefault="00383CC1" w:rsidP="00383CC1">
            <w:pPr>
              <w:numPr>
                <w:ilvl w:val="1"/>
                <w:numId w:val="8"/>
              </w:numPr>
              <w:spacing w:after="200"/>
              <w:ind w:left="964" w:right="-72"/>
              <w:rPr>
                <w:rFonts w:cs="Times New Roman"/>
              </w:rPr>
            </w:pPr>
            <w:r w:rsidRPr="009A25D9">
              <w:rPr>
                <w:rFonts w:cs="Times New Roman"/>
              </w:rPr>
              <w:t>Sous réserve des conséquences des malfaçons qui lui sont imputables, l’Entrepreneur n’est pas responsable de la garde des ouvrages ou parties d’ouvrages pendant toute la durée où ils sont mis à la disposition de l’Autorité contgractante.</w:t>
            </w:r>
          </w:p>
        </w:tc>
      </w:tr>
      <w:tr w:rsidR="00383CC1" w:rsidRPr="009A25D9" w14:paraId="17B0A04E" w14:textId="77777777" w:rsidTr="00612CE4">
        <w:tc>
          <w:tcPr>
            <w:tcW w:w="2160" w:type="dxa"/>
            <w:tcBorders>
              <w:top w:val="nil"/>
              <w:left w:val="nil"/>
              <w:bottom w:val="nil"/>
              <w:right w:val="nil"/>
            </w:tcBorders>
          </w:tcPr>
          <w:p w14:paraId="529C137B" w14:textId="77777777" w:rsidR="00383CC1" w:rsidRPr="009A25D9" w:rsidRDefault="00383CC1" w:rsidP="00383CC1">
            <w:pPr>
              <w:pStyle w:val="Head42"/>
              <w:numPr>
                <w:ilvl w:val="0"/>
                <w:numId w:val="8"/>
              </w:numPr>
              <w:rPr>
                <w:rFonts w:cs="Times New Roman"/>
              </w:rPr>
            </w:pPr>
            <w:bookmarkStart w:id="117" w:name="_Toc348175988"/>
            <w:bookmarkStart w:id="118" w:name="_Toc190855509"/>
            <w:r w:rsidRPr="009A25D9">
              <w:rPr>
                <w:rFonts w:cs="Times New Roman"/>
              </w:rPr>
              <w:t>Garanties contractuelles</w:t>
            </w:r>
            <w:bookmarkEnd w:id="117"/>
            <w:bookmarkEnd w:id="118"/>
          </w:p>
        </w:tc>
        <w:tc>
          <w:tcPr>
            <w:tcW w:w="7398" w:type="dxa"/>
            <w:tcBorders>
              <w:top w:val="nil"/>
              <w:left w:val="nil"/>
              <w:bottom w:val="nil"/>
              <w:right w:val="nil"/>
            </w:tcBorders>
          </w:tcPr>
          <w:p w14:paraId="48A449AC" w14:textId="77777777" w:rsidR="00383CC1" w:rsidRPr="009A25D9" w:rsidRDefault="00383CC1" w:rsidP="00383CC1">
            <w:pPr>
              <w:numPr>
                <w:ilvl w:val="1"/>
                <w:numId w:val="8"/>
              </w:numPr>
              <w:spacing w:after="200"/>
              <w:ind w:left="964" w:right="-72"/>
              <w:rPr>
                <w:rFonts w:cs="Times New Roman"/>
                <w:b/>
              </w:rPr>
            </w:pPr>
            <w:r w:rsidRPr="009A25D9">
              <w:rPr>
                <w:rFonts w:cs="Times New Roman"/>
                <w:b/>
              </w:rPr>
              <w:t>Délai de garantie</w:t>
            </w:r>
          </w:p>
          <w:p w14:paraId="61AB2C37" w14:textId="77777777" w:rsidR="00383CC1" w:rsidRPr="009A25D9" w:rsidRDefault="00383CC1" w:rsidP="00612CE4">
            <w:pPr>
              <w:spacing w:after="200"/>
              <w:ind w:left="540" w:right="-72"/>
              <w:rPr>
                <w:rFonts w:cs="Times New Roman"/>
              </w:rPr>
            </w:pPr>
            <w:r w:rsidRPr="009A25D9">
              <w:rPr>
                <w:rFonts w:cs="Times New Roman"/>
              </w:rPr>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14:paraId="7ECC26EC"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a)</w:t>
            </w:r>
            <w:r w:rsidRPr="009A25D9">
              <w:rPr>
                <w:rFonts w:cs="Times New Roman"/>
              </w:rPr>
              <w:tab/>
              <w:t>exécuter les travaux ou prestations éventuels de finition ou de reprise prévus aux paragraphes 4 et 5 de l’Article 41 du CCAG;</w:t>
            </w:r>
          </w:p>
          <w:p w14:paraId="78FE2FFB" w14:textId="77777777" w:rsidR="00383CC1" w:rsidRPr="009A25D9" w:rsidRDefault="00383CC1" w:rsidP="00612CE4">
            <w:pPr>
              <w:tabs>
                <w:tab w:val="left" w:pos="1080"/>
              </w:tabs>
              <w:spacing w:after="200"/>
              <w:ind w:left="1080" w:right="-72" w:hanging="540"/>
              <w:rPr>
                <w:rFonts w:cs="Times New Roman"/>
              </w:rPr>
            </w:pPr>
            <w:r w:rsidRPr="009A25D9">
              <w:rPr>
                <w:rFonts w:cs="Times New Roman"/>
              </w:rPr>
              <w:t>b)</w:t>
            </w:r>
            <w:r w:rsidRPr="009A25D9">
              <w:rPr>
                <w:rFonts w:cs="Times New Roman"/>
              </w:rPr>
              <w:tab/>
              <w:t>remédier à tous les désordres signalés par l’Autorité contractante ou le Maître d’Oeuvre, de telle sorte que l’ouvrage soit conforme à l’état où il était lors de la réception ou après correction des imperfections constatées lors de celle</w:t>
            </w:r>
            <w:r w:rsidRPr="009A25D9">
              <w:rPr>
                <w:rFonts w:cs="Times New Roman"/>
              </w:rPr>
              <w:noBreakHyphen/>
              <w:t>ci ;</w:t>
            </w:r>
          </w:p>
          <w:p w14:paraId="4A83A0F3" w14:textId="77777777" w:rsidR="00383CC1" w:rsidRPr="009E6255" w:rsidRDefault="00383CC1" w:rsidP="00612CE4">
            <w:pPr>
              <w:tabs>
                <w:tab w:val="left" w:pos="1080"/>
              </w:tabs>
              <w:spacing w:after="200"/>
              <w:ind w:left="1080" w:right="-72" w:hanging="540"/>
              <w:rPr>
                <w:rFonts w:cs="Times New Roman"/>
              </w:rPr>
            </w:pPr>
            <w:r w:rsidRPr="009A25D9">
              <w:rPr>
                <w:rFonts w:cs="Times New Roman"/>
              </w:rPr>
              <w:t>e)</w:t>
            </w:r>
            <w:r w:rsidRPr="009A25D9">
              <w:rPr>
                <w:rFonts w:cs="Times New Roman"/>
              </w:rPr>
              <w:tab/>
              <w:t xml:space="preserve">procéder, le cas échéant, aux travaux confortatifs ou </w:t>
            </w:r>
            <w:r w:rsidRPr="009E6255">
              <w:rPr>
                <w:rFonts w:cs="Times New Roman"/>
              </w:rPr>
              <w:t>modificatifs jugés nécessaires par le Maître d’Oeuvre et présentés par lui au cours de la période de garantie ; et</w:t>
            </w:r>
          </w:p>
          <w:p w14:paraId="36C2725B" w14:textId="77777777" w:rsidR="00383CC1" w:rsidRPr="009E6255" w:rsidRDefault="00383CC1" w:rsidP="00612CE4">
            <w:pPr>
              <w:tabs>
                <w:tab w:val="left" w:pos="1080"/>
              </w:tabs>
              <w:spacing w:after="200"/>
              <w:ind w:left="1080" w:right="-72" w:hanging="540"/>
              <w:rPr>
                <w:rFonts w:cs="Times New Roman"/>
              </w:rPr>
            </w:pPr>
            <w:r w:rsidRPr="009E6255">
              <w:rPr>
                <w:rFonts w:cs="Times New Roman"/>
              </w:rPr>
              <w:t>d)</w:t>
            </w:r>
            <w:r w:rsidRPr="009E6255">
              <w:rPr>
                <w:rFonts w:cs="Times New Roman"/>
              </w:rPr>
              <w:tab/>
              <w:t>remettre au Maître d’Oeuvre les plans des ouvrages conformes à l’exécution dans les conditions précisées à l’Article 40 du CCAG.</w:t>
            </w:r>
          </w:p>
          <w:p w14:paraId="5CA9CBFF" w14:textId="77777777" w:rsidR="00383CC1" w:rsidRPr="009E6255" w:rsidRDefault="00383CC1" w:rsidP="00612CE4">
            <w:pPr>
              <w:spacing w:after="200"/>
              <w:ind w:left="540" w:right="-72"/>
              <w:rPr>
                <w:rFonts w:cs="Times New Roman"/>
              </w:rPr>
            </w:pPr>
            <w:r w:rsidRPr="009E6255">
              <w:rPr>
                <w:rFonts w:cs="Times New Roman"/>
              </w:rPr>
              <w:t>Les dépenses correspondant aux travaux complémentaires prescrits par l’Autorité contractante ou le Maître d’Oeuvre ayant pour objet de remédier aux déficiences énoncées aux alinéas b) et c) ci</w:t>
            </w:r>
            <w:r w:rsidRPr="009E6255">
              <w:rPr>
                <w:rFonts w:cs="Times New Roman"/>
              </w:rPr>
              <w:noBreakHyphen/>
              <w:t>dessus ne sont à la charge de l’Entrepreneur que si la cause de ces déficiences lui est imputable.</w:t>
            </w:r>
          </w:p>
          <w:p w14:paraId="7903E5A7" w14:textId="77777777" w:rsidR="00383CC1" w:rsidRPr="009E6255" w:rsidRDefault="00383CC1" w:rsidP="00612CE4">
            <w:pPr>
              <w:spacing w:after="200"/>
              <w:ind w:left="540" w:right="-72"/>
              <w:rPr>
                <w:rFonts w:cs="Times New Roman"/>
              </w:rPr>
            </w:pPr>
            <w:r w:rsidRPr="009E6255">
              <w:rPr>
                <w:rFonts w:cs="Times New Roman"/>
              </w:rPr>
              <w:t>L’obligation pour l’Entrepreneur de réaliser ces travaux de parfait achèvement à ses frais ne s’étend pas aux travaux nécessaires pour remédier aux effets de l’usage ou de l’usure normale, étant précisé que la propreté et l’entretien courant incombent à l’Autorité contractante.</w:t>
            </w:r>
          </w:p>
          <w:p w14:paraId="258E26B7" w14:textId="77777777" w:rsidR="00383CC1" w:rsidRPr="009E6255" w:rsidRDefault="00383CC1" w:rsidP="00612CE4">
            <w:pPr>
              <w:spacing w:after="200"/>
              <w:ind w:left="540" w:right="-72"/>
              <w:rPr>
                <w:rFonts w:cs="Times New Roman"/>
              </w:rPr>
            </w:pPr>
            <w:r w:rsidRPr="009E6255">
              <w:rPr>
                <w:rFonts w:cs="Times New Roman"/>
              </w:rPr>
              <w:t>A l’expiration du délai de garantie, l’Entrepreneur est dégagé de ses obligations contractuelles, à l’exception de celles qui sont mentionnées au paragraphe 2 du présent Article et la garantie prévue à l’Article 7.2.2 du CCAG sera échue de plein droit sauf dans le cas prévu à l’Article 42.2 du CCAG.</w:t>
            </w:r>
          </w:p>
          <w:p w14:paraId="596FF573" w14:textId="77777777" w:rsidR="00383CC1" w:rsidRPr="009E6255" w:rsidRDefault="00383CC1" w:rsidP="00383CC1">
            <w:pPr>
              <w:numPr>
                <w:ilvl w:val="1"/>
                <w:numId w:val="8"/>
              </w:numPr>
              <w:spacing w:after="200"/>
              <w:ind w:left="964" w:right="-72"/>
              <w:rPr>
                <w:rFonts w:cs="Times New Roman"/>
              </w:rPr>
            </w:pPr>
            <w:r w:rsidRPr="009E6255">
              <w:rPr>
                <w:rFonts w:cs="Times New Roman"/>
                <w:b/>
              </w:rPr>
              <w:t>Garanties particulières</w:t>
            </w:r>
          </w:p>
          <w:p w14:paraId="372814BE" w14:textId="77777777" w:rsidR="00383CC1" w:rsidRPr="009E6255" w:rsidRDefault="00383CC1" w:rsidP="00612CE4">
            <w:pPr>
              <w:spacing w:after="200"/>
              <w:ind w:left="540" w:right="-72"/>
              <w:rPr>
                <w:rFonts w:cs="Times New Roman"/>
              </w:rPr>
            </w:pPr>
            <w:r w:rsidRPr="009E6255">
              <w:rPr>
                <w:rFonts w:cs="Times New Roman"/>
              </w:rPr>
              <w:t>Les stipulations qui précèdent ne font pas obstacle à ce que le CCAP définisse, pour certains ouvrages ou certaines catégories de travaux, des garanties particulières s’étendant au</w:t>
            </w:r>
            <w:r w:rsidRPr="009E6255">
              <w:rPr>
                <w:rFonts w:cs="Times New Roman"/>
              </w:rPr>
              <w:noBreakHyphen/>
              <w:t>delà du délai de garantie fixé au paragraphe 1 du présent Article. L’existence de ces garanties particulières n’a pas pour effet de retarder la libération des sûretés au</w:t>
            </w:r>
            <w:r w:rsidRPr="009E6255">
              <w:rPr>
                <w:rFonts w:cs="Times New Roman"/>
              </w:rPr>
              <w:noBreakHyphen/>
              <w:t>delà de la réception définitive.</w:t>
            </w:r>
          </w:p>
        </w:tc>
      </w:tr>
      <w:tr w:rsidR="00383CC1" w:rsidRPr="009A25D9" w14:paraId="16334F8B" w14:textId="77777777" w:rsidTr="00612CE4">
        <w:tc>
          <w:tcPr>
            <w:tcW w:w="2160" w:type="dxa"/>
            <w:tcBorders>
              <w:top w:val="nil"/>
              <w:left w:val="nil"/>
              <w:bottom w:val="nil"/>
              <w:right w:val="nil"/>
            </w:tcBorders>
          </w:tcPr>
          <w:p w14:paraId="6E029DA9" w14:textId="77777777" w:rsidR="00383CC1" w:rsidRPr="009A25D9" w:rsidRDefault="00383CC1" w:rsidP="00383CC1">
            <w:pPr>
              <w:pStyle w:val="Head42"/>
              <w:numPr>
                <w:ilvl w:val="0"/>
                <w:numId w:val="8"/>
              </w:numPr>
              <w:rPr>
                <w:rFonts w:cs="Times New Roman"/>
              </w:rPr>
            </w:pPr>
            <w:bookmarkStart w:id="119" w:name="_Toc348175989"/>
            <w:bookmarkStart w:id="120" w:name="_Toc190855510"/>
            <w:r w:rsidRPr="009A25D9">
              <w:rPr>
                <w:rFonts w:cs="Times New Roman"/>
              </w:rPr>
              <w:t>Garantie légale</w:t>
            </w:r>
            <w:bookmarkEnd w:id="119"/>
            <w:bookmarkEnd w:id="120"/>
          </w:p>
        </w:tc>
        <w:tc>
          <w:tcPr>
            <w:tcW w:w="7398" w:type="dxa"/>
            <w:tcBorders>
              <w:top w:val="nil"/>
              <w:left w:val="nil"/>
              <w:bottom w:val="nil"/>
              <w:right w:val="nil"/>
            </w:tcBorders>
          </w:tcPr>
          <w:p w14:paraId="7567479D" w14:textId="77777777" w:rsidR="00383CC1" w:rsidRPr="009A25D9" w:rsidRDefault="00383CC1" w:rsidP="00383CC1">
            <w:pPr>
              <w:numPr>
                <w:ilvl w:val="1"/>
                <w:numId w:val="8"/>
              </w:numPr>
              <w:spacing w:after="200"/>
              <w:ind w:left="964" w:right="-72"/>
              <w:rPr>
                <w:rFonts w:cs="Times New Roman"/>
              </w:rPr>
            </w:pPr>
            <w:r w:rsidRPr="009A25D9">
              <w:rPr>
                <w:rFonts w:cs="Times New Roman"/>
              </w:rPr>
              <w:t>En application de la réglementation en vigueur, l’Entrepreneur est responsable de plein droit pendant dix (10) ans envers l’Autorité contractante,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14:paraId="497F4490" w14:textId="77777777" w:rsidR="00383CC1" w:rsidRDefault="00383CC1" w:rsidP="00383CC1">
      <w:pPr>
        <w:rPr>
          <w:rFonts w:cs="Times New Roman"/>
        </w:rPr>
      </w:pPr>
    </w:p>
    <w:p w14:paraId="32762394" w14:textId="77777777" w:rsidR="00383CC1" w:rsidRPr="009E6255" w:rsidRDefault="00383CC1" w:rsidP="00383CC1">
      <w:pPr>
        <w:rPr>
          <w:rFonts w:cs="Times New Roman"/>
        </w:rPr>
      </w:pPr>
    </w:p>
    <w:p w14:paraId="793FA161" w14:textId="77777777" w:rsidR="00383CC1" w:rsidRPr="009E6255" w:rsidRDefault="00383CC1" w:rsidP="00383CC1">
      <w:pPr>
        <w:pStyle w:val="Head41"/>
        <w:rPr>
          <w:rFonts w:cs="Times New Roman"/>
        </w:rPr>
      </w:pPr>
      <w:bookmarkStart w:id="121" w:name="_Toc348175990"/>
      <w:bookmarkStart w:id="122" w:name="_Toc190855511"/>
      <w:r w:rsidRPr="009E6255">
        <w:rPr>
          <w:rFonts w:cs="Times New Roman"/>
        </w:rPr>
        <w:t>F.  Résiliation du Marché - Interruption des Travaux</w:t>
      </w:r>
      <w:bookmarkEnd w:id="121"/>
      <w:bookmarkEnd w:id="122"/>
    </w:p>
    <w:p w14:paraId="191F046C" w14:textId="77777777" w:rsidR="00383CC1" w:rsidRPr="009E6255" w:rsidRDefault="00383CC1" w:rsidP="00383CC1">
      <w:pPr>
        <w:rPr>
          <w:rFonts w:cs="Times New Roman"/>
        </w:rPr>
      </w:pPr>
    </w:p>
    <w:tbl>
      <w:tblPr>
        <w:tblW w:w="0" w:type="auto"/>
        <w:tblLayout w:type="fixed"/>
        <w:tblLook w:val="0000" w:firstRow="0" w:lastRow="0" w:firstColumn="0" w:lastColumn="0" w:noHBand="0" w:noVBand="0"/>
      </w:tblPr>
      <w:tblGrid>
        <w:gridCol w:w="2115"/>
        <w:gridCol w:w="7398"/>
      </w:tblGrid>
      <w:tr w:rsidR="00383CC1" w:rsidRPr="009A25D9" w14:paraId="1F738BF3" w14:textId="77777777" w:rsidTr="00612CE4">
        <w:tc>
          <w:tcPr>
            <w:tcW w:w="2115" w:type="dxa"/>
            <w:tcBorders>
              <w:top w:val="nil"/>
              <w:left w:val="nil"/>
              <w:bottom w:val="nil"/>
              <w:right w:val="nil"/>
            </w:tcBorders>
          </w:tcPr>
          <w:p w14:paraId="55F95237" w14:textId="77777777" w:rsidR="00383CC1" w:rsidRPr="009E6255" w:rsidRDefault="00383CC1" w:rsidP="00383CC1">
            <w:pPr>
              <w:pStyle w:val="Head42"/>
              <w:numPr>
                <w:ilvl w:val="0"/>
                <w:numId w:val="8"/>
              </w:numPr>
              <w:rPr>
                <w:rFonts w:cs="Times New Roman"/>
              </w:rPr>
            </w:pPr>
            <w:bookmarkStart w:id="123" w:name="_Toc348175991"/>
            <w:bookmarkStart w:id="124" w:name="_Toc190855512"/>
            <w:r w:rsidRPr="009E6255">
              <w:rPr>
                <w:rFonts w:cs="Times New Roman"/>
              </w:rPr>
              <w:t>Résiliation du Marché</w:t>
            </w:r>
            <w:bookmarkEnd w:id="123"/>
            <w:bookmarkEnd w:id="124"/>
          </w:p>
        </w:tc>
        <w:tc>
          <w:tcPr>
            <w:tcW w:w="7398" w:type="dxa"/>
            <w:tcBorders>
              <w:top w:val="nil"/>
              <w:left w:val="nil"/>
              <w:bottom w:val="nil"/>
              <w:right w:val="nil"/>
            </w:tcBorders>
          </w:tcPr>
          <w:p w14:paraId="58D3DD8C" w14:textId="77777777" w:rsidR="00383CC1" w:rsidRPr="009E6255" w:rsidRDefault="00383CC1" w:rsidP="00383CC1">
            <w:pPr>
              <w:numPr>
                <w:ilvl w:val="1"/>
                <w:numId w:val="8"/>
              </w:numPr>
              <w:spacing w:after="200"/>
              <w:ind w:left="907" w:right="-72"/>
              <w:rPr>
                <w:rFonts w:cs="Times New Roman"/>
              </w:rPr>
            </w:pPr>
            <w:r w:rsidRPr="009E6255">
              <w:rPr>
                <w:rFonts w:cs="Times New Roman"/>
              </w:rPr>
              <w:t>Il peut être mis fin à l’exécution des travaux faisant l’objet du Marché avant l’achèvement de ceux-ci, par une décision de résiliation du Marché qui en fixe la date d’effet.</w:t>
            </w:r>
          </w:p>
          <w:p w14:paraId="52E72E55" w14:textId="77777777" w:rsidR="00383CC1" w:rsidRPr="009E6255" w:rsidRDefault="00383CC1" w:rsidP="00612CE4">
            <w:pPr>
              <w:spacing w:after="200"/>
              <w:ind w:left="547" w:right="-72"/>
              <w:rPr>
                <w:rFonts w:cs="Times New Roman"/>
              </w:rPr>
            </w:pPr>
            <w:r w:rsidRPr="009E6255">
              <w:rPr>
                <w:rFonts w:cs="Times New Roman"/>
              </w:rPr>
              <w:t>Le règlement du Marché est fait alors selon les modalités prévues aux paragraphes 3 et 4 de l’Article 14 du CCAG, sous réserve des autres stipulations du présent Article.</w:t>
            </w:r>
          </w:p>
          <w:p w14:paraId="09E950FE" w14:textId="77777777" w:rsidR="00383CC1" w:rsidRPr="009E6255" w:rsidRDefault="00383CC1" w:rsidP="00612CE4">
            <w:pPr>
              <w:rPr>
                <w:rFonts w:cs="Times New Roman"/>
              </w:rPr>
            </w:pPr>
            <w:r w:rsidRPr="00C87954">
              <w:rPr>
                <w:rFonts w:cs="Times New Roman"/>
                <w:b/>
              </w:rPr>
              <w:t xml:space="preserve">         </w:t>
            </w:r>
          </w:p>
          <w:p w14:paraId="56D4D925" w14:textId="77777777" w:rsidR="00383CC1" w:rsidRPr="00D80B4B" w:rsidRDefault="00383CC1" w:rsidP="00612CE4">
            <w:pPr>
              <w:tabs>
                <w:tab w:val="left" w:pos="1676"/>
                <w:tab w:val="left" w:pos="2847"/>
              </w:tabs>
              <w:jc w:val="left"/>
              <w:rPr>
                <w:rFonts w:cs="Times New Roman"/>
              </w:rPr>
            </w:pPr>
            <w:r>
              <w:rPr>
                <w:rFonts w:cs="Times New Roman"/>
              </w:rPr>
              <w:t xml:space="preserve">       </w:t>
            </w:r>
            <w:r w:rsidRPr="00D80B4B">
              <w:rPr>
                <w:rFonts w:cs="Times New Roman"/>
              </w:rPr>
              <w:t xml:space="preserve"> Tout contrat obtenu ou renouvelé au moyen de pratiques </w:t>
            </w:r>
          </w:p>
          <w:p w14:paraId="3E9B351C" w14:textId="77777777" w:rsidR="00383CC1" w:rsidRPr="00D80B4B" w:rsidRDefault="00383CC1" w:rsidP="00612CE4">
            <w:pPr>
              <w:tabs>
                <w:tab w:val="left" w:pos="1676"/>
                <w:tab w:val="left" w:pos="2847"/>
              </w:tabs>
              <w:jc w:val="left"/>
              <w:rPr>
                <w:rFonts w:cs="Times New Roman"/>
              </w:rPr>
            </w:pPr>
            <w:r w:rsidRPr="00D80B4B">
              <w:rPr>
                <w:rFonts w:cs="Times New Roman"/>
              </w:rPr>
              <w:t xml:space="preserve">         frauduleuses ou d’actes de corruption, ou à l’occasion de   </w:t>
            </w:r>
          </w:p>
          <w:p w14:paraId="635156C0" w14:textId="77777777" w:rsidR="00383CC1" w:rsidRPr="00D80B4B" w:rsidRDefault="00383CC1" w:rsidP="00612CE4">
            <w:pPr>
              <w:tabs>
                <w:tab w:val="left" w:pos="1676"/>
                <w:tab w:val="left" w:pos="2847"/>
              </w:tabs>
              <w:jc w:val="left"/>
              <w:rPr>
                <w:rFonts w:cs="Times New Roman"/>
              </w:rPr>
            </w:pPr>
            <w:r w:rsidRPr="00D80B4B">
              <w:rPr>
                <w:rFonts w:cs="Times New Roman"/>
              </w:rPr>
              <w:t xml:space="preserve">          l’exécution duquel des pratiques frauduleuses et des actes de </w:t>
            </w:r>
          </w:p>
          <w:p w14:paraId="4279ECF3" w14:textId="77777777" w:rsidR="00383CC1" w:rsidRPr="00D80B4B" w:rsidRDefault="00383CC1" w:rsidP="00612CE4">
            <w:pPr>
              <w:tabs>
                <w:tab w:val="left" w:pos="1676"/>
                <w:tab w:val="left" w:pos="2847"/>
              </w:tabs>
              <w:jc w:val="left"/>
              <w:rPr>
                <w:rFonts w:cs="Times New Roman"/>
              </w:rPr>
            </w:pPr>
            <w:r w:rsidRPr="00D80B4B">
              <w:rPr>
                <w:rFonts w:cs="Times New Roman"/>
              </w:rPr>
              <w:t xml:space="preserve">          corruption ont été perpétrés est nul.</w:t>
            </w:r>
          </w:p>
          <w:p w14:paraId="5A840104" w14:textId="77777777" w:rsidR="00383CC1" w:rsidRPr="00D80B4B" w:rsidRDefault="00383CC1" w:rsidP="00612CE4">
            <w:pPr>
              <w:jc w:val="left"/>
              <w:rPr>
                <w:rFonts w:cs="Times New Roman"/>
              </w:rPr>
            </w:pPr>
          </w:p>
          <w:p w14:paraId="1527CF05" w14:textId="77777777" w:rsidR="00383CC1" w:rsidRPr="00D80B4B" w:rsidRDefault="00383CC1" w:rsidP="00612CE4">
            <w:pPr>
              <w:jc w:val="left"/>
              <w:rPr>
                <w:rFonts w:cs="Times New Roman"/>
              </w:rPr>
            </w:pPr>
            <w:r w:rsidRPr="00D80B4B">
              <w:rPr>
                <w:rFonts w:cs="Times New Roman"/>
              </w:rPr>
              <w:t xml:space="preserve">         Lorsque ces actes de fraude ou de corruption ont été constatés   après  </w:t>
            </w:r>
          </w:p>
          <w:p w14:paraId="333DC11E" w14:textId="77777777" w:rsidR="00383CC1" w:rsidRPr="00D80B4B" w:rsidRDefault="00383CC1" w:rsidP="00612CE4">
            <w:pPr>
              <w:jc w:val="left"/>
              <w:rPr>
                <w:rFonts w:cs="Times New Roman"/>
              </w:rPr>
            </w:pPr>
            <w:r w:rsidRPr="00D80B4B">
              <w:rPr>
                <w:rFonts w:cs="Times New Roman"/>
              </w:rPr>
              <w:t xml:space="preserve">         l'approbation  d'un marché,  la sanction prononcée peut être assortie  </w:t>
            </w:r>
          </w:p>
          <w:p w14:paraId="63266E9E" w14:textId="77777777" w:rsidR="00383CC1" w:rsidRPr="00D80B4B" w:rsidRDefault="00383CC1" w:rsidP="00612CE4">
            <w:pPr>
              <w:jc w:val="left"/>
              <w:rPr>
                <w:rFonts w:cs="Times New Roman"/>
              </w:rPr>
            </w:pPr>
            <w:r w:rsidRPr="00D80B4B">
              <w:rPr>
                <w:rFonts w:cs="Times New Roman"/>
              </w:rPr>
              <w:t xml:space="preserve">        de la résiliation du contrat en cours ou de la substitution d'une autre </w:t>
            </w:r>
          </w:p>
          <w:p w14:paraId="546E919E" w14:textId="77777777" w:rsidR="00383CC1" w:rsidRPr="009E6255" w:rsidRDefault="00383CC1" w:rsidP="00612CE4">
            <w:pPr>
              <w:jc w:val="left"/>
              <w:rPr>
                <w:rFonts w:cs="Times New Roman"/>
              </w:rPr>
            </w:pPr>
            <w:r w:rsidRPr="00D80B4B">
              <w:rPr>
                <w:rFonts w:cs="Times New Roman"/>
              </w:rPr>
              <w:t xml:space="preserve">        entreprise aux risques et périls du contrevenant sanctionné.</w:t>
            </w:r>
          </w:p>
          <w:p w14:paraId="30D53BA8" w14:textId="77777777" w:rsidR="00383CC1" w:rsidRPr="009E6255" w:rsidRDefault="00383CC1" w:rsidP="00612CE4">
            <w:pPr>
              <w:rPr>
                <w:rFonts w:cs="Times New Roman"/>
              </w:rPr>
            </w:pPr>
          </w:p>
          <w:p w14:paraId="7F5E6D06" w14:textId="77777777" w:rsidR="00383CC1" w:rsidRPr="009E6255" w:rsidRDefault="00383CC1" w:rsidP="00612CE4">
            <w:pPr>
              <w:spacing w:after="200"/>
              <w:ind w:right="-72"/>
              <w:rPr>
                <w:rFonts w:cs="Times New Roman"/>
              </w:rPr>
            </w:pPr>
            <w:r w:rsidRPr="009E6255">
              <w:rPr>
                <w:rFonts w:cs="Times New Roman"/>
              </w:rPr>
              <w:t xml:space="preserve">Sauf dans les cas de résiliation </w:t>
            </w:r>
            <w:r>
              <w:rPr>
                <w:rFonts w:cs="Times New Roman"/>
              </w:rPr>
              <w:t xml:space="preserve">pour faute et ceux prévus </w:t>
            </w:r>
            <w:r w:rsidRPr="009E6255">
              <w:rPr>
                <w:rFonts w:cs="Times New Roman"/>
              </w:rPr>
              <w:t xml:space="preserve">aux Articles 47 et 49 du CCAG, l’Entrepreneur a droit à être indemnisé, s’il y a lieu, du préjudice qu’il subit du fait de cette décision.  II doit, à cet effet, présenter une demande écrite, dûment justifiée, dans le délai de </w:t>
            </w:r>
            <w:r w:rsidRPr="00893976">
              <w:rPr>
                <w:rFonts w:cs="Times New Roman"/>
              </w:rPr>
              <w:t>quarante-cinq (45</w:t>
            </w:r>
            <w:r w:rsidRPr="009E6255">
              <w:rPr>
                <w:rFonts w:cs="Times New Roman"/>
              </w:rPr>
              <w:t>) jours compté à partir de la notification du décompte général.</w:t>
            </w:r>
          </w:p>
          <w:p w14:paraId="64898CF1" w14:textId="77777777" w:rsidR="00383CC1" w:rsidRPr="009E6255" w:rsidRDefault="00383CC1" w:rsidP="00612CE4">
            <w:pPr>
              <w:spacing w:after="200"/>
              <w:ind w:right="-72"/>
              <w:rPr>
                <w:rFonts w:cs="Times New Roman"/>
              </w:rPr>
            </w:pPr>
            <w:r>
              <w:rPr>
                <w:rFonts w:cs="Times New Roman"/>
                <w:b/>
              </w:rPr>
              <w:t>46.2</w:t>
            </w:r>
            <w:r>
              <w:rPr>
                <w:rFonts w:cs="Times New Roman"/>
              </w:rPr>
              <w:t xml:space="preserve"> </w:t>
            </w:r>
            <w:r w:rsidRPr="009E6255">
              <w:rPr>
                <w:rFonts w:cs="Times New Roman"/>
              </w:rPr>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14:paraId="0BF0ECDE" w14:textId="77777777" w:rsidR="00383CC1" w:rsidRPr="009E6255" w:rsidRDefault="00383CC1" w:rsidP="00612CE4">
            <w:pPr>
              <w:spacing w:after="200"/>
              <w:ind w:left="-57" w:right="-72"/>
              <w:rPr>
                <w:rFonts w:cs="Times New Roman"/>
              </w:rPr>
            </w:pPr>
            <w:r>
              <w:rPr>
                <w:rFonts w:cs="Times New Roman"/>
                <w:b/>
              </w:rPr>
              <w:t>46.3</w:t>
            </w:r>
            <w:r>
              <w:rPr>
                <w:rFonts w:cs="Times New Roman"/>
              </w:rPr>
              <w:t xml:space="preserve"> </w:t>
            </w:r>
            <w:r w:rsidRPr="009E6255">
              <w:rPr>
                <w:rFonts w:cs="Times New Roman"/>
              </w:rPr>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14 du CCAG.  En outre, les dispositions du paragraphe 8 de l’Article 41 du CCAG sont alors applicables.</w:t>
            </w:r>
          </w:p>
          <w:p w14:paraId="34BBC908" w14:textId="77777777" w:rsidR="00383CC1" w:rsidRDefault="00383CC1" w:rsidP="00612CE4">
            <w:pPr>
              <w:spacing w:after="200"/>
              <w:ind w:right="-72"/>
              <w:rPr>
                <w:rFonts w:cs="Times New Roman"/>
                <w:b/>
              </w:rPr>
            </w:pPr>
          </w:p>
          <w:p w14:paraId="231BFD38" w14:textId="77777777" w:rsidR="00383CC1" w:rsidRPr="009E6255" w:rsidRDefault="00383CC1" w:rsidP="00612CE4">
            <w:pPr>
              <w:spacing w:after="200"/>
              <w:ind w:right="-72"/>
              <w:rPr>
                <w:rFonts w:cs="Times New Roman"/>
              </w:rPr>
            </w:pPr>
            <w:r>
              <w:rPr>
                <w:rFonts w:cs="Times New Roman"/>
                <w:b/>
              </w:rPr>
              <w:t>46.4</w:t>
            </w:r>
            <w:r>
              <w:rPr>
                <w:rFonts w:cs="Times New Roman"/>
              </w:rPr>
              <w:t xml:space="preserve"> </w:t>
            </w:r>
            <w:r w:rsidRPr="009E6255">
              <w:rPr>
                <w:rFonts w:cs="Times New Roman"/>
              </w:rPr>
              <w:t xml:space="preserve">Dans les dix (10) jours suivant la date de ce procès-verbal, </w:t>
            </w:r>
            <w:r w:rsidRPr="009E6255">
              <w:rPr>
                <w:rFonts w:cs="Times New Roman"/>
                <w:spacing w:val="-2"/>
                <w:sz w:val="22"/>
              </w:rPr>
              <w:t>l’Autorité contractante </w:t>
            </w:r>
            <w:r w:rsidRPr="009E6255">
              <w:rPr>
                <w:rFonts w:cs="Times New Roman"/>
              </w:rPr>
              <w:t>fixe les mesures qui doivent être prises avant la fermeture du chantier pour assurer la conservation et la sécurité des ouvrages ou parties d’ouvrages exécutés.  Ces mesures peuvent comporter la démolition de certaines parties d’ouvrages.</w:t>
            </w:r>
          </w:p>
          <w:p w14:paraId="03CE017F" w14:textId="77777777" w:rsidR="00383CC1" w:rsidRPr="009E6255" w:rsidRDefault="00383CC1" w:rsidP="00612CE4">
            <w:pPr>
              <w:spacing w:after="200"/>
              <w:ind w:right="-72"/>
              <w:rPr>
                <w:rFonts w:cs="Times New Roman"/>
              </w:rPr>
            </w:pPr>
            <w:r w:rsidRPr="009E6255">
              <w:rPr>
                <w:rFonts w:cs="Times New Roman"/>
              </w:rPr>
              <w:t xml:space="preserve">A défaut d’exécution de ces mesures par L’Entrepreneur dans le délai imparti par </w:t>
            </w:r>
            <w:r w:rsidRPr="009E6255">
              <w:rPr>
                <w:rFonts w:cs="Times New Roman"/>
                <w:spacing w:val="-2"/>
                <w:sz w:val="22"/>
              </w:rPr>
              <w:t>l’Autorité contractante</w:t>
            </w:r>
            <w:r w:rsidRPr="009E6255">
              <w:rPr>
                <w:rFonts w:cs="Times New Roman"/>
              </w:rPr>
              <w:t>, le Maître d’Oeuvre les fait exécuter d’office.</w:t>
            </w:r>
          </w:p>
          <w:p w14:paraId="111C28CD" w14:textId="77777777" w:rsidR="00383CC1" w:rsidRPr="009E6255" w:rsidRDefault="00383CC1" w:rsidP="00612CE4">
            <w:pPr>
              <w:spacing w:after="200"/>
              <w:ind w:right="-72"/>
              <w:rPr>
                <w:rFonts w:cs="Times New Roman"/>
              </w:rPr>
            </w:pPr>
            <w:r w:rsidRPr="009E6255">
              <w:rPr>
                <w:rFonts w:cs="Times New Roman"/>
              </w:rPr>
              <w:t>Sauf dans les cas de résiliation prévus aux Articles 47 et 49 du CCAG, ces mesures ne sont pas à la charge de L’Entrepreneur.</w:t>
            </w:r>
          </w:p>
          <w:p w14:paraId="0055F4C7" w14:textId="77777777" w:rsidR="00383CC1" w:rsidRPr="009E6255" w:rsidRDefault="00383CC1" w:rsidP="00612CE4">
            <w:pPr>
              <w:spacing w:after="200"/>
              <w:ind w:right="-72"/>
              <w:rPr>
                <w:rFonts w:cs="Times New Roman"/>
              </w:rPr>
            </w:pPr>
            <w:r w:rsidRPr="00C931D4">
              <w:rPr>
                <w:rFonts w:cs="Times New Roman"/>
                <w:b/>
              </w:rPr>
              <w:t>46.</w:t>
            </w:r>
            <w:r>
              <w:rPr>
                <w:rFonts w:cs="Times New Roman"/>
                <w:b/>
              </w:rPr>
              <w:t>5</w:t>
            </w:r>
            <w:r>
              <w:rPr>
                <w:rFonts w:cs="Times New Roman"/>
              </w:rPr>
              <w:t xml:space="preserve"> </w:t>
            </w:r>
            <w:r w:rsidRPr="009E6255">
              <w:rPr>
                <w:rFonts w:cs="Times New Roman"/>
              </w:rPr>
              <w:t>L’Autorité contractante dispose du droit de racheter, en totalité ou en partie les ouvrages provisoires utiles à l’exécution du Marché, ainsi que les matériaux approvisionnés, dans la limite où il en a besoin pour le chantier.</w:t>
            </w:r>
          </w:p>
          <w:p w14:paraId="7C9C2186" w14:textId="77777777" w:rsidR="00383CC1" w:rsidRPr="009E6255" w:rsidRDefault="00383CC1" w:rsidP="00612CE4">
            <w:pPr>
              <w:spacing w:after="200"/>
              <w:ind w:right="-72"/>
              <w:rPr>
                <w:rFonts w:cs="Times New Roman"/>
              </w:rPr>
            </w:pPr>
            <w:r w:rsidRPr="009E6255">
              <w:rPr>
                <w:rFonts w:cs="Times New Roman"/>
              </w:rPr>
              <w:t>Il dispose, en outre, pour la poursuite des travaux, du droit, soit de racheter, soit de conserver à sa disposition le matériel spécialement construit pour l’exécution du Marché.</w:t>
            </w:r>
          </w:p>
          <w:p w14:paraId="0CBF0A78" w14:textId="77777777" w:rsidR="00383CC1" w:rsidRPr="009E6255" w:rsidRDefault="00383CC1" w:rsidP="00612CE4">
            <w:pPr>
              <w:spacing w:after="200"/>
              <w:ind w:right="-72"/>
              <w:rPr>
                <w:rFonts w:cs="Times New Roman"/>
              </w:rPr>
            </w:pPr>
            <w:r w:rsidRPr="009E6255">
              <w:rPr>
                <w:rFonts w:cs="Times New Roman"/>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180157F7" w14:textId="77777777" w:rsidR="00383CC1" w:rsidRPr="009E6255" w:rsidRDefault="00383CC1" w:rsidP="00612CE4">
            <w:pPr>
              <w:spacing w:after="200"/>
              <w:ind w:right="-72"/>
              <w:rPr>
                <w:rFonts w:cs="Times New Roman"/>
              </w:rPr>
            </w:pPr>
            <w:r w:rsidRPr="009E6255">
              <w:rPr>
                <w:rFonts w:cs="Times New Roman"/>
              </w:rPr>
              <w:t>Les matériaux approvisionnés sont rachetés aux prix du Marché ou, à défaut, à ceux qui résultent de l’application de l’Article 15 du CCAG.</w:t>
            </w:r>
          </w:p>
          <w:p w14:paraId="06986551" w14:textId="77777777" w:rsidR="00383CC1" w:rsidRPr="009E6255" w:rsidRDefault="00383CC1" w:rsidP="00612CE4">
            <w:pPr>
              <w:spacing w:after="200"/>
              <w:ind w:right="-72"/>
              <w:rPr>
                <w:rFonts w:cs="Times New Roman"/>
              </w:rPr>
            </w:pPr>
            <w:r w:rsidRPr="00C931D4">
              <w:rPr>
                <w:rFonts w:cs="Times New Roman"/>
                <w:b/>
              </w:rPr>
              <w:t>46.</w:t>
            </w:r>
            <w:r>
              <w:rPr>
                <w:rFonts w:cs="Times New Roman"/>
                <w:b/>
              </w:rPr>
              <w:t>6</w:t>
            </w:r>
            <w:r>
              <w:rPr>
                <w:rFonts w:cs="Times New Roman"/>
              </w:rPr>
              <w:t xml:space="preserve"> </w:t>
            </w:r>
            <w:r w:rsidRPr="009E6255">
              <w:rPr>
                <w:rFonts w:cs="Times New Roman"/>
              </w:rPr>
              <w:t>L’Entrepreneur est tenu d’évacuer les lieux dans le délai qui est fixé par le Maître d’Oeuvre.</w:t>
            </w:r>
          </w:p>
        </w:tc>
      </w:tr>
      <w:tr w:rsidR="00383CC1" w:rsidRPr="009E6255" w14:paraId="1EB8468D" w14:textId="77777777" w:rsidTr="00612CE4">
        <w:tc>
          <w:tcPr>
            <w:tcW w:w="2115" w:type="dxa"/>
            <w:tcBorders>
              <w:top w:val="nil"/>
              <w:left w:val="nil"/>
              <w:bottom w:val="nil"/>
              <w:right w:val="nil"/>
            </w:tcBorders>
          </w:tcPr>
          <w:p w14:paraId="2ECCB39C" w14:textId="77777777" w:rsidR="00383CC1" w:rsidRPr="009E6255" w:rsidRDefault="00383CC1" w:rsidP="00383CC1">
            <w:pPr>
              <w:pStyle w:val="Head42"/>
              <w:numPr>
                <w:ilvl w:val="0"/>
                <w:numId w:val="8"/>
              </w:numPr>
              <w:rPr>
                <w:rFonts w:cs="Times New Roman"/>
              </w:rPr>
            </w:pPr>
            <w:bookmarkStart w:id="125" w:name="_Toc348175992"/>
            <w:bookmarkStart w:id="126" w:name="_Toc190855513"/>
            <w:r w:rsidRPr="009E6255">
              <w:rPr>
                <w:rFonts w:cs="Times New Roman"/>
              </w:rPr>
              <w:t>Décès, incapacité, règlement judiciaire ou liquidation des biens de l’Entrepreneur</w:t>
            </w:r>
            <w:bookmarkEnd w:id="125"/>
            <w:bookmarkEnd w:id="126"/>
          </w:p>
        </w:tc>
        <w:tc>
          <w:tcPr>
            <w:tcW w:w="7398" w:type="dxa"/>
            <w:tcBorders>
              <w:top w:val="nil"/>
              <w:left w:val="nil"/>
              <w:bottom w:val="nil"/>
              <w:right w:val="nil"/>
            </w:tcBorders>
          </w:tcPr>
          <w:p w14:paraId="7E132256" w14:textId="77777777" w:rsidR="00383CC1" w:rsidRPr="009E6255" w:rsidRDefault="00383CC1" w:rsidP="00383CC1">
            <w:pPr>
              <w:numPr>
                <w:ilvl w:val="1"/>
                <w:numId w:val="8"/>
              </w:numPr>
              <w:spacing w:after="200"/>
              <w:ind w:left="454" w:right="-72"/>
              <w:rPr>
                <w:rFonts w:cs="Times New Roman"/>
              </w:rPr>
            </w:pPr>
            <w:r w:rsidRPr="009E6255">
              <w:rPr>
                <w:rFonts w:cs="Times New Roman"/>
              </w:rPr>
              <w:t>En cas de règlement judiciaire ou de liquidation des biens de l’Entrepreneur, la résiliation du Marché est prononcée, sauf si, dans le mois qui suit la décision de justice intervenue, l’autorité compétente décide de poursuivre l’exécution du Marché.</w:t>
            </w:r>
          </w:p>
          <w:p w14:paraId="3F194610" w14:textId="77777777" w:rsidR="00383CC1" w:rsidRPr="009E6255" w:rsidRDefault="00383CC1" w:rsidP="00612CE4">
            <w:pPr>
              <w:spacing w:after="200"/>
              <w:ind w:right="-72"/>
              <w:rPr>
                <w:rFonts w:cs="Times New Roman"/>
              </w:rPr>
            </w:pPr>
            <w:r w:rsidRPr="009E6255">
              <w:rPr>
                <w:rFonts w:cs="Times New Roman"/>
              </w:rPr>
              <w:t>La résiliation, si elle est prononcée, prend effet à la date de la décision du syndic de renoncer à poursuivre l’exécution du Marché ou de l’expiration du délai d’un (1) mois ci-dessus.  Elle n’ouvre droit, pour l’Entrepreneur, à aucune indemnité.</w:t>
            </w:r>
          </w:p>
          <w:p w14:paraId="47A1A15D" w14:textId="77777777" w:rsidR="00383CC1" w:rsidRPr="009E6255" w:rsidRDefault="00383CC1" w:rsidP="00383CC1">
            <w:pPr>
              <w:numPr>
                <w:ilvl w:val="1"/>
                <w:numId w:val="8"/>
              </w:numPr>
              <w:spacing w:after="200"/>
              <w:ind w:left="454" w:right="-72"/>
              <w:rPr>
                <w:rFonts w:cs="Times New Roman"/>
              </w:rPr>
            </w:pPr>
            <w:r w:rsidRPr="009E6255">
              <w:rPr>
                <w:rFonts w:cs="Times New Roman"/>
              </w:rPr>
              <w:t>Dans les cas de résiliation prévus au présent Article, pour l’application des dispositions des paragraphes 3 et 4 de l’Article 46 du CCAG, l’autorité compétente est substituée à l’Entrepreneur.</w:t>
            </w:r>
          </w:p>
        </w:tc>
      </w:tr>
      <w:tr w:rsidR="00383CC1" w:rsidRPr="009A25D9" w14:paraId="61CC8B8D" w14:textId="77777777" w:rsidTr="00612CE4">
        <w:tc>
          <w:tcPr>
            <w:tcW w:w="2115" w:type="dxa"/>
            <w:tcBorders>
              <w:top w:val="nil"/>
              <w:left w:val="nil"/>
              <w:bottom w:val="nil"/>
              <w:right w:val="nil"/>
            </w:tcBorders>
          </w:tcPr>
          <w:p w14:paraId="1E7759EE" w14:textId="77777777" w:rsidR="00383CC1" w:rsidRPr="009E6255" w:rsidRDefault="00383CC1" w:rsidP="00383CC1">
            <w:pPr>
              <w:pStyle w:val="Head42"/>
              <w:numPr>
                <w:ilvl w:val="0"/>
                <w:numId w:val="8"/>
              </w:numPr>
              <w:rPr>
                <w:rFonts w:cs="Times New Roman"/>
              </w:rPr>
            </w:pPr>
            <w:bookmarkStart w:id="127" w:name="_Toc348175993"/>
            <w:bookmarkStart w:id="128" w:name="_Toc190855514"/>
            <w:r w:rsidRPr="009E6255">
              <w:rPr>
                <w:rFonts w:cs="Times New Roman"/>
              </w:rPr>
              <w:t>Ajournement des travaux</w:t>
            </w:r>
            <w:bookmarkEnd w:id="127"/>
            <w:bookmarkEnd w:id="128"/>
          </w:p>
        </w:tc>
        <w:tc>
          <w:tcPr>
            <w:tcW w:w="7398" w:type="dxa"/>
            <w:tcBorders>
              <w:top w:val="nil"/>
              <w:left w:val="nil"/>
              <w:bottom w:val="nil"/>
              <w:right w:val="nil"/>
            </w:tcBorders>
          </w:tcPr>
          <w:p w14:paraId="63C1B69B" w14:textId="77777777" w:rsidR="00383CC1" w:rsidRPr="009E6255" w:rsidRDefault="00383CC1" w:rsidP="00383CC1">
            <w:pPr>
              <w:numPr>
                <w:ilvl w:val="1"/>
                <w:numId w:val="8"/>
              </w:numPr>
              <w:spacing w:after="200"/>
              <w:ind w:left="454" w:right="-72"/>
              <w:rPr>
                <w:rFonts w:cs="Times New Roman"/>
              </w:rPr>
            </w:pPr>
            <w:r w:rsidRPr="009E6255">
              <w:rPr>
                <w:rFonts w:cs="Times New Roman"/>
              </w:rPr>
              <w:t>L’ajournement des travaux peut être décidé par l’Autorité Contractante. II est alors procédé, suivant les modalités indiquées à l’Article 13 du CCAG, à la constatation des ouvrages et parties d’ouvrages exécutés et des matériaux approvisionnés.</w:t>
            </w:r>
          </w:p>
          <w:p w14:paraId="19874C86" w14:textId="77777777" w:rsidR="00383CC1" w:rsidRPr="009E6255" w:rsidRDefault="00383CC1" w:rsidP="00612CE4">
            <w:pPr>
              <w:spacing w:after="200"/>
              <w:ind w:left="547" w:right="-72"/>
              <w:rPr>
                <w:rFonts w:cs="Times New Roman"/>
              </w:rPr>
            </w:pPr>
            <w:r w:rsidRPr="009E6255">
              <w:rPr>
                <w:rFonts w:cs="Times New Roman"/>
              </w:rPr>
              <w:t>L’Entrepreneur qui conserve la garde du chantier a droit à être indemnisé des frais que lui impose cette garde et du préjudice qu’il aura éventuellement subi du fait de l’ajournement.</w:t>
            </w:r>
          </w:p>
          <w:p w14:paraId="768F7FF3" w14:textId="77777777" w:rsidR="00383CC1" w:rsidRPr="00F34306" w:rsidRDefault="00383CC1" w:rsidP="00612CE4">
            <w:pPr>
              <w:spacing w:after="200"/>
              <w:ind w:left="547" w:right="-72"/>
              <w:rPr>
                <w:rFonts w:cs="Times New Roman"/>
              </w:rPr>
            </w:pPr>
            <w:r w:rsidRPr="009E6255">
              <w:rPr>
                <w:rFonts w:cs="Times New Roman"/>
              </w:rPr>
              <w:t xml:space="preserve">Une indemnité d’attente de reprise des travaux peut être fixée dans les mêmes conditions que les prix nouveaux, suivant les modalités </w:t>
            </w:r>
            <w:r w:rsidRPr="009D6C2A">
              <w:rPr>
                <w:rFonts w:cs="Times New Roman"/>
              </w:rPr>
              <w:t>prévues à l’Article 15</w:t>
            </w:r>
            <w:r w:rsidRPr="00F34306">
              <w:rPr>
                <w:rFonts w:cs="Times New Roman"/>
              </w:rPr>
              <w:t xml:space="preserve"> du CCAG.</w:t>
            </w:r>
          </w:p>
          <w:p w14:paraId="7A2C9438" w14:textId="77777777" w:rsidR="00383CC1" w:rsidRPr="001B6FF7" w:rsidRDefault="00383CC1" w:rsidP="00383CC1">
            <w:pPr>
              <w:numPr>
                <w:ilvl w:val="1"/>
                <w:numId w:val="8"/>
              </w:numPr>
              <w:spacing w:after="200"/>
              <w:ind w:left="964" w:right="-72"/>
              <w:rPr>
                <w:rFonts w:cs="Times New Roman"/>
              </w:rPr>
            </w:pPr>
            <w:r w:rsidRPr="002A10A4">
              <w:rPr>
                <w:rFonts w:cs="Times New Roman"/>
              </w:rPr>
              <w:t>Si, par suite d’un ajournement ou de plusieurs ajournements successifs, les travaux ont été interrompus pendant plus de trois (3) mois, l’Entrepreneur a le droit d’obtenir la résiliation du Marché, sauf si, informé par écrit d’une durée d’aj</w:t>
            </w:r>
            <w:r w:rsidRPr="001B6FF7">
              <w:rPr>
                <w:rFonts w:cs="Times New Roman"/>
              </w:rPr>
              <w:t>ournement conduisant au dépassement de la durée de trois (3) mois indiquée ci-dessus, il n’a pas, dans un délai de quinze (15) jours, demandé la résiliation.</w:t>
            </w:r>
          </w:p>
          <w:p w14:paraId="1B3F2DCB" w14:textId="77777777" w:rsidR="00383CC1" w:rsidRPr="009E6255" w:rsidRDefault="00383CC1" w:rsidP="00383CC1">
            <w:pPr>
              <w:numPr>
                <w:ilvl w:val="1"/>
                <w:numId w:val="8"/>
              </w:numPr>
              <w:spacing w:after="200"/>
              <w:ind w:left="1020" w:right="-72"/>
              <w:rPr>
                <w:rFonts w:cs="Times New Roman"/>
              </w:rPr>
            </w:pPr>
            <w:r w:rsidRPr="009E6255">
              <w:rPr>
                <w:rFonts w:cs="Times New Roman"/>
              </w:rPr>
              <w:t xml:space="preserve">Au cas où un acompte n’aurait pas été payé, l’Entrepreneur, </w:t>
            </w:r>
            <w:r w:rsidRPr="00893976">
              <w:rPr>
                <w:rFonts w:cs="Times New Roman"/>
              </w:rPr>
              <w:t>trente (30) jours</w:t>
            </w:r>
            <w:r w:rsidRPr="009E6255">
              <w:rPr>
                <w:rFonts w:cs="Times New Roman"/>
              </w:rPr>
              <w:t xml:space="preserve"> après la date limite fixée au paragraphe 2.3 de l’Article 14 du CCAG pour le paiement de cet acompte, peut, par lettre recommandée avec demande d’avis de réception adressée à </w:t>
            </w:r>
            <w:r w:rsidRPr="009E6255">
              <w:rPr>
                <w:rFonts w:cs="Times New Roman"/>
                <w:spacing w:val="-2"/>
                <w:sz w:val="22"/>
              </w:rPr>
              <w:t>l’Autorité contractante,</w:t>
            </w:r>
            <w:r w:rsidRPr="009E6255">
              <w:rPr>
                <w:rFonts w:cs="Times New Roman"/>
              </w:rPr>
              <w:t xml:space="preserve"> prévenir de son intention de suspendre les travaux au terme d’un délai de quinze (15) jours.  Si dans ce délai, l’acompte n’a pas été mandaté, l’Entrepreneur peut suspendre la poursuite des travaux et décider de résilier le Marché pour défaut de paiement </w:t>
            </w:r>
            <w:r w:rsidRPr="00D80B4B">
              <w:rPr>
                <w:rFonts w:cs="Times New Roman"/>
              </w:rPr>
              <w:t>trois (3) mois</w:t>
            </w:r>
            <w:r w:rsidRPr="009E6255">
              <w:rPr>
                <w:rFonts w:cs="Times New Roman"/>
              </w:rPr>
              <w:t xml:space="preserve"> après la mise en demeure ci-dessus visée.</w:t>
            </w:r>
          </w:p>
        </w:tc>
      </w:tr>
    </w:tbl>
    <w:p w14:paraId="7F129302" w14:textId="77777777" w:rsidR="00383CC1" w:rsidRPr="00C06D24" w:rsidRDefault="00383CC1" w:rsidP="00383CC1">
      <w:pPr>
        <w:pStyle w:val="Head41"/>
        <w:jc w:val="both"/>
        <w:rPr>
          <w:rFonts w:cs="Times New Roman"/>
        </w:rPr>
      </w:pPr>
      <w:bookmarkStart w:id="129" w:name="_Toc348175994"/>
      <w:bookmarkStart w:id="130" w:name="_Toc348232817"/>
    </w:p>
    <w:p w14:paraId="069EBE6C" w14:textId="77777777" w:rsidR="00383CC1" w:rsidRPr="002A3A5B" w:rsidRDefault="00383CC1" w:rsidP="00383CC1">
      <w:pPr>
        <w:pStyle w:val="Head41"/>
        <w:rPr>
          <w:rFonts w:cs="Times New Roman"/>
        </w:rPr>
      </w:pPr>
      <w:bookmarkStart w:id="131" w:name="_Toc190855515"/>
      <w:r w:rsidRPr="00C06D24">
        <w:rPr>
          <w:rFonts w:cs="Times New Roman"/>
        </w:rPr>
        <w:t xml:space="preserve">G.  Mesures coercitives - Règlement des différends et des litiges - </w:t>
      </w:r>
      <w:r w:rsidRPr="000970AD">
        <w:rPr>
          <w:rFonts w:cs="Times New Roman"/>
        </w:rPr>
        <w:t>Entrée en vigueur</w:t>
      </w:r>
      <w:bookmarkEnd w:id="129"/>
      <w:bookmarkEnd w:id="130"/>
      <w:r w:rsidRPr="000970AD">
        <w:rPr>
          <w:rFonts w:cs="Times New Roman"/>
        </w:rPr>
        <w:t xml:space="preserve"> – Critères d’origine</w:t>
      </w:r>
      <w:bookmarkEnd w:id="131"/>
    </w:p>
    <w:p w14:paraId="12FBF11B" w14:textId="77777777" w:rsidR="00383CC1" w:rsidRPr="002A3A5B" w:rsidRDefault="00383CC1" w:rsidP="00383CC1">
      <w:pPr>
        <w:rPr>
          <w:rFonts w:cs="Times New Roman"/>
        </w:rPr>
      </w:pPr>
    </w:p>
    <w:tbl>
      <w:tblPr>
        <w:tblW w:w="0" w:type="auto"/>
        <w:tblLayout w:type="fixed"/>
        <w:tblLook w:val="0000" w:firstRow="0" w:lastRow="0" w:firstColumn="0" w:lastColumn="0" w:noHBand="0" w:noVBand="0"/>
      </w:tblPr>
      <w:tblGrid>
        <w:gridCol w:w="2160"/>
        <w:gridCol w:w="7398"/>
      </w:tblGrid>
      <w:tr w:rsidR="00383CC1" w:rsidRPr="009A25D9" w14:paraId="21F70A24" w14:textId="77777777" w:rsidTr="00612CE4">
        <w:tc>
          <w:tcPr>
            <w:tcW w:w="2160" w:type="dxa"/>
            <w:tcBorders>
              <w:top w:val="nil"/>
              <w:left w:val="nil"/>
              <w:bottom w:val="nil"/>
              <w:right w:val="nil"/>
            </w:tcBorders>
          </w:tcPr>
          <w:p w14:paraId="665D514D" w14:textId="77777777" w:rsidR="00383CC1" w:rsidRPr="002A3A5B" w:rsidRDefault="00383CC1" w:rsidP="00383CC1">
            <w:pPr>
              <w:pStyle w:val="Head42"/>
              <w:numPr>
                <w:ilvl w:val="0"/>
                <w:numId w:val="8"/>
              </w:numPr>
              <w:rPr>
                <w:rFonts w:cs="Times New Roman"/>
              </w:rPr>
            </w:pPr>
            <w:bookmarkStart w:id="132" w:name="_Toc348175995"/>
            <w:bookmarkStart w:id="133" w:name="_Toc190855516"/>
            <w:r w:rsidRPr="002A3A5B">
              <w:rPr>
                <w:rFonts w:cs="Times New Roman"/>
              </w:rPr>
              <w:t>Mesures coercitives</w:t>
            </w:r>
            <w:bookmarkEnd w:id="132"/>
            <w:bookmarkEnd w:id="133"/>
          </w:p>
        </w:tc>
        <w:tc>
          <w:tcPr>
            <w:tcW w:w="7398" w:type="dxa"/>
            <w:tcBorders>
              <w:top w:val="nil"/>
              <w:left w:val="nil"/>
              <w:bottom w:val="nil"/>
              <w:right w:val="nil"/>
            </w:tcBorders>
          </w:tcPr>
          <w:p w14:paraId="2504F587" w14:textId="77777777" w:rsidR="00383CC1" w:rsidRPr="00B07145" w:rsidRDefault="00383CC1" w:rsidP="00383CC1">
            <w:pPr>
              <w:numPr>
                <w:ilvl w:val="1"/>
                <w:numId w:val="8"/>
              </w:numPr>
              <w:spacing w:after="200"/>
              <w:ind w:left="1474" w:right="-72"/>
              <w:rPr>
                <w:rFonts w:cs="Times New Roman"/>
              </w:rPr>
            </w:pPr>
            <w:r w:rsidRPr="002A3A5B">
              <w:rPr>
                <w:rFonts w:cs="Times New Roman"/>
              </w:rPr>
              <w:t xml:space="preserve">A l’exception des cas prévus au paragraphe 2 de l’Article 16, lorsque l’Entrepreneur ne se conforme pas aux dispositions du Marché ou aux ordres de service, </w:t>
            </w:r>
            <w:r w:rsidRPr="002A3A5B">
              <w:rPr>
                <w:rFonts w:cs="Times New Roman"/>
                <w:spacing w:val="-2"/>
                <w:sz w:val="22"/>
              </w:rPr>
              <w:t>l’Autorité contractante </w:t>
            </w:r>
            <w:r w:rsidRPr="00B07145">
              <w:rPr>
                <w:rFonts w:cs="Times New Roman"/>
              </w:rPr>
              <w:t>le met en demeure d’y satisfaire, dans un délai déterminé, par une décision qui lui est notifiée par écrit.  Ce délai, sauf en cas d’urgence, n’est pas inférieur à quinze (15) jours à compter de la date de notification de la mise en demeure.</w:t>
            </w:r>
          </w:p>
          <w:p w14:paraId="4A4C0DDD" w14:textId="77777777" w:rsidR="00383CC1" w:rsidRPr="00B07145" w:rsidRDefault="00383CC1" w:rsidP="00383CC1">
            <w:pPr>
              <w:numPr>
                <w:ilvl w:val="1"/>
                <w:numId w:val="8"/>
              </w:numPr>
              <w:spacing w:after="200"/>
              <w:ind w:left="1474" w:right="-72"/>
              <w:rPr>
                <w:rFonts w:cs="Times New Roman"/>
              </w:rPr>
            </w:pPr>
            <w:r w:rsidRPr="00B07145">
              <w:rPr>
                <w:rFonts w:cs="Times New Roman"/>
              </w:rPr>
              <w:t>Si l’Entrepreneur n’a pas déféré à la mise en demeure, la résiliation du Marché peut être décidée.</w:t>
            </w:r>
          </w:p>
          <w:p w14:paraId="62BCBE9C" w14:textId="77777777" w:rsidR="00383CC1" w:rsidRPr="00B07145" w:rsidRDefault="00383CC1" w:rsidP="00383CC1">
            <w:pPr>
              <w:numPr>
                <w:ilvl w:val="1"/>
                <w:numId w:val="8"/>
              </w:numPr>
              <w:spacing w:after="200"/>
              <w:ind w:left="1474" w:right="-72"/>
              <w:rPr>
                <w:rFonts w:cs="Times New Roman"/>
              </w:rPr>
            </w:pPr>
            <w:r w:rsidRPr="00B07145">
              <w:rPr>
                <w:rFonts w:cs="Times New Roman"/>
              </w:rPr>
              <w:t>La résiliation du Marché décidée en application du présent Article peut être soit simple, soit aux frais et risques de l’Entrepreneur.</w:t>
            </w:r>
          </w:p>
          <w:p w14:paraId="7DE95304" w14:textId="77777777" w:rsidR="00383CC1" w:rsidRPr="009E6255" w:rsidRDefault="00383CC1" w:rsidP="00383CC1">
            <w:pPr>
              <w:numPr>
                <w:ilvl w:val="1"/>
                <w:numId w:val="8"/>
              </w:numPr>
              <w:spacing w:after="200"/>
              <w:ind w:left="1474" w:right="-72"/>
              <w:rPr>
                <w:rFonts w:cs="Times New Roman"/>
              </w:rPr>
            </w:pPr>
            <w:r w:rsidRPr="00B07145">
              <w:rPr>
                <w:rFonts w:cs="Times New Roman"/>
              </w:rPr>
              <w:t>En cas de résiliation aux frais et risques de l’Entrepreneur, il peut être passé un Marché avec un autre Entrepreneur pour l’achèvement des travaux. Par exception aux dispositions du paragraphe 4.</w:t>
            </w:r>
            <w:r w:rsidRPr="003E3F64">
              <w:rPr>
                <w:rFonts w:cs="Times New Roman"/>
              </w:rPr>
              <w:t>2 de l’A</w:t>
            </w:r>
            <w:r w:rsidRPr="009E6255">
              <w:rPr>
                <w:rFonts w:cs="Times New Roman"/>
              </w:rPr>
              <w:t>rticle 14, le décompte général du Marché résilié ne sera notifié à l’Entrepreneur qu’après règlement définitif du nouveau Marché passé pour l’achèvement des travaux.</w:t>
            </w:r>
          </w:p>
          <w:p w14:paraId="7B22B351" w14:textId="77777777" w:rsidR="00383CC1" w:rsidRPr="009E6255" w:rsidRDefault="00383CC1" w:rsidP="00612CE4">
            <w:pPr>
              <w:spacing w:after="200"/>
              <w:ind w:left="1474" w:right="-72"/>
              <w:rPr>
                <w:rFonts w:cs="Times New Roman"/>
              </w:rPr>
            </w:pPr>
            <w:r w:rsidRPr="009E6255">
              <w:rPr>
                <w:rFonts w:cs="Times New Roman"/>
              </w:rPr>
              <w:t>Dans le cas d’un nouveau marché aux frais et risques de l’Entrepreneur, ce dernier est autorisé à en suivre l’exécution sans pouvoir entraver les ordres du Maître d’Oeuvre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14:paraId="7D4615CB" w14:textId="77777777" w:rsidR="00383CC1" w:rsidRPr="009E6255" w:rsidRDefault="00383CC1" w:rsidP="00383CC1">
            <w:pPr>
              <w:numPr>
                <w:ilvl w:val="1"/>
                <w:numId w:val="8"/>
              </w:numPr>
              <w:spacing w:after="200"/>
              <w:ind w:left="1474" w:right="-72"/>
              <w:rPr>
                <w:rFonts w:cs="Times New Roman"/>
              </w:rPr>
            </w:pPr>
            <w:r w:rsidRPr="009E6255">
              <w:rPr>
                <w:rFonts w:cs="Times New Roman"/>
              </w:rPr>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04BF1831" w14:textId="77777777" w:rsidR="00383CC1" w:rsidRPr="009E6255" w:rsidRDefault="00383CC1" w:rsidP="00612CE4">
            <w:pPr>
              <w:spacing w:after="200"/>
              <w:ind w:left="540" w:right="-72"/>
              <w:rPr>
                <w:rFonts w:cs="Times New Roman"/>
              </w:rPr>
            </w:pPr>
            <w:r w:rsidRPr="009E6255">
              <w:rPr>
                <w:rFonts w:cs="Times New Roman"/>
              </w:rPr>
              <w:t xml:space="preserve">Si cette mise en demeure reste sans effet, </w:t>
            </w:r>
            <w:r w:rsidRPr="009E6255">
              <w:rPr>
                <w:rFonts w:cs="Times New Roman"/>
                <w:spacing w:val="-2"/>
                <w:sz w:val="22"/>
              </w:rPr>
              <w:t>l’Autorité contractante </w:t>
            </w:r>
            <w:r w:rsidRPr="009E6255">
              <w:rPr>
                <w:rFonts w:cs="Times New Roman"/>
              </w:rPr>
              <w:t>invite les entrepreneurs groupés à désigner un autre mandataire dans le délai d’un (1) mois.  Le nouveau mandataire</w:t>
            </w:r>
            <w:r w:rsidRPr="009E6255">
              <w:rPr>
                <w:rFonts w:cs="Times New Roman"/>
                <w:b/>
                <w:i/>
              </w:rPr>
              <w:t>,</w:t>
            </w:r>
            <w:r w:rsidRPr="009E6255">
              <w:rPr>
                <w:rFonts w:cs="Times New Roman"/>
              </w:rPr>
              <w:t xml:space="preserve"> une fois agréé par l’Autorité contractante</w:t>
            </w:r>
            <w:r w:rsidRPr="009E6255">
              <w:rPr>
                <w:rFonts w:cs="Times New Roman"/>
                <w:b/>
                <w:i/>
              </w:rPr>
              <w:t>,</w:t>
            </w:r>
            <w:r w:rsidRPr="009E6255">
              <w:rPr>
                <w:rFonts w:cs="Times New Roman"/>
              </w:rPr>
              <w:t xml:space="preserve"> est alors substitué à l’ancien dans tous ses droits et obligations.</w:t>
            </w:r>
          </w:p>
          <w:p w14:paraId="320FC4A0" w14:textId="77777777" w:rsidR="00383CC1" w:rsidRPr="009E6255" w:rsidRDefault="00383CC1" w:rsidP="00612CE4">
            <w:pPr>
              <w:spacing w:after="200"/>
              <w:ind w:left="540" w:right="-72"/>
              <w:rPr>
                <w:rFonts w:cs="Times New Roman"/>
              </w:rPr>
            </w:pPr>
            <w:r w:rsidRPr="009E6255">
              <w:rPr>
                <w:rFonts w:cs="Times New Roman"/>
              </w:rPr>
              <w:t xml:space="preserve">Faute de cette désignation, </w:t>
            </w:r>
            <w:r w:rsidRPr="009E6255">
              <w:rPr>
                <w:rFonts w:cs="Times New Roman"/>
                <w:spacing w:val="-2"/>
                <w:sz w:val="22"/>
              </w:rPr>
              <w:t>l’Autorité contractante </w:t>
            </w:r>
            <w:r w:rsidRPr="009E6255">
              <w:rPr>
                <w:rFonts w:cs="Times New Roman"/>
              </w:rPr>
              <w:t>choisit une personne physique ou morale pour coordonner l’action des divers entrepreneurs groupés. Le mandataire défaillant reste solidaire des autres entrepreneurs et supporte les dépenses d’intervention du nouveau coordonnateur.</w:t>
            </w:r>
            <w:r w:rsidRPr="009E6255" w:rsidDel="00BD174B">
              <w:rPr>
                <w:rFonts w:cs="Times New Roman"/>
              </w:rPr>
              <w:t xml:space="preserve"> </w:t>
            </w:r>
          </w:p>
        </w:tc>
      </w:tr>
      <w:tr w:rsidR="00383CC1" w:rsidRPr="009A25D9" w14:paraId="2FFEF927" w14:textId="77777777" w:rsidTr="00612CE4">
        <w:tc>
          <w:tcPr>
            <w:tcW w:w="2160" w:type="dxa"/>
            <w:tcBorders>
              <w:top w:val="nil"/>
              <w:left w:val="nil"/>
              <w:bottom w:val="nil"/>
              <w:right w:val="nil"/>
            </w:tcBorders>
          </w:tcPr>
          <w:p w14:paraId="1D4CBCA8" w14:textId="77777777" w:rsidR="00383CC1" w:rsidRPr="009A25D9" w:rsidRDefault="00383CC1" w:rsidP="00383CC1">
            <w:pPr>
              <w:pStyle w:val="Head42"/>
              <w:numPr>
                <w:ilvl w:val="0"/>
                <w:numId w:val="8"/>
              </w:numPr>
              <w:rPr>
                <w:rFonts w:cs="Times New Roman"/>
              </w:rPr>
            </w:pPr>
            <w:bookmarkStart w:id="134" w:name="_Toc348175996"/>
            <w:bookmarkStart w:id="135" w:name="_Toc190855517"/>
            <w:r w:rsidRPr="009A25D9">
              <w:rPr>
                <w:rFonts w:cs="Times New Roman"/>
              </w:rPr>
              <w:t>Règlement des différends</w:t>
            </w:r>
            <w:bookmarkEnd w:id="134"/>
            <w:bookmarkEnd w:id="135"/>
          </w:p>
        </w:tc>
        <w:tc>
          <w:tcPr>
            <w:tcW w:w="7398" w:type="dxa"/>
            <w:tcBorders>
              <w:top w:val="nil"/>
              <w:left w:val="nil"/>
              <w:bottom w:val="nil"/>
              <w:right w:val="nil"/>
            </w:tcBorders>
          </w:tcPr>
          <w:p w14:paraId="23EE27A4" w14:textId="77777777" w:rsidR="00383CC1" w:rsidRPr="009A25D9" w:rsidRDefault="00383CC1" w:rsidP="00383CC1">
            <w:pPr>
              <w:numPr>
                <w:ilvl w:val="1"/>
                <w:numId w:val="8"/>
              </w:numPr>
              <w:spacing w:after="200"/>
              <w:ind w:left="964" w:right="-72"/>
              <w:rPr>
                <w:rFonts w:cs="Times New Roman"/>
                <w:b/>
              </w:rPr>
            </w:pPr>
            <w:r w:rsidRPr="009A25D9">
              <w:rPr>
                <w:rFonts w:cs="Times New Roman"/>
                <w:b/>
              </w:rPr>
              <w:t>Intervention de l’Autorité contractante</w:t>
            </w:r>
          </w:p>
          <w:p w14:paraId="0273714F" w14:textId="77777777" w:rsidR="00383CC1" w:rsidRPr="00144819" w:rsidRDefault="00383CC1" w:rsidP="00612CE4">
            <w:pPr>
              <w:spacing w:after="200"/>
              <w:ind w:left="540" w:right="-72"/>
              <w:rPr>
                <w:rFonts w:cs="Times New Roman"/>
              </w:rPr>
            </w:pPr>
            <w:r w:rsidRPr="009A25D9">
              <w:rPr>
                <w:rFonts w:cs="Times New Roman"/>
              </w:rPr>
              <w:t>Si un différend survient entre le Maître d’Oeuvre et l’Entrepreneur, sous la forme de réserves faites à un ordre de service ou sous toute autre forme, l’Entrepreneur remet au Maître d’Oeuvre, aux fins de transmission à l’Autorité contractante</w:t>
            </w:r>
            <w:r>
              <w:rPr>
                <w:rFonts w:cs="Times New Roman"/>
              </w:rPr>
              <w:t>, à la DNMP et à l’ACGPMP</w:t>
            </w:r>
            <w:r w:rsidRPr="00144819">
              <w:rPr>
                <w:rFonts w:cs="Times New Roman"/>
              </w:rPr>
              <w:t xml:space="preserve"> un mémoire exposant les motifs et indiquant les montants de ses réclamations.</w:t>
            </w:r>
          </w:p>
          <w:p w14:paraId="21CE960E" w14:textId="77777777" w:rsidR="00383CC1" w:rsidRPr="009D328B" w:rsidRDefault="00383CC1" w:rsidP="00612CE4">
            <w:pPr>
              <w:spacing w:after="200"/>
              <w:ind w:left="540" w:right="-72"/>
              <w:rPr>
                <w:rFonts w:cs="Times New Roman"/>
              </w:rPr>
            </w:pPr>
            <w:r w:rsidRPr="00C97CF6">
              <w:rPr>
                <w:rFonts w:cs="Times New Roman"/>
              </w:rPr>
              <w:t>L</w:t>
            </w:r>
            <w:r w:rsidRPr="009D328B">
              <w:rPr>
                <w:rFonts w:cs="Times New Roman"/>
              </w:rPr>
              <w:t>’Autorité contractante et l’Entrepreneur feront tout leur possible pour régler à l’amiable, par voie de négociation directe et informelle, tout différend entre eux ou en rapport avec le Marché.</w:t>
            </w:r>
          </w:p>
          <w:p w14:paraId="0D5F4CF7" w14:textId="77777777" w:rsidR="00383CC1" w:rsidRPr="009E6255" w:rsidRDefault="00383CC1" w:rsidP="00383CC1">
            <w:pPr>
              <w:numPr>
                <w:ilvl w:val="1"/>
                <w:numId w:val="8"/>
              </w:numPr>
              <w:spacing w:after="200"/>
              <w:ind w:left="964" w:right="-72"/>
              <w:rPr>
                <w:rFonts w:cs="Times New Roman"/>
                <w:b/>
              </w:rPr>
            </w:pPr>
            <w:r w:rsidRPr="00EA3F9B">
              <w:rPr>
                <w:rFonts w:cs="Times New Roman"/>
                <w:b/>
              </w:rPr>
              <w:t>Recours à une procédure de conciliation ou à l’a</w:t>
            </w:r>
            <w:r w:rsidRPr="009E6255">
              <w:rPr>
                <w:rFonts w:cs="Times New Roman"/>
                <w:b/>
              </w:rPr>
              <w:t>rbitrage</w:t>
            </w:r>
          </w:p>
          <w:p w14:paraId="1C185ADA" w14:textId="77777777" w:rsidR="00383CC1" w:rsidRPr="009E6255" w:rsidRDefault="00383CC1" w:rsidP="00612CE4">
            <w:pPr>
              <w:spacing w:after="200"/>
              <w:ind w:left="510" w:right="-72"/>
              <w:rPr>
                <w:rFonts w:cs="Times New Roman"/>
              </w:rPr>
            </w:pPr>
            <w:r w:rsidRPr="009E6255">
              <w:rPr>
                <w:rFonts w:cs="Times New Roman"/>
              </w:rPr>
              <w:t>L’Autorité contractante et l’Entrepreneur peuvent également avoir recours pour régler à l’amiable leur différend à la médiation ou à tout autre mode alternatif de résolution ds différends,</w:t>
            </w:r>
          </w:p>
          <w:p w14:paraId="6D621CBB" w14:textId="77777777" w:rsidR="00383CC1" w:rsidRPr="009E6255" w:rsidRDefault="00383CC1" w:rsidP="00612CE4">
            <w:pPr>
              <w:spacing w:after="200"/>
              <w:ind w:left="510" w:right="-72"/>
              <w:rPr>
                <w:rFonts w:cs="Times New Roman"/>
              </w:rPr>
            </w:pPr>
            <w:r w:rsidRPr="009E6255">
              <w:rPr>
                <w:rFonts w:cs="Times New Roman"/>
              </w:rPr>
              <w:t>Le Maître d’Ouvrage et l’Entrepreneur peuvent recourir au Comité de Règlement des Différends placé près l’Autorité de Régulation des Marchés publics. Ce recours n'a pas d'effet suspensif de l'exécution du marché.</w:t>
            </w:r>
          </w:p>
          <w:p w14:paraId="67F53355" w14:textId="77777777" w:rsidR="00383CC1" w:rsidRPr="009E6255" w:rsidRDefault="00383CC1" w:rsidP="00612CE4">
            <w:pPr>
              <w:pStyle w:val="Header3-Paragraph"/>
              <w:tabs>
                <w:tab w:val="clear" w:pos="504"/>
              </w:tabs>
              <w:overflowPunct/>
              <w:autoSpaceDE/>
              <w:autoSpaceDN/>
              <w:adjustRightInd/>
              <w:spacing w:after="220"/>
              <w:ind w:left="964"/>
              <w:textAlignment w:val="auto"/>
              <w:rPr>
                <w:rFonts w:cs="Times New Roman"/>
                <w:lang w:val="fr-FR"/>
              </w:rPr>
            </w:pPr>
            <w:r w:rsidRPr="009E6255">
              <w:rPr>
                <w:rFonts w:cs="Times New Roman"/>
                <w:lang w:val="fr-FR"/>
              </w:rPr>
              <w:t>Ils peuvent également avoir recours à l’arbitrage pour le règlement de leur différend en conformité avec l’article 42.5 des IC.</w:t>
            </w:r>
          </w:p>
          <w:p w14:paraId="44BF3864" w14:textId="77777777" w:rsidR="00383CC1" w:rsidRPr="009E6255" w:rsidRDefault="00383CC1" w:rsidP="00612CE4">
            <w:pPr>
              <w:spacing w:after="200"/>
              <w:ind w:left="510" w:right="-72"/>
              <w:rPr>
                <w:rFonts w:cs="Times New Roman"/>
                <w:b/>
              </w:rPr>
            </w:pPr>
          </w:p>
          <w:p w14:paraId="76E33F79" w14:textId="77777777" w:rsidR="00383CC1" w:rsidRPr="009E6255" w:rsidRDefault="00383CC1" w:rsidP="00383CC1">
            <w:pPr>
              <w:numPr>
                <w:ilvl w:val="1"/>
                <w:numId w:val="8"/>
              </w:numPr>
              <w:spacing w:after="200"/>
              <w:ind w:left="907" w:right="-72"/>
              <w:rPr>
                <w:rFonts w:cs="Times New Roman"/>
              </w:rPr>
            </w:pPr>
            <w:r w:rsidRPr="009E6255">
              <w:rPr>
                <w:rFonts w:cs="Times New Roman"/>
                <w:b/>
              </w:rPr>
              <w:t>Procédure contentieuse</w:t>
            </w:r>
          </w:p>
          <w:p w14:paraId="0706FB6C" w14:textId="77777777" w:rsidR="00383CC1" w:rsidRPr="009E6255" w:rsidRDefault="00383CC1" w:rsidP="00612CE4">
            <w:pPr>
              <w:tabs>
                <w:tab w:val="left" w:pos="1440"/>
              </w:tabs>
              <w:spacing w:after="200"/>
              <w:ind w:left="1191" w:right="-72" w:hanging="720"/>
              <w:rPr>
                <w:rFonts w:cs="Times New Roman"/>
              </w:rPr>
            </w:pPr>
            <w:r w:rsidRPr="009E6255">
              <w:rPr>
                <w:rFonts w:cs="Times New Roman"/>
              </w:rPr>
              <w:t>50.3.1</w:t>
            </w:r>
            <w:r w:rsidRPr="009E6255">
              <w:rPr>
                <w:rFonts w:cs="Times New Roman"/>
              </w:rPr>
              <w:tab/>
              <w:t xml:space="preserve">Si les parties n’ont pas réussi à résoudre leur différend à l’amiable, le litige sera soumis à la juridiction compétente à l’initiative de l’Autorité contractante ou du Titulaire sous réserve des dispositions du CCAP. </w:t>
            </w:r>
          </w:p>
          <w:p w14:paraId="31E81874" w14:textId="77777777" w:rsidR="00383CC1" w:rsidRPr="009E6255" w:rsidRDefault="00383CC1" w:rsidP="00612CE4">
            <w:pPr>
              <w:tabs>
                <w:tab w:val="left" w:pos="1440"/>
              </w:tabs>
              <w:spacing w:after="200"/>
              <w:ind w:left="1191" w:right="-72" w:hanging="720"/>
              <w:rPr>
                <w:rFonts w:cs="Times New Roman"/>
              </w:rPr>
            </w:pPr>
            <w:r w:rsidRPr="009E6255">
              <w:rPr>
                <w:rFonts w:cs="Times New Roman"/>
              </w:rPr>
              <w:t>50.3.2</w:t>
            </w:r>
            <w:r w:rsidRPr="009E6255">
              <w:rPr>
                <w:rFonts w:cs="Times New Roman"/>
              </w:rPr>
              <w:tab/>
              <w:t>Nonobstant toute référence au titre du recours contentieux, les parties continueront de réaliser leurs obligations contractuelles respectives, à moins qu’elles n’en décident autrement d’un commun accord, et l’Autorité contractante paiera  au Titulaire toute somme qui lui sera due.</w:t>
            </w:r>
          </w:p>
        </w:tc>
      </w:tr>
      <w:tr w:rsidR="00383CC1" w:rsidRPr="009A25D9" w14:paraId="62DE41B0" w14:textId="77777777" w:rsidTr="00612CE4">
        <w:tc>
          <w:tcPr>
            <w:tcW w:w="2160" w:type="dxa"/>
            <w:tcBorders>
              <w:top w:val="nil"/>
              <w:left w:val="nil"/>
              <w:bottom w:val="nil"/>
              <w:right w:val="nil"/>
            </w:tcBorders>
          </w:tcPr>
          <w:p w14:paraId="63A90CEE" w14:textId="77777777" w:rsidR="00383CC1" w:rsidRPr="009A25D9" w:rsidRDefault="00383CC1" w:rsidP="00383CC1">
            <w:pPr>
              <w:pStyle w:val="Head42"/>
              <w:numPr>
                <w:ilvl w:val="0"/>
                <w:numId w:val="8"/>
              </w:numPr>
              <w:rPr>
                <w:rFonts w:cs="Times New Roman"/>
              </w:rPr>
            </w:pPr>
            <w:bookmarkStart w:id="136" w:name="_Toc190855518"/>
            <w:r w:rsidRPr="009A25D9">
              <w:rPr>
                <w:rFonts w:cs="Times New Roman"/>
              </w:rPr>
              <w:t>Droit applicable et changement dans la réglementation</w:t>
            </w:r>
            <w:bookmarkEnd w:id="136"/>
          </w:p>
        </w:tc>
        <w:tc>
          <w:tcPr>
            <w:tcW w:w="7398" w:type="dxa"/>
            <w:tcBorders>
              <w:top w:val="nil"/>
              <w:left w:val="nil"/>
              <w:bottom w:val="nil"/>
              <w:right w:val="nil"/>
            </w:tcBorders>
          </w:tcPr>
          <w:p w14:paraId="6761F667" w14:textId="77777777" w:rsidR="00383CC1" w:rsidRPr="009A25D9" w:rsidRDefault="00383CC1" w:rsidP="00383CC1">
            <w:pPr>
              <w:numPr>
                <w:ilvl w:val="1"/>
                <w:numId w:val="8"/>
              </w:numPr>
              <w:spacing w:after="200"/>
              <w:ind w:left="907" w:right="-72"/>
              <w:rPr>
                <w:rFonts w:cs="Times New Roman"/>
                <w:b/>
              </w:rPr>
            </w:pPr>
            <w:r w:rsidRPr="009A25D9">
              <w:rPr>
                <w:rFonts w:cs="Times New Roman"/>
                <w:b/>
              </w:rPr>
              <w:t>Droit applicable</w:t>
            </w:r>
          </w:p>
          <w:p w14:paraId="3436B57F" w14:textId="77777777" w:rsidR="00383CC1" w:rsidRPr="009E6255" w:rsidRDefault="00383CC1" w:rsidP="00612CE4">
            <w:pPr>
              <w:tabs>
                <w:tab w:val="left" w:pos="720"/>
              </w:tabs>
              <w:spacing w:after="200"/>
              <w:ind w:left="454" w:right="-72"/>
              <w:rPr>
                <w:rFonts w:cs="Times New Roman"/>
              </w:rPr>
            </w:pPr>
            <w:r w:rsidRPr="009A25D9">
              <w:rPr>
                <w:rFonts w:cs="Times New Roman"/>
              </w:rPr>
              <w:t xml:space="preserve">En l’absence de disposition figurant au CCAP, le droit applicable pour l’interprétation et l’exécution du présent Marché est le droit applicable </w:t>
            </w:r>
            <w:r w:rsidRPr="009E6255">
              <w:rPr>
                <w:rFonts w:cs="Times New Roman"/>
              </w:rPr>
              <w:t xml:space="preserve">en République </w:t>
            </w:r>
            <w:r>
              <w:rPr>
                <w:rFonts w:cs="Times New Roman"/>
              </w:rPr>
              <w:t>de Guinée.</w:t>
            </w:r>
          </w:p>
          <w:p w14:paraId="31DD8814" w14:textId="77777777" w:rsidR="00383CC1" w:rsidRPr="009E6255" w:rsidRDefault="00383CC1" w:rsidP="00383CC1">
            <w:pPr>
              <w:numPr>
                <w:ilvl w:val="1"/>
                <w:numId w:val="8"/>
              </w:numPr>
              <w:spacing w:after="200"/>
              <w:ind w:left="850" w:right="-72"/>
              <w:rPr>
                <w:rFonts w:cs="Times New Roman"/>
              </w:rPr>
            </w:pPr>
            <w:r w:rsidRPr="009E6255">
              <w:rPr>
                <w:rFonts w:cs="Times New Roman"/>
                <w:b/>
              </w:rPr>
              <w:t>Changement dans la réglementation</w:t>
            </w:r>
          </w:p>
          <w:p w14:paraId="1ABA30EC" w14:textId="77777777" w:rsidR="00383CC1" w:rsidRPr="009E6255" w:rsidRDefault="00383CC1" w:rsidP="00612CE4">
            <w:pPr>
              <w:tabs>
                <w:tab w:val="left" w:pos="1440"/>
              </w:tabs>
              <w:spacing w:after="200"/>
              <w:ind w:left="1134" w:right="-72" w:hanging="720"/>
              <w:rPr>
                <w:rFonts w:cs="Times New Roman"/>
              </w:rPr>
            </w:pPr>
            <w:r w:rsidRPr="009E6255">
              <w:rPr>
                <w:rFonts w:cs="Times New Roman"/>
              </w:rPr>
              <w:t>51.2.1</w:t>
            </w:r>
            <w:r w:rsidRPr="009E6255">
              <w:rPr>
                <w:rFonts w:cs="Times New Roman"/>
              </w:rPr>
              <w:tab/>
              <w:t xml:space="preserve">A l’exception des changements de lois ou règlements ayant pour effet de bouleverser l’économie des relations contractuelles et engendrant une perte manifeste pour l’Entrepreneur et imprévisible à la date de remise de l’offre, seuls les changements intervenus </w:t>
            </w:r>
            <w:r>
              <w:rPr>
                <w:rFonts w:cs="Times New Roman"/>
              </w:rPr>
              <w:t xml:space="preserve">en République de Guinée </w:t>
            </w:r>
            <w:r w:rsidRPr="009E6255">
              <w:rPr>
                <w:rFonts w:cs="Times New Roman"/>
              </w:rPr>
              <w:t>pourront être pris en compte pour modifier les conditions financières du Marché.</w:t>
            </w:r>
          </w:p>
          <w:p w14:paraId="73F39669" w14:textId="77777777" w:rsidR="00383CC1" w:rsidRPr="009E6255" w:rsidRDefault="00383CC1" w:rsidP="00612CE4">
            <w:pPr>
              <w:tabs>
                <w:tab w:val="left" w:pos="1440"/>
              </w:tabs>
              <w:spacing w:after="200"/>
              <w:ind w:left="1077" w:right="-72" w:hanging="720"/>
              <w:rPr>
                <w:rFonts w:cs="Times New Roman"/>
              </w:rPr>
            </w:pPr>
            <w:r w:rsidRPr="009E6255">
              <w:rPr>
                <w:rFonts w:cs="Times New Roman"/>
              </w:rPr>
              <w:t>51.2.2</w:t>
            </w:r>
            <w:r w:rsidRPr="009E6255">
              <w:rPr>
                <w:rFonts w:cs="Times New Roman"/>
              </w:rPr>
              <w:tab/>
              <w:t xml:space="preserve">En cas de modification de la réglementation en vigueur </w:t>
            </w:r>
            <w:r>
              <w:rPr>
                <w:rFonts w:cs="Times New Roman"/>
              </w:rPr>
              <w:t>en République de Guinée</w:t>
            </w:r>
            <w:r>
              <w:rPr>
                <w:rFonts w:cs="Times New Roman"/>
                <w:i/>
              </w:rPr>
              <w:t xml:space="preserve"> </w:t>
            </w:r>
            <w:r w:rsidRPr="009E6255">
              <w:rPr>
                <w:rFonts w:cs="Times New Roman"/>
              </w:rPr>
              <w:t>ayant un caractère impératif, à l’exception des modifications aux lois fiscales ou assimilées qui sont régies par l’Article 11.5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383CC1" w:rsidRPr="009A25D9" w14:paraId="50CFA0ED" w14:textId="77777777" w:rsidTr="00612CE4">
        <w:tc>
          <w:tcPr>
            <w:tcW w:w="2160" w:type="dxa"/>
            <w:tcBorders>
              <w:top w:val="nil"/>
              <w:left w:val="nil"/>
              <w:bottom w:val="nil"/>
              <w:right w:val="nil"/>
            </w:tcBorders>
          </w:tcPr>
          <w:p w14:paraId="038AED69" w14:textId="77777777" w:rsidR="00383CC1" w:rsidRPr="009A25D9" w:rsidRDefault="00383CC1" w:rsidP="00383CC1">
            <w:pPr>
              <w:pStyle w:val="Head42"/>
              <w:numPr>
                <w:ilvl w:val="0"/>
                <w:numId w:val="8"/>
              </w:numPr>
              <w:rPr>
                <w:rFonts w:cs="Times New Roman"/>
              </w:rPr>
            </w:pPr>
            <w:bookmarkStart w:id="137" w:name="_Toc348175997"/>
            <w:bookmarkStart w:id="138" w:name="_Toc190855519"/>
            <w:r w:rsidRPr="009A25D9">
              <w:rPr>
                <w:rFonts w:cs="Times New Roman"/>
              </w:rPr>
              <w:t>Entrée en vigueur du Marché</w:t>
            </w:r>
            <w:bookmarkEnd w:id="137"/>
            <w:bookmarkEnd w:id="138"/>
          </w:p>
        </w:tc>
        <w:tc>
          <w:tcPr>
            <w:tcW w:w="7398" w:type="dxa"/>
            <w:tcBorders>
              <w:top w:val="nil"/>
              <w:left w:val="nil"/>
              <w:bottom w:val="nil"/>
              <w:right w:val="nil"/>
            </w:tcBorders>
          </w:tcPr>
          <w:p w14:paraId="03C27AEA" w14:textId="77777777" w:rsidR="00383CC1" w:rsidRPr="009A25D9" w:rsidRDefault="00383CC1" w:rsidP="00383CC1">
            <w:pPr>
              <w:numPr>
                <w:ilvl w:val="1"/>
                <w:numId w:val="8"/>
              </w:numPr>
              <w:spacing w:after="200"/>
              <w:ind w:left="964" w:right="-72"/>
              <w:rPr>
                <w:rFonts w:cs="Times New Roman"/>
              </w:rPr>
            </w:pPr>
            <w:r w:rsidRPr="009A25D9">
              <w:rPr>
                <w:rFonts w:cs="Times New Roman"/>
              </w:rPr>
              <w:t>L’entrée en vigueur du Marché est subordonnée à la réalisation de celles des conditions suivantes qui sont spécifiées au CCAP :</w:t>
            </w:r>
          </w:p>
          <w:p w14:paraId="56F20519" w14:textId="77777777" w:rsidR="00383CC1" w:rsidRPr="009A25D9" w:rsidRDefault="00383CC1" w:rsidP="00383CC1">
            <w:pPr>
              <w:numPr>
                <w:ilvl w:val="0"/>
                <w:numId w:val="12"/>
              </w:numPr>
              <w:tabs>
                <w:tab w:val="left" w:pos="1080"/>
              </w:tabs>
              <w:spacing w:after="200"/>
              <w:ind w:right="-72"/>
              <w:jc w:val="left"/>
              <w:rPr>
                <w:rFonts w:cs="Times New Roman"/>
              </w:rPr>
            </w:pPr>
            <w:r w:rsidRPr="009A25D9">
              <w:rPr>
                <w:rFonts w:cs="Times New Roman"/>
              </w:rPr>
              <w:t>approbation des autorités compétentes ;</w:t>
            </w:r>
          </w:p>
          <w:p w14:paraId="1DBA82BA" w14:textId="77777777" w:rsidR="00383CC1" w:rsidRPr="009E6255" w:rsidRDefault="00383CC1" w:rsidP="00383CC1">
            <w:pPr>
              <w:numPr>
                <w:ilvl w:val="0"/>
                <w:numId w:val="12"/>
              </w:numPr>
              <w:tabs>
                <w:tab w:val="left" w:pos="1080"/>
              </w:tabs>
              <w:spacing w:after="200"/>
              <w:ind w:right="-72"/>
              <w:rPr>
                <w:rFonts w:cs="Times New Roman"/>
              </w:rPr>
            </w:pPr>
            <w:r w:rsidRPr="009E6255">
              <w:rPr>
                <w:rFonts w:cs="Times New Roman"/>
              </w:rPr>
              <w:t>sa notification à l’attributaire ou à une date ultérieure prévue dans le CCAP</w:t>
            </w:r>
          </w:p>
          <w:p w14:paraId="1735C99A" w14:textId="77777777" w:rsidR="00383CC1" w:rsidRPr="009E6255" w:rsidRDefault="00383CC1" w:rsidP="00F11916">
            <w:pPr>
              <w:tabs>
                <w:tab w:val="left" w:pos="1080"/>
              </w:tabs>
              <w:spacing w:after="200"/>
              <w:ind w:left="1080" w:right="-72" w:hanging="231"/>
              <w:rPr>
                <w:rFonts w:cs="Times New Roman"/>
              </w:rPr>
            </w:pPr>
            <w:r w:rsidRPr="009E6255">
              <w:rPr>
                <w:rFonts w:cs="Times New Roman"/>
              </w:rPr>
              <w:t>c)</w:t>
            </w:r>
            <w:r w:rsidRPr="009E6255">
              <w:rPr>
                <w:rFonts w:cs="Times New Roman"/>
              </w:rPr>
              <w:tab/>
              <w:t>la mise en place du financement du Marché ;</w:t>
            </w:r>
          </w:p>
          <w:p w14:paraId="0583DCFC" w14:textId="77777777" w:rsidR="00383CC1" w:rsidRPr="009E6255" w:rsidRDefault="00383CC1" w:rsidP="00F11916">
            <w:pPr>
              <w:tabs>
                <w:tab w:val="left" w:pos="1080"/>
              </w:tabs>
              <w:spacing w:after="200"/>
              <w:ind w:left="1080" w:right="-72" w:hanging="231"/>
              <w:rPr>
                <w:rFonts w:cs="Times New Roman"/>
              </w:rPr>
            </w:pPr>
            <w:r w:rsidRPr="009E6255">
              <w:rPr>
                <w:rFonts w:cs="Times New Roman"/>
              </w:rPr>
              <w:t>d)</w:t>
            </w:r>
            <w:r w:rsidRPr="009E6255">
              <w:rPr>
                <w:rFonts w:cs="Times New Roman"/>
              </w:rPr>
              <w:tab/>
              <w:t>la mise en place des garanties à produire par l’Entrepreneur ;</w:t>
            </w:r>
          </w:p>
          <w:p w14:paraId="2EC16054" w14:textId="77777777" w:rsidR="00383CC1" w:rsidRPr="009E6255" w:rsidRDefault="00383CC1" w:rsidP="00F11916">
            <w:pPr>
              <w:tabs>
                <w:tab w:val="left" w:pos="1080"/>
              </w:tabs>
              <w:spacing w:after="200"/>
              <w:ind w:left="1080" w:right="-72" w:hanging="231"/>
              <w:rPr>
                <w:rFonts w:cs="Times New Roman"/>
              </w:rPr>
            </w:pPr>
            <w:r w:rsidRPr="009E6255">
              <w:rPr>
                <w:rFonts w:cs="Times New Roman"/>
              </w:rPr>
              <w:t>e)</w:t>
            </w:r>
            <w:r w:rsidRPr="009E6255">
              <w:rPr>
                <w:rFonts w:cs="Times New Roman"/>
              </w:rPr>
              <w:tab/>
              <w:t>le versement de l’avance prévue à l’Article 12.5 du CCAG ; et</w:t>
            </w:r>
          </w:p>
          <w:p w14:paraId="4B993382" w14:textId="77777777" w:rsidR="00383CC1" w:rsidRPr="009E6255" w:rsidRDefault="00383CC1" w:rsidP="00F11916">
            <w:pPr>
              <w:tabs>
                <w:tab w:val="left" w:pos="1080"/>
              </w:tabs>
              <w:spacing w:after="200"/>
              <w:ind w:left="1080" w:right="-72" w:hanging="231"/>
              <w:rPr>
                <w:rFonts w:cs="Times New Roman"/>
              </w:rPr>
            </w:pPr>
            <w:r w:rsidRPr="009E6255">
              <w:rPr>
                <w:rFonts w:cs="Times New Roman"/>
              </w:rPr>
              <w:t>f)</w:t>
            </w:r>
            <w:r w:rsidRPr="009E6255">
              <w:rPr>
                <w:rFonts w:cs="Times New Roman"/>
              </w:rPr>
              <w:tab/>
              <w:t>la mise à la disposition du site par le Maître d’Oeuvre à l’Entrepreneur.</w:t>
            </w:r>
          </w:p>
          <w:p w14:paraId="4F59D685" w14:textId="77777777" w:rsidR="00383CC1" w:rsidRPr="009E6255" w:rsidRDefault="00383CC1" w:rsidP="00383CC1">
            <w:pPr>
              <w:numPr>
                <w:ilvl w:val="1"/>
                <w:numId w:val="8"/>
              </w:numPr>
              <w:spacing w:after="200"/>
              <w:ind w:left="964" w:right="-72"/>
              <w:rPr>
                <w:rFonts w:cs="Times New Roman"/>
              </w:rPr>
            </w:pPr>
            <w:r w:rsidRPr="009E6255">
              <w:rPr>
                <w:rFonts w:cs="Times New Roman"/>
              </w:rPr>
              <w:t>Un procès-verbal sera établi contradictoirement et signé par les parties dès que les conditions mentionnées ci-dessus seront remplies.  La date d’entrée en vigueur du Marché est celle de la signature de ce procès-verbal.</w:t>
            </w:r>
          </w:p>
          <w:p w14:paraId="4487936B" w14:textId="77777777" w:rsidR="00383CC1" w:rsidRPr="009E6255" w:rsidRDefault="00383CC1" w:rsidP="00383CC1">
            <w:pPr>
              <w:numPr>
                <w:ilvl w:val="1"/>
                <w:numId w:val="8"/>
              </w:numPr>
              <w:spacing w:after="200"/>
              <w:ind w:left="964" w:right="-72"/>
              <w:rPr>
                <w:rFonts w:cs="Times New Roman"/>
              </w:rPr>
            </w:pPr>
            <w:r w:rsidRPr="009E6255">
              <w:rPr>
                <w:rFonts w:cs="Times New Roman"/>
              </w:rPr>
              <w:t xml:space="preserve">Si l’entrée en vigueur du Marché n’est pas survenue dans les trois (3) mois suivant la date de </w:t>
            </w:r>
            <w:smartTag w:uri="urn:schemas-microsoft-com:office:smarttags" w:element="PersonName">
              <w:smartTagPr>
                <w:attr w:name="ProductID" w:val="la Lettre"/>
              </w:smartTagPr>
              <w:r w:rsidRPr="009E6255">
                <w:rPr>
                  <w:rFonts w:cs="Times New Roman"/>
                </w:rPr>
                <w:t>la Lettre</w:t>
              </w:r>
            </w:smartTag>
            <w:r w:rsidRPr="009E6255">
              <w:rPr>
                <w:rFonts w:cs="Times New Roman"/>
              </w:rPr>
              <w:t xml:space="preserve"> de notification d’attribution, chaque partie est libre de dénoncer le Marché pour défaut d’entrée en vigueur.</w:t>
            </w:r>
          </w:p>
          <w:p w14:paraId="202F4751" w14:textId="77777777" w:rsidR="00383CC1" w:rsidRPr="00F11916" w:rsidRDefault="00383CC1" w:rsidP="00612CE4">
            <w:pPr>
              <w:tabs>
                <w:tab w:val="left" w:pos="540"/>
              </w:tabs>
              <w:spacing w:after="200"/>
              <w:ind w:left="540" w:right="-72" w:hanging="540"/>
              <w:rPr>
                <w:rFonts w:cs="Times New Roman"/>
                <w:sz w:val="6"/>
                <w:szCs w:val="6"/>
              </w:rPr>
            </w:pPr>
          </w:p>
        </w:tc>
      </w:tr>
      <w:tr w:rsidR="00383CC1" w:rsidRPr="009A25D9" w14:paraId="3B3CCA7A" w14:textId="77777777" w:rsidTr="00612CE4">
        <w:tc>
          <w:tcPr>
            <w:tcW w:w="2160" w:type="dxa"/>
            <w:tcBorders>
              <w:top w:val="nil"/>
              <w:left w:val="nil"/>
              <w:bottom w:val="nil"/>
              <w:right w:val="nil"/>
            </w:tcBorders>
          </w:tcPr>
          <w:p w14:paraId="485D8E45" w14:textId="77777777" w:rsidR="00383CC1" w:rsidRPr="003E31A6" w:rsidRDefault="00383CC1" w:rsidP="00612CE4">
            <w:pPr>
              <w:pStyle w:val="Head42"/>
              <w:rPr>
                <w:rFonts w:cs="Times New Roman"/>
              </w:rPr>
            </w:pPr>
            <w:bookmarkStart w:id="139" w:name="_Toc190855520"/>
            <w:bookmarkStart w:id="140" w:name="_Ref315192829"/>
            <w:r w:rsidRPr="00DA6DDE">
              <w:rPr>
                <w:rFonts w:cs="Times New Roman"/>
              </w:rPr>
              <w:t>53. Critères d’origine</w:t>
            </w:r>
            <w:bookmarkEnd w:id="139"/>
            <w:bookmarkEnd w:id="140"/>
          </w:p>
        </w:tc>
        <w:tc>
          <w:tcPr>
            <w:tcW w:w="7398" w:type="dxa"/>
            <w:tcBorders>
              <w:top w:val="nil"/>
              <w:left w:val="nil"/>
              <w:bottom w:val="nil"/>
              <w:right w:val="nil"/>
            </w:tcBorders>
          </w:tcPr>
          <w:p w14:paraId="4827D5AB" w14:textId="77777777" w:rsidR="00383CC1" w:rsidRPr="00DA6DDE" w:rsidRDefault="00383CC1" w:rsidP="00612CE4">
            <w:pPr>
              <w:spacing w:after="200"/>
              <w:ind w:left="504" w:right="-72"/>
              <w:rPr>
                <w:rFonts w:cs="Times New Roman"/>
              </w:rPr>
            </w:pPr>
            <w:r w:rsidRPr="00DA6DDE">
              <w:rPr>
                <w:rFonts w:cs="Times New Roman"/>
                <w:b/>
              </w:rPr>
              <w:t>53</w:t>
            </w:r>
            <w:r>
              <w:rPr>
                <w:rFonts w:cs="Times New Roman"/>
              </w:rPr>
              <w:t xml:space="preserve">. </w:t>
            </w:r>
            <w:r w:rsidRPr="002760C1">
              <w:rPr>
                <w:rFonts w:cs="Times New Roman"/>
              </w:rPr>
              <w:t xml:space="preserve">Sauf disposition contraire figurant au </w:t>
            </w:r>
            <w:r w:rsidRPr="002760C1">
              <w:rPr>
                <w:rFonts w:cs="Times New Roman"/>
                <w:b/>
              </w:rPr>
              <w:t xml:space="preserve">CCAP, </w:t>
            </w:r>
            <w:r w:rsidRPr="002760C1">
              <w:rPr>
                <w:rFonts w:cs="Times New Roman"/>
              </w:rPr>
              <w:t xml:space="preserve">la réglementation </w:t>
            </w:r>
            <w:r>
              <w:rPr>
                <w:rFonts w:cs="Times New Roman"/>
              </w:rPr>
              <w:t xml:space="preserve">guinéenne </w:t>
            </w:r>
            <w:r w:rsidRPr="002760C1">
              <w:rPr>
                <w:rFonts w:cs="Times New Roman"/>
              </w:rPr>
              <w:t xml:space="preserve"> n’a pas de restriction liée à la nationalité.</w:t>
            </w:r>
          </w:p>
        </w:tc>
      </w:tr>
    </w:tbl>
    <w:p w14:paraId="25DD6BFE" w14:textId="77777777" w:rsidR="005F3FC4" w:rsidRPr="0020647A" w:rsidRDefault="005F3FC4" w:rsidP="00900048">
      <w:pPr>
        <w:pStyle w:val="SectionIVHeader"/>
        <w:ind w:left="1416" w:firstLine="708"/>
        <w:jc w:val="both"/>
        <w:rPr>
          <w:rFonts w:cs="Times New Roman"/>
          <w:sz w:val="32"/>
          <w:szCs w:val="32"/>
        </w:rPr>
      </w:pPr>
      <w:r w:rsidRPr="0020647A">
        <w:rPr>
          <w:rFonts w:cs="Times New Roman"/>
          <w:sz w:val="32"/>
          <w:szCs w:val="32"/>
        </w:rPr>
        <w:t xml:space="preserve">Déclaration du Code d’éthique et de </w:t>
      </w:r>
    </w:p>
    <w:p w14:paraId="7A98A763" w14:textId="388F1E01" w:rsidR="005F3FC4" w:rsidRPr="0091109D" w:rsidRDefault="005F3FC4" w:rsidP="0091109D">
      <w:pPr>
        <w:pStyle w:val="SectionIVHeader"/>
        <w:rPr>
          <w:rFonts w:cs="Times New Roman"/>
          <w:sz w:val="32"/>
          <w:szCs w:val="32"/>
          <w:u w:val="thick"/>
        </w:rPr>
      </w:pPr>
      <w:r w:rsidRPr="0020647A">
        <w:rPr>
          <w:rFonts w:cs="Times New Roman"/>
          <w:sz w:val="32"/>
          <w:szCs w:val="32"/>
        </w:rPr>
        <w:t>Moralisation des marchés publics</w:t>
      </w:r>
    </w:p>
    <w:p w14:paraId="4C6F66DE" w14:textId="67FB8E4D" w:rsidR="005F3FC4" w:rsidRPr="0091109D" w:rsidRDefault="005F3FC4" w:rsidP="0091109D">
      <w:pPr>
        <w:spacing w:before="120" w:after="120" w:line="276" w:lineRule="auto"/>
        <w:ind w:left="-142" w:right="-279"/>
        <w:jc w:val="center"/>
        <w:rPr>
          <w:rFonts w:cs="Times New Roman"/>
          <w:bCs/>
          <w:i/>
          <w:sz w:val="25"/>
          <w:szCs w:val="25"/>
        </w:rPr>
      </w:pPr>
      <w:r w:rsidRPr="005F3FC4">
        <w:rPr>
          <w:rFonts w:cs="Times New Roman"/>
          <w:bCs/>
          <w:sz w:val="25"/>
          <w:szCs w:val="25"/>
        </w:rPr>
        <w:t xml:space="preserve">A </w:t>
      </w:r>
      <w:r w:rsidR="003057A7">
        <w:rPr>
          <w:rFonts w:cs="Times New Roman"/>
          <w:bCs/>
          <w:sz w:val="25"/>
          <w:szCs w:val="25"/>
        </w:rPr>
        <w:t>Madame la Ministre du Plan et de la Coopération Internationale</w:t>
      </w:r>
    </w:p>
    <w:p w14:paraId="68CA279D" w14:textId="747DEA69" w:rsidR="005F3FC4" w:rsidRPr="005F3FC4" w:rsidRDefault="008B6D62" w:rsidP="005F3FC4">
      <w:pPr>
        <w:spacing w:before="120" w:after="120" w:line="276" w:lineRule="auto"/>
        <w:ind w:right="170"/>
        <w:rPr>
          <w:rFonts w:cs="Times New Roman"/>
          <w:sz w:val="25"/>
          <w:szCs w:val="25"/>
        </w:rPr>
      </w:pPr>
      <w:r>
        <w:rPr>
          <w:rFonts w:cs="Times New Roman"/>
          <w:bCs/>
          <w:sz w:val="25"/>
          <w:szCs w:val="25"/>
        </w:rPr>
        <w:t>Madame la Ministre</w:t>
      </w:r>
      <w:r w:rsidR="005F3FC4" w:rsidRPr="005F3FC4">
        <w:rPr>
          <w:rFonts w:cs="Times New Roman"/>
          <w:sz w:val="25"/>
          <w:szCs w:val="25"/>
        </w:rPr>
        <w:t>,</w:t>
      </w:r>
    </w:p>
    <w:p w14:paraId="2E5EB17D" w14:textId="5109976F" w:rsidR="005F3FC4" w:rsidRPr="00C210C4" w:rsidRDefault="005F3FC4" w:rsidP="00C210C4">
      <w:pPr>
        <w:rPr>
          <w:b/>
          <w:i/>
          <w:sz w:val="25"/>
          <w:szCs w:val="25"/>
        </w:rPr>
      </w:pPr>
      <w:r w:rsidRPr="005F3FC4">
        <w:rPr>
          <w:rFonts w:cs="Times New Roman"/>
          <w:sz w:val="25"/>
          <w:szCs w:val="25"/>
        </w:rPr>
        <w:t xml:space="preserve">Après avoir examiné, en vue de la soumission de notre offre pour les </w:t>
      </w:r>
      <w:r w:rsidR="001E1A4D">
        <w:rPr>
          <w:b/>
          <w:iCs/>
          <w:sz w:val="22"/>
          <w:szCs w:val="25"/>
        </w:rPr>
        <w:t>…………………….</w:t>
      </w:r>
      <w:r w:rsidR="003139CE" w:rsidRPr="003139CE">
        <w:rPr>
          <w:rFonts w:cs="Times New Roman"/>
          <w:b/>
          <w:bCs/>
          <w:caps/>
          <w:smallCaps/>
          <w:noProof/>
          <w:sz w:val="22"/>
          <w:szCs w:val="28"/>
        </w:rPr>
        <w:t xml:space="preserve"> </w:t>
      </w:r>
      <w:r w:rsidRPr="005F3FC4">
        <w:rPr>
          <w:rFonts w:cs="Times New Roman"/>
          <w:sz w:val="25"/>
          <w:szCs w:val="25"/>
        </w:rPr>
        <w:t>nous, soussignés, avons bien pris connaissance des dispositions relatives à la lutte contre la corruption, les conflits d’intérêt, la répression de l’enrichissement illicite, l’éthique professionnelle et tout autre acte similaire et nous engageons à respecter toutes les dispositions de ce texte nous concernant, pendant la procédure de passation du marché et, si notre soumission est acceptée, pendant son exécution.</w:t>
      </w:r>
    </w:p>
    <w:p w14:paraId="01CBE121" w14:textId="77777777" w:rsidR="005F3FC4" w:rsidRPr="005F3FC4" w:rsidRDefault="005F3FC4" w:rsidP="005F3FC4">
      <w:pPr>
        <w:spacing w:before="120" w:after="120" w:line="276" w:lineRule="auto"/>
        <w:ind w:right="170"/>
        <w:rPr>
          <w:rFonts w:cs="Times New Roman"/>
          <w:sz w:val="25"/>
          <w:szCs w:val="25"/>
        </w:rPr>
      </w:pPr>
      <w:r w:rsidRPr="005F3FC4">
        <w:rPr>
          <w:rFonts w:cs="Times New Roman"/>
          <w:sz w:val="25"/>
          <w:szCs w:val="25"/>
        </w:rPr>
        <w:t>Nous savons, qu’à titre de sanction, nous pouvons être écartés temporairement ou définitivement du champ des marchés publics, conformément à la réglementation, s’il est établi que nous nous sommes livrés à une ou plusieurs des pratiques, ci-après, dans le cadre de la passation et de l’exécution du marché :</w:t>
      </w:r>
    </w:p>
    <w:p w14:paraId="058864DE" w14:textId="77777777" w:rsidR="005F3FC4" w:rsidRPr="005F3FC4" w:rsidRDefault="005F3FC4" w:rsidP="0020647A">
      <w:pPr>
        <w:numPr>
          <w:ilvl w:val="0"/>
          <w:numId w:val="20"/>
        </w:numPr>
        <w:tabs>
          <w:tab w:val="clear" w:pos="720"/>
          <w:tab w:val="num" w:pos="851"/>
        </w:tabs>
        <w:overflowPunct/>
        <w:autoSpaceDE/>
        <w:autoSpaceDN/>
        <w:adjustRightInd/>
        <w:spacing w:line="276" w:lineRule="auto"/>
        <w:ind w:left="851" w:hanging="284"/>
        <w:textAlignment w:val="auto"/>
        <w:rPr>
          <w:rFonts w:cs="Times New Roman"/>
          <w:sz w:val="25"/>
          <w:szCs w:val="25"/>
        </w:rPr>
      </w:pPr>
      <w:r w:rsidRPr="005F3FC4">
        <w:rPr>
          <w:rFonts w:cs="Times New Roman"/>
          <w:sz w:val="25"/>
          <w:szCs w:val="25"/>
        </w:rPr>
        <w:t>Activités corruptrices à l’égard des agents publics en charge de la passation du marché ;</w:t>
      </w:r>
    </w:p>
    <w:p w14:paraId="5C923CC4" w14:textId="77777777" w:rsidR="005F3FC4" w:rsidRPr="005F3FC4" w:rsidRDefault="005F3FC4" w:rsidP="0020647A">
      <w:pPr>
        <w:numPr>
          <w:ilvl w:val="0"/>
          <w:numId w:val="20"/>
        </w:numPr>
        <w:tabs>
          <w:tab w:val="clear" w:pos="720"/>
          <w:tab w:val="num" w:pos="851"/>
        </w:tabs>
        <w:overflowPunct/>
        <w:autoSpaceDE/>
        <w:autoSpaceDN/>
        <w:adjustRightInd/>
        <w:spacing w:line="276" w:lineRule="auto"/>
        <w:ind w:left="851" w:hanging="284"/>
        <w:textAlignment w:val="auto"/>
        <w:rPr>
          <w:rFonts w:cs="Times New Roman"/>
          <w:sz w:val="25"/>
          <w:szCs w:val="25"/>
        </w:rPr>
      </w:pPr>
      <w:r w:rsidRPr="005F3FC4">
        <w:rPr>
          <w:rFonts w:cs="Times New Roman"/>
          <w:sz w:val="25"/>
          <w:szCs w:val="25"/>
        </w:rPr>
        <w:t>Manœuvres frauduleuses en vue de l’obtention du marché ;</w:t>
      </w:r>
    </w:p>
    <w:p w14:paraId="71320ACD" w14:textId="77777777" w:rsidR="005F3FC4" w:rsidRPr="005F3FC4" w:rsidRDefault="005F3FC4" w:rsidP="0020647A">
      <w:pPr>
        <w:numPr>
          <w:ilvl w:val="0"/>
          <w:numId w:val="20"/>
        </w:numPr>
        <w:tabs>
          <w:tab w:val="clear" w:pos="720"/>
          <w:tab w:val="num" w:pos="851"/>
        </w:tabs>
        <w:overflowPunct/>
        <w:autoSpaceDE/>
        <w:autoSpaceDN/>
        <w:adjustRightInd/>
        <w:spacing w:line="276" w:lineRule="auto"/>
        <w:ind w:left="851" w:hanging="284"/>
        <w:textAlignment w:val="auto"/>
        <w:rPr>
          <w:rFonts w:cs="Times New Roman"/>
          <w:sz w:val="25"/>
          <w:szCs w:val="25"/>
        </w:rPr>
      </w:pPr>
      <w:r w:rsidRPr="005F3FC4">
        <w:rPr>
          <w:rFonts w:cs="Times New Roman"/>
          <w:sz w:val="25"/>
          <w:szCs w:val="25"/>
        </w:rPr>
        <w:t>Ententes illégales ;</w:t>
      </w:r>
    </w:p>
    <w:p w14:paraId="27D542B3" w14:textId="77777777" w:rsidR="005F3FC4" w:rsidRPr="005F3FC4" w:rsidRDefault="005F3FC4" w:rsidP="0020647A">
      <w:pPr>
        <w:numPr>
          <w:ilvl w:val="0"/>
          <w:numId w:val="20"/>
        </w:numPr>
        <w:tabs>
          <w:tab w:val="clear" w:pos="720"/>
          <w:tab w:val="num" w:pos="851"/>
        </w:tabs>
        <w:overflowPunct/>
        <w:autoSpaceDE/>
        <w:autoSpaceDN/>
        <w:adjustRightInd/>
        <w:spacing w:line="276" w:lineRule="auto"/>
        <w:ind w:left="851" w:hanging="284"/>
        <w:textAlignment w:val="auto"/>
        <w:rPr>
          <w:rFonts w:cs="Times New Roman"/>
          <w:sz w:val="25"/>
          <w:szCs w:val="25"/>
        </w:rPr>
      </w:pPr>
      <w:r w:rsidRPr="005F3FC4">
        <w:rPr>
          <w:rFonts w:cs="Times New Roman"/>
          <w:sz w:val="25"/>
          <w:szCs w:val="25"/>
        </w:rPr>
        <w:t>Renoncement injustifié à l’exécution du marché si notre soumission est acceptée ; et,</w:t>
      </w:r>
    </w:p>
    <w:p w14:paraId="3B6C99FB" w14:textId="77777777" w:rsidR="005F3FC4" w:rsidRPr="005F3FC4" w:rsidRDefault="005F3FC4" w:rsidP="0020647A">
      <w:pPr>
        <w:numPr>
          <w:ilvl w:val="0"/>
          <w:numId w:val="20"/>
        </w:numPr>
        <w:tabs>
          <w:tab w:val="clear" w:pos="720"/>
          <w:tab w:val="num" w:pos="851"/>
        </w:tabs>
        <w:overflowPunct/>
        <w:autoSpaceDE/>
        <w:autoSpaceDN/>
        <w:adjustRightInd/>
        <w:spacing w:after="240" w:line="276" w:lineRule="auto"/>
        <w:ind w:left="851" w:hanging="284"/>
        <w:textAlignment w:val="auto"/>
        <w:rPr>
          <w:rFonts w:cs="Times New Roman"/>
          <w:sz w:val="25"/>
          <w:szCs w:val="25"/>
        </w:rPr>
      </w:pPr>
      <w:r w:rsidRPr="005F3FC4">
        <w:rPr>
          <w:rFonts w:cs="Times New Roman"/>
          <w:sz w:val="25"/>
          <w:szCs w:val="25"/>
        </w:rPr>
        <w:t>Défaillance par rapport aux engagements que nous aurons souscrits.</w:t>
      </w:r>
    </w:p>
    <w:p w14:paraId="505BFA90" w14:textId="77777777" w:rsidR="005F3FC4" w:rsidRPr="005F3FC4" w:rsidRDefault="005F3FC4" w:rsidP="005F3FC4">
      <w:pPr>
        <w:spacing w:after="120" w:line="276" w:lineRule="auto"/>
        <w:ind w:left="170" w:right="170"/>
        <w:rPr>
          <w:rFonts w:cs="Times New Roman"/>
          <w:sz w:val="25"/>
          <w:szCs w:val="25"/>
        </w:rPr>
      </w:pPr>
      <w:r w:rsidRPr="005F3FC4">
        <w:rPr>
          <w:rFonts w:cs="Times New Roman"/>
          <w:sz w:val="25"/>
          <w:szCs w:val="25"/>
        </w:rPr>
        <w:t xml:space="preserve">Nous savons aussi que ces sanctions administratives sont sans préjudice des sanctions pénales prévues par les lois et règlements en vigueur. </w:t>
      </w:r>
    </w:p>
    <w:p w14:paraId="73A851FB" w14:textId="31ECB530" w:rsidR="005F3FC4" w:rsidRPr="005F3FC4" w:rsidRDefault="005F3FC4" w:rsidP="005F3FC4">
      <w:pPr>
        <w:tabs>
          <w:tab w:val="left" w:pos="720"/>
        </w:tabs>
        <w:spacing w:before="120" w:after="120" w:line="276" w:lineRule="auto"/>
        <w:ind w:left="170" w:right="170"/>
        <w:rPr>
          <w:rFonts w:cs="Times New Roman"/>
          <w:sz w:val="25"/>
          <w:szCs w:val="25"/>
        </w:rPr>
      </w:pPr>
      <w:r w:rsidRPr="005F3FC4">
        <w:rPr>
          <w:rFonts w:cs="Times New Roman"/>
          <w:sz w:val="25"/>
          <w:szCs w:val="25"/>
        </w:rPr>
        <w:t xml:space="preserve">Veuillez agréer, </w:t>
      </w:r>
      <w:r w:rsidR="0091109D" w:rsidRPr="0091109D">
        <w:rPr>
          <w:rFonts w:cs="Times New Roman"/>
          <w:sz w:val="25"/>
          <w:szCs w:val="25"/>
        </w:rPr>
        <w:t>Madame la Ministre</w:t>
      </w:r>
      <w:r w:rsidR="0091109D">
        <w:rPr>
          <w:rFonts w:cs="Times New Roman"/>
          <w:sz w:val="25"/>
          <w:szCs w:val="25"/>
        </w:rPr>
        <w:t xml:space="preserve">, </w:t>
      </w:r>
      <w:r w:rsidRPr="005F3FC4">
        <w:rPr>
          <w:rFonts w:cs="Times New Roman"/>
          <w:sz w:val="25"/>
          <w:szCs w:val="25"/>
        </w:rPr>
        <w:t>l’assurance de notre considération distinguée.</w:t>
      </w:r>
    </w:p>
    <w:p w14:paraId="1B5E0B10" w14:textId="77777777" w:rsidR="005F3FC4" w:rsidRPr="005F3FC4" w:rsidRDefault="005F3FC4" w:rsidP="005F3FC4">
      <w:pPr>
        <w:spacing w:line="276" w:lineRule="auto"/>
        <w:rPr>
          <w:rFonts w:cs="Times New Roman"/>
          <w:sz w:val="12"/>
          <w:szCs w:val="12"/>
        </w:rPr>
      </w:pPr>
    </w:p>
    <w:p w14:paraId="73BEF5CA" w14:textId="67D2FD1D" w:rsidR="005F49D0" w:rsidRPr="00EF52F2" w:rsidRDefault="00D04B5E" w:rsidP="00D04B5E">
      <w:pPr>
        <w:tabs>
          <w:tab w:val="left" w:pos="4320"/>
        </w:tabs>
        <w:spacing w:line="276" w:lineRule="auto"/>
        <w:rPr>
          <w:rFonts w:cs="Times New Roman"/>
          <w:sz w:val="25"/>
          <w:szCs w:val="25"/>
        </w:rPr>
      </w:pPr>
      <w:r>
        <w:rPr>
          <w:rFonts w:cs="Times New Roman"/>
          <w:sz w:val="25"/>
          <w:szCs w:val="25"/>
        </w:rPr>
        <w:t xml:space="preserve">                   </w:t>
      </w:r>
      <w:r w:rsidR="005F49D0" w:rsidRPr="00EF52F2">
        <w:rPr>
          <w:rFonts w:cs="Times New Roman"/>
          <w:sz w:val="25"/>
          <w:szCs w:val="25"/>
        </w:rPr>
        <w:t xml:space="preserve">                                                            </w:t>
      </w:r>
      <w:r w:rsidR="005F49D0">
        <w:rPr>
          <w:rFonts w:cs="Times New Roman"/>
          <w:sz w:val="25"/>
          <w:szCs w:val="25"/>
        </w:rPr>
        <w:t xml:space="preserve">       </w:t>
      </w:r>
      <w:r w:rsidR="005F49D0" w:rsidRPr="00EF52F2">
        <w:rPr>
          <w:rFonts w:cs="Times New Roman"/>
          <w:sz w:val="25"/>
          <w:szCs w:val="25"/>
        </w:rPr>
        <w:t>Fait à Conakry, le ..............................</w:t>
      </w:r>
    </w:p>
    <w:p w14:paraId="7FE84B87" w14:textId="77777777" w:rsidR="005F49D0" w:rsidRPr="00EF52F2" w:rsidRDefault="005F49D0" w:rsidP="005F49D0">
      <w:pPr>
        <w:spacing w:line="276" w:lineRule="auto"/>
        <w:rPr>
          <w:rFonts w:cs="Times New Roman"/>
          <w:sz w:val="28"/>
          <w:szCs w:val="36"/>
        </w:rPr>
      </w:pPr>
    </w:p>
    <w:p w14:paraId="5626899B" w14:textId="1570E29B" w:rsidR="005F49D0" w:rsidRPr="006264B2" w:rsidRDefault="005F49D0" w:rsidP="005F49D0">
      <w:pPr>
        <w:spacing w:line="276" w:lineRule="auto"/>
        <w:rPr>
          <w:rFonts w:cs="Times New Roman"/>
          <w:sz w:val="28"/>
          <w:szCs w:val="36"/>
        </w:rPr>
      </w:pPr>
      <w:r w:rsidRPr="00EF52F2">
        <w:rPr>
          <w:rFonts w:cs="Times New Roman"/>
          <w:sz w:val="28"/>
          <w:szCs w:val="36"/>
        </w:rPr>
        <w:tab/>
      </w:r>
      <w:r>
        <w:rPr>
          <w:rFonts w:cs="Times New Roman"/>
          <w:sz w:val="28"/>
          <w:szCs w:val="36"/>
        </w:rPr>
        <w:t xml:space="preserve">                                                                                      </w:t>
      </w:r>
      <w:r w:rsidRPr="006264B2">
        <w:rPr>
          <w:rFonts w:cs="Times New Roman"/>
          <w:sz w:val="28"/>
          <w:szCs w:val="36"/>
        </w:rPr>
        <w:t xml:space="preserve">Directeur </w:t>
      </w:r>
      <w:r w:rsidR="007957F1">
        <w:rPr>
          <w:rFonts w:cs="Times New Roman"/>
          <w:sz w:val="28"/>
          <w:szCs w:val="36"/>
        </w:rPr>
        <w:t>Général</w:t>
      </w:r>
    </w:p>
    <w:p w14:paraId="1F79DD45" w14:textId="54E8C503" w:rsidR="005F49D0" w:rsidRPr="003D1B98" w:rsidRDefault="00D04B5E" w:rsidP="005F49D0">
      <w:pPr>
        <w:spacing w:line="276" w:lineRule="auto"/>
        <w:rPr>
          <w:rFonts w:cs="Times New Roman"/>
          <w:sz w:val="28"/>
          <w:szCs w:val="36"/>
        </w:rPr>
      </w:pPr>
      <w:r>
        <w:rPr>
          <w:rFonts w:cs="Times New Roman"/>
          <w:noProof/>
          <w:sz w:val="28"/>
          <w:szCs w:val="36"/>
        </w:rPr>
        <mc:AlternateContent>
          <mc:Choice Requires="wps">
            <w:drawing>
              <wp:anchor distT="0" distB="0" distL="114300" distR="114300" simplePos="0" relativeHeight="251660288" behindDoc="0" locked="0" layoutInCell="1" allowOverlap="1" wp14:anchorId="00DAED71" wp14:editId="2C3705B1">
                <wp:simplePos x="0" y="0"/>
                <wp:positionH relativeFrom="column">
                  <wp:posOffset>4201473</wp:posOffset>
                </wp:positionH>
                <wp:positionV relativeFrom="paragraph">
                  <wp:posOffset>506730</wp:posOffset>
                </wp:positionV>
                <wp:extent cx="2060196" cy="436728"/>
                <wp:effectExtent l="0" t="0" r="0" b="1905"/>
                <wp:wrapNone/>
                <wp:docPr id="2" name="Zone de texte 2"/>
                <wp:cNvGraphicFramePr/>
                <a:graphic xmlns:a="http://schemas.openxmlformats.org/drawingml/2006/main">
                  <a:graphicData uri="http://schemas.microsoft.com/office/word/2010/wordprocessingShape">
                    <wps:wsp>
                      <wps:cNvSpPr txBox="1"/>
                      <wps:spPr>
                        <a:xfrm>
                          <a:off x="0" y="0"/>
                          <a:ext cx="2060196" cy="436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466B0" w14:textId="78034FD1" w:rsidR="00CA25C6" w:rsidRDefault="00CA2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DAED71" id="_x0000_t202" coordsize="21600,21600" o:spt="202" path="m,l,21600r21600,l21600,xe">
                <v:stroke joinstyle="miter"/>
                <v:path gradientshapeok="t" o:connecttype="rect"/>
              </v:shapetype>
              <v:shape id="Zone de texte 2" o:spid="_x0000_s1027" type="#_x0000_t202" style="position:absolute;left:0;text-align:left;margin-left:330.8pt;margin-top:39.9pt;width:162.2pt;height:3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" filled="f" stroked="f" strokeweight=".5pt">
                <v:textbox>
                  <w:txbxContent>
                    <w:p w14:paraId="15B466B0" w14:textId="78034FD1" w:rsidR="00CA25C6" w:rsidRDefault="00CA25C6"/>
                  </w:txbxContent>
                </v:textbox>
              </v:shape>
            </w:pict>
          </mc:Fallback>
        </mc:AlternateContent>
      </w:r>
      <w:r w:rsidR="005F49D0" w:rsidRPr="006264B2">
        <w:rPr>
          <w:rFonts w:cs="Times New Roman"/>
          <w:sz w:val="28"/>
          <w:szCs w:val="36"/>
        </w:rPr>
        <w:t xml:space="preserve">                                                                                                 </w:t>
      </w:r>
    </w:p>
    <w:sectPr w:rsidR="005F49D0" w:rsidRPr="003D1B98" w:rsidSect="0020647A">
      <w:headerReference w:type="even" r:id="rId8"/>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AA9DA" w14:textId="77777777" w:rsidR="0044253F" w:rsidRDefault="0044253F" w:rsidP="00540893">
      <w:r>
        <w:separator/>
      </w:r>
    </w:p>
  </w:endnote>
  <w:endnote w:type="continuationSeparator" w:id="0">
    <w:p w14:paraId="28831C55" w14:textId="77777777" w:rsidR="0044253F" w:rsidRDefault="0044253F" w:rsidP="0054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536EF" w14:textId="77777777" w:rsidR="0044253F" w:rsidRDefault="0044253F" w:rsidP="00540893">
      <w:r>
        <w:separator/>
      </w:r>
    </w:p>
  </w:footnote>
  <w:footnote w:type="continuationSeparator" w:id="0">
    <w:p w14:paraId="3D0E0ECA" w14:textId="77777777" w:rsidR="0044253F" w:rsidRDefault="0044253F" w:rsidP="00540893">
      <w:r>
        <w:continuationSeparator/>
      </w:r>
    </w:p>
  </w:footnote>
  <w:footnote w:id="1">
    <w:p w14:paraId="3D0DA662" w14:textId="77777777" w:rsidR="00CA25C6" w:rsidRDefault="00CA25C6" w:rsidP="00540893">
      <w:pPr>
        <w:pStyle w:val="Notedebasdepage"/>
      </w:pPr>
      <w:r>
        <w:rPr>
          <w:rStyle w:val="Appelnotedebasdep"/>
        </w:rPr>
        <w:footnoteRef/>
      </w:r>
      <w:r>
        <w:t xml:space="preserve"> Il n’est généralement pas </w:t>
      </w:r>
      <w:r w:rsidRPr="00A21861">
        <w:rPr>
          <w:szCs w:val="20"/>
        </w:rPr>
        <w:t xml:space="preserve">nécessaire d’insérer une clause de révision des prix dans les marchés simples prévoyant la livraison des fournitures ou l’exécution des travaux </w:t>
      </w:r>
      <w:r w:rsidRPr="00427821">
        <w:rPr>
          <w:szCs w:val="20"/>
        </w:rPr>
        <w:t xml:space="preserve">en moins de </w:t>
      </w:r>
      <w:r>
        <w:rPr>
          <w:szCs w:val="20"/>
          <w:lang w:val="fr-FR"/>
        </w:rPr>
        <w:t>six</w:t>
      </w:r>
      <w:r>
        <w:rPr>
          <w:szCs w:val="20"/>
        </w:rPr>
        <w:t xml:space="preserve"> (</w:t>
      </w:r>
      <w:r>
        <w:rPr>
          <w:szCs w:val="20"/>
          <w:lang w:val="fr-FR"/>
        </w:rPr>
        <w:t>6</w:t>
      </w:r>
      <w:r>
        <w:rPr>
          <w:szCs w:val="20"/>
        </w:rPr>
        <w:t xml:space="preserve">) </w:t>
      </w:r>
      <w:r w:rsidRPr="00427821">
        <w:rPr>
          <w:szCs w:val="20"/>
        </w:rPr>
        <w:t xml:space="preserve">mois, mais il convient de le faire dans les marchés d’une durée supérieure à </w:t>
      </w:r>
      <w:r>
        <w:rPr>
          <w:szCs w:val="20"/>
          <w:lang w:val="fr-FR"/>
        </w:rPr>
        <w:t>six</w:t>
      </w:r>
      <w:r>
        <w:rPr>
          <w:szCs w:val="20"/>
        </w:rPr>
        <w:t xml:space="preserve"> </w:t>
      </w:r>
      <w:r w:rsidRPr="00427821">
        <w:rPr>
          <w:szCs w:val="20"/>
        </w:rPr>
        <w:t>(</w:t>
      </w:r>
      <w:r>
        <w:rPr>
          <w:szCs w:val="20"/>
          <w:lang w:val="fr-FR"/>
        </w:rPr>
        <w:t>6</w:t>
      </w:r>
      <w:r w:rsidRPr="00427821">
        <w:rPr>
          <w:szCs w:val="20"/>
        </w:rPr>
        <w:t>) mois</w:t>
      </w:r>
      <w:r>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6482" w14:textId="77777777" w:rsidR="00CA25C6" w:rsidRDefault="00CA25C6">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138</w:t>
    </w:r>
    <w:r>
      <w:rPr>
        <w:rStyle w:val="Numrodepage"/>
      </w:rPr>
      <w:fldChar w:fldCharType="end"/>
    </w:r>
  </w:p>
  <w:p w14:paraId="72E8B846" w14:textId="77777777" w:rsidR="00CA25C6" w:rsidRDefault="00CA25C6" w:rsidP="00612CE4">
    <w:pPr>
      <w:pStyle w:val="En-tte"/>
      <w:pBdr>
        <w:bottom w:val="single" w:sz="4" w:space="1" w:color="auto"/>
      </w:pBdr>
      <w:ind w:right="7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9C64" w14:textId="77777777" w:rsidR="00CA25C6" w:rsidRDefault="00CA25C6" w:rsidP="00612CE4">
    <w:pPr>
      <w:pStyle w:val="En-tte"/>
      <w:ind w:right="-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D5B406EE"/>
    <w:lvl w:ilvl="0">
      <w:start w:val="1"/>
      <w:numFmt w:val="decimal"/>
      <w:pStyle w:val="Listenumros3"/>
      <w:lvlText w:val="%1."/>
      <w:lvlJc w:val="left"/>
      <w:pPr>
        <w:tabs>
          <w:tab w:val="num" w:pos="926"/>
        </w:tabs>
        <w:ind w:left="926" w:hanging="360"/>
      </w:pPr>
    </w:lvl>
  </w:abstractNum>
  <w:abstractNum w:abstractNumId="1">
    <w:nsid w:val="FFFFFF7F"/>
    <w:multiLevelType w:val="singleLevel"/>
    <w:tmpl w:val="DC928D12"/>
    <w:lvl w:ilvl="0">
      <w:start w:val="1"/>
      <w:numFmt w:val="decimal"/>
      <w:pStyle w:val="Listenumros2"/>
      <w:lvlText w:val="%1."/>
      <w:lvlJc w:val="left"/>
      <w:pPr>
        <w:tabs>
          <w:tab w:val="num" w:pos="643"/>
        </w:tabs>
        <w:ind w:left="643" w:hanging="360"/>
      </w:pPr>
    </w:lvl>
  </w:abstractNum>
  <w:abstractNum w:abstractNumId="2">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3">
    <w:nsid w:val="00F7291F"/>
    <w:multiLevelType w:val="multilevel"/>
    <w:tmpl w:val="6AB2C902"/>
    <w:lvl w:ilvl="0">
      <w:start w:val="1"/>
      <w:numFmt w:val="upperLetter"/>
      <w:lvlText w:val="%1."/>
      <w:lvlJc w:val="left"/>
      <w:pPr>
        <w:ind w:left="40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1">
      <w:start w:val="2"/>
      <w:numFmt w:val="decimal"/>
      <w:lvlText w:val="%2."/>
      <w:lvlJc w:val="left"/>
      <w:pPr>
        <w:ind w:left="1416"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2">
      <w:start w:val="1"/>
      <w:numFmt w:val="lowerRoman"/>
      <w:lvlText w:val="%3"/>
      <w:lvlJc w:val="left"/>
      <w:pPr>
        <w:ind w:left="179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3">
      <w:start w:val="1"/>
      <w:numFmt w:val="decimal"/>
      <w:lvlText w:val="%4"/>
      <w:lvlJc w:val="left"/>
      <w:pPr>
        <w:ind w:left="251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4">
      <w:start w:val="1"/>
      <w:numFmt w:val="lowerLetter"/>
      <w:lvlText w:val="%5"/>
      <w:lvlJc w:val="left"/>
      <w:pPr>
        <w:ind w:left="323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5">
      <w:start w:val="1"/>
      <w:numFmt w:val="lowerRoman"/>
      <w:lvlText w:val="%6"/>
      <w:lvlJc w:val="left"/>
      <w:pPr>
        <w:ind w:left="395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6">
      <w:start w:val="1"/>
      <w:numFmt w:val="decimal"/>
      <w:lvlText w:val="%7"/>
      <w:lvlJc w:val="left"/>
      <w:pPr>
        <w:ind w:left="467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7">
      <w:start w:val="1"/>
      <w:numFmt w:val="lowerLetter"/>
      <w:lvlText w:val="%8"/>
      <w:lvlJc w:val="left"/>
      <w:pPr>
        <w:ind w:left="539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lvl w:ilvl="8">
      <w:start w:val="1"/>
      <w:numFmt w:val="lowerRoman"/>
      <w:lvlText w:val="%9"/>
      <w:lvlJc w:val="left"/>
      <w:pPr>
        <w:ind w:left="6111" w:firstLine="0"/>
      </w:pPr>
      <w:rPr>
        <w:rFonts w:ascii="Calibri" w:eastAsia="Calibri" w:hAnsi="Calibri" w:cs="Calibri"/>
        <w:b w:val="0"/>
        <w:i w:val="0"/>
        <w:strike w:val="0"/>
        <w:dstrike w:val="0"/>
        <w:color w:val="000000"/>
        <w:position w:val="0"/>
        <w:sz w:val="30"/>
        <w:szCs w:val="30"/>
        <w:u w:val="none" w:color="000000"/>
        <w:shd w:val="clear" w:color="auto" w:fill="auto"/>
        <w:vertAlign w:val="baseline"/>
      </w:rPr>
    </w:lvl>
  </w:abstractNum>
  <w:abstractNum w:abstractNumId="4">
    <w:nsid w:val="04E031A5"/>
    <w:multiLevelType w:val="multilevel"/>
    <w:tmpl w:val="7C10D14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0B5615A9"/>
    <w:multiLevelType w:val="multilevel"/>
    <w:tmpl w:val="5C689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0DCC0C3F"/>
    <w:multiLevelType w:val="hybridMultilevel"/>
    <w:tmpl w:val="59FC6ACE"/>
    <w:lvl w:ilvl="0" w:tplc="63565C38">
      <w:start w:val="1"/>
      <w:numFmt w:val="lowerLetter"/>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7">
    <w:nsid w:val="10E0165D"/>
    <w:multiLevelType w:val="hybridMultilevel"/>
    <w:tmpl w:val="06702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1420858"/>
    <w:multiLevelType w:val="multilevel"/>
    <w:tmpl w:val="A94EAE1E"/>
    <w:lvl w:ilvl="0">
      <w:start w:val="1"/>
      <w:numFmt w:val="lowerLetter"/>
      <w:lvlText w:val="(%1)"/>
      <w:lvlJc w:val="left"/>
      <w:pPr>
        <w:ind w:left="53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1">
      <w:start w:val="1"/>
      <w:numFmt w:val="lowerLetter"/>
      <w:lvlText w:val="%2"/>
      <w:lvlJc w:val="left"/>
      <w:pPr>
        <w:ind w:left="111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2">
      <w:start w:val="1"/>
      <w:numFmt w:val="lowerRoman"/>
      <w:lvlText w:val="%3"/>
      <w:lvlJc w:val="left"/>
      <w:pPr>
        <w:ind w:left="183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3">
      <w:start w:val="1"/>
      <w:numFmt w:val="decimal"/>
      <w:lvlText w:val="%4"/>
      <w:lvlJc w:val="left"/>
      <w:pPr>
        <w:ind w:left="255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4">
      <w:start w:val="1"/>
      <w:numFmt w:val="lowerLetter"/>
      <w:lvlText w:val="%5"/>
      <w:lvlJc w:val="left"/>
      <w:pPr>
        <w:ind w:left="327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5">
      <w:start w:val="1"/>
      <w:numFmt w:val="lowerRoman"/>
      <w:lvlText w:val="%6"/>
      <w:lvlJc w:val="left"/>
      <w:pPr>
        <w:ind w:left="399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6">
      <w:start w:val="1"/>
      <w:numFmt w:val="decimal"/>
      <w:lvlText w:val="%7"/>
      <w:lvlJc w:val="left"/>
      <w:pPr>
        <w:ind w:left="471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7">
      <w:start w:val="1"/>
      <w:numFmt w:val="lowerLetter"/>
      <w:lvlText w:val="%8"/>
      <w:lvlJc w:val="left"/>
      <w:pPr>
        <w:ind w:left="543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8">
      <w:start w:val="1"/>
      <w:numFmt w:val="lowerRoman"/>
      <w:lvlText w:val="%9"/>
      <w:lvlJc w:val="left"/>
      <w:pPr>
        <w:ind w:left="615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abstractNum>
  <w:abstractNum w:abstractNumId="10">
    <w:nsid w:val="297364AD"/>
    <w:multiLevelType w:val="multilevel"/>
    <w:tmpl w:val="16F640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9649D8"/>
    <w:multiLevelType w:val="multilevel"/>
    <w:tmpl w:val="661CA7E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FE58C1"/>
    <w:multiLevelType w:val="multilevel"/>
    <w:tmpl w:val="4D9839AC"/>
    <w:lvl w:ilvl="0">
      <w:start w:val="1"/>
      <w:numFmt w:val="decimal"/>
      <w:lvlText w:val="%1."/>
      <w:lvlJc w:val="left"/>
      <w:pPr>
        <w:ind w:left="379"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10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2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4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6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8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70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2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44"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abstractNum w:abstractNumId="13">
    <w:nsid w:val="2D0D0FB0"/>
    <w:multiLevelType w:val="multilevel"/>
    <w:tmpl w:val="2A0C6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765C46"/>
    <w:multiLevelType w:val="singleLevel"/>
    <w:tmpl w:val="30D49116"/>
    <w:lvl w:ilvl="0">
      <w:start w:val="1"/>
      <w:numFmt w:val="lowerLetter"/>
      <w:lvlText w:val="%1)"/>
      <w:lvlJc w:val="left"/>
      <w:pPr>
        <w:tabs>
          <w:tab w:val="num" w:pos="567"/>
        </w:tabs>
        <w:ind w:left="567" w:hanging="567"/>
      </w:pPr>
    </w:lvl>
  </w:abstractNum>
  <w:abstractNum w:abstractNumId="15">
    <w:nsid w:val="3278758D"/>
    <w:multiLevelType w:val="multilevel"/>
    <w:tmpl w:val="EB6A0318"/>
    <w:lvl w:ilvl="0">
      <w:start w:val="41"/>
      <w:numFmt w:val="decimal"/>
      <w:lvlText w:val="%1"/>
      <w:lvlJc w:val="left"/>
      <w:pPr>
        <w:ind w:left="420" w:hanging="420"/>
      </w:pPr>
      <w:rPr>
        <w:rFonts w:hint="default"/>
      </w:rPr>
    </w:lvl>
    <w:lvl w:ilvl="1">
      <w:start w:val="4"/>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3782F3F"/>
    <w:multiLevelType w:val="multilevel"/>
    <w:tmpl w:val="85B85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7AE565B"/>
    <w:multiLevelType w:val="hybridMultilevel"/>
    <w:tmpl w:val="8B76CFC8"/>
    <w:lvl w:ilvl="0" w:tplc="A80C6CF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3AA86C07"/>
    <w:multiLevelType w:val="multilevel"/>
    <w:tmpl w:val="23D60CBE"/>
    <w:lvl w:ilvl="0">
      <w:start w:val="1"/>
      <w:numFmt w:val="lowerLetter"/>
      <w:lvlText w:val="%1."/>
      <w:lvlJc w:val="left"/>
      <w:pPr>
        <w:ind w:left="1042"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1">
      <w:start w:val="1"/>
      <w:numFmt w:val="lowerLetter"/>
      <w:lvlText w:val="%2"/>
      <w:lvlJc w:val="left"/>
      <w:pPr>
        <w:ind w:left="160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2">
      <w:start w:val="1"/>
      <w:numFmt w:val="lowerRoman"/>
      <w:lvlText w:val="%3"/>
      <w:lvlJc w:val="left"/>
      <w:pPr>
        <w:ind w:left="232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3">
      <w:start w:val="1"/>
      <w:numFmt w:val="decimal"/>
      <w:lvlText w:val="%4"/>
      <w:lvlJc w:val="left"/>
      <w:pPr>
        <w:ind w:left="304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4">
      <w:start w:val="1"/>
      <w:numFmt w:val="lowerLetter"/>
      <w:lvlText w:val="%5"/>
      <w:lvlJc w:val="left"/>
      <w:pPr>
        <w:ind w:left="376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5">
      <w:start w:val="1"/>
      <w:numFmt w:val="lowerRoman"/>
      <w:lvlText w:val="%6"/>
      <w:lvlJc w:val="left"/>
      <w:pPr>
        <w:ind w:left="448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6">
      <w:start w:val="1"/>
      <w:numFmt w:val="decimal"/>
      <w:lvlText w:val="%7"/>
      <w:lvlJc w:val="left"/>
      <w:pPr>
        <w:ind w:left="520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7">
      <w:start w:val="1"/>
      <w:numFmt w:val="lowerLetter"/>
      <w:lvlText w:val="%8"/>
      <w:lvlJc w:val="left"/>
      <w:pPr>
        <w:ind w:left="592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lvl w:ilvl="8">
      <w:start w:val="1"/>
      <w:numFmt w:val="lowerRoman"/>
      <w:lvlText w:val="%9"/>
      <w:lvlJc w:val="left"/>
      <w:pPr>
        <w:ind w:left="6643" w:firstLine="0"/>
      </w:pPr>
      <w:rPr>
        <w:rFonts w:ascii="Calibri" w:eastAsia="Calibri" w:hAnsi="Calibri" w:cs="Calibri"/>
        <w:b w:val="0"/>
        <w:i w:val="0"/>
        <w:strike w:val="0"/>
        <w:dstrike w:val="0"/>
        <w:color w:val="000000"/>
        <w:position w:val="0"/>
        <w:sz w:val="36"/>
        <w:szCs w:val="36"/>
        <w:u w:val="none" w:color="000000"/>
        <w:shd w:val="clear" w:color="auto" w:fill="auto"/>
        <w:vertAlign w:val="baseline"/>
      </w:rPr>
    </w:lvl>
  </w:abstractNum>
  <w:abstractNum w:abstractNumId="19">
    <w:nsid w:val="3ACF65F3"/>
    <w:multiLevelType w:val="multilevel"/>
    <w:tmpl w:val="AB5431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0135ACB"/>
    <w:multiLevelType w:val="hybridMultilevel"/>
    <w:tmpl w:val="DC786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B51535"/>
    <w:multiLevelType w:val="multilevel"/>
    <w:tmpl w:val="9A52B5E8"/>
    <w:lvl w:ilvl="0">
      <w:start w:val="42"/>
      <w:numFmt w:val="decimal"/>
      <w:lvlText w:val="%1"/>
      <w:lvlJc w:val="left"/>
      <w:pPr>
        <w:ind w:left="420" w:hanging="420"/>
      </w:pPr>
      <w:rPr>
        <w:rFonts w:hint="default"/>
      </w:rPr>
    </w:lvl>
    <w:lvl w:ilvl="1">
      <w:start w:val="1"/>
      <w:numFmt w:val="decimal"/>
      <w:lvlText w:val="%1.%2"/>
      <w:lvlJc w:val="left"/>
      <w:pPr>
        <w:ind w:left="2580" w:hanging="42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nsid w:val="439319C5"/>
    <w:multiLevelType w:val="hybridMultilevel"/>
    <w:tmpl w:val="4148F1B8"/>
    <w:lvl w:ilvl="0" w:tplc="E5D8436A">
      <w:start w:val="1"/>
      <w:numFmt w:val="decimal"/>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A46EB"/>
    <w:multiLevelType w:val="multilevel"/>
    <w:tmpl w:val="3CE462AC"/>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8077E64"/>
    <w:multiLevelType w:val="multilevel"/>
    <w:tmpl w:val="B7ACE15C"/>
    <w:lvl w:ilvl="0">
      <w:start w:val="1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CAD5060"/>
    <w:multiLevelType w:val="singleLevel"/>
    <w:tmpl w:val="8CF64698"/>
    <w:lvl w:ilvl="0">
      <w:start w:val="1"/>
      <w:numFmt w:val="decimal"/>
      <w:pStyle w:val="SectionVStyle1"/>
      <w:lvlText w:val="34.%1"/>
      <w:legacy w:legacy="1" w:legacySpace="120" w:legacyIndent="576"/>
      <w:lvlJc w:val="left"/>
      <w:pPr>
        <w:ind w:left="576" w:hanging="576"/>
      </w:pPr>
    </w:lvl>
  </w:abstractNum>
  <w:abstractNum w:abstractNumId="26">
    <w:nsid w:val="547B3FA5"/>
    <w:multiLevelType w:val="multilevel"/>
    <w:tmpl w:val="ABA46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963FC7"/>
    <w:multiLevelType w:val="multilevel"/>
    <w:tmpl w:val="953A5454"/>
    <w:lvl w:ilvl="0">
      <w:start w:val="1"/>
      <w:numFmt w:val="lowerLetter"/>
      <w:pStyle w:val="Style1"/>
      <w:lvlText w:val="%1)"/>
      <w:lvlJc w:val="left"/>
      <w:pPr>
        <w:tabs>
          <w:tab w:val="num" w:pos="360"/>
        </w:tabs>
        <w:ind w:left="360" w:hanging="360"/>
      </w:pPr>
      <w:rPr>
        <w:b w:val="0"/>
        <w:i w:val="0"/>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C35461"/>
    <w:multiLevelType w:val="multilevel"/>
    <w:tmpl w:val="C48A5B3C"/>
    <w:lvl w:ilvl="0">
      <w:start w:val="1"/>
      <w:numFmt w:val="decimal"/>
      <w:lvlText w:val="%1"/>
      <w:lvlJc w:val="left"/>
      <w:pPr>
        <w:ind w:left="360"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1">
      <w:start w:val="1"/>
      <w:numFmt w:val="lowerLetter"/>
      <w:lvlText w:val="%2"/>
      <w:lvlJc w:val="left"/>
      <w:pPr>
        <w:ind w:left="1031"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2">
      <w:start w:val="1"/>
      <w:numFmt w:val="lowerRoman"/>
      <w:lvlText w:val="%3"/>
      <w:lvlJc w:val="left"/>
      <w:pPr>
        <w:ind w:left="1701"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3">
      <w:start w:val="1"/>
      <w:numFmt w:val="decimal"/>
      <w:lvlText w:val="%4"/>
      <w:lvlJc w:val="left"/>
      <w:pPr>
        <w:ind w:left="2372"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4">
      <w:start w:val="1"/>
      <w:numFmt w:val="lowerLetter"/>
      <w:lvlText w:val="(%5)"/>
      <w:lvlJc w:val="left"/>
      <w:pPr>
        <w:ind w:left="3208"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5">
      <w:start w:val="1"/>
      <w:numFmt w:val="lowerRoman"/>
      <w:lvlText w:val="%6"/>
      <w:lvlJc w:val="left"/>
      <w:pPr>
        <w:ind w:left="3763"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6">
      <w:start w:val="1"/>
      <w:numFmt w:val="decimal"/>
      <w:lvlText w:val="%7"/>
      <w:lvlJc w:val="left"/>
      <w:pPr>
        <w:ind w:left="4483"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7">
      <w:start w:val="1"/>
      <w:numFmt w:val="lowerLetter"/>
      <w:lvlText w:val="%8"/>
      <w:lvlJc w:val="left"/>
      <w:pPr>
        <w:ind w:left="5203"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lvl w:ilvl="8">
      <w:start w:val="1"/>
      <w:numFmt w:val="lowerRoman"/>
      <w:lvlText w:val="%9"/>
      <w:lvlJc w:val="left"/>
      <w:pPr>
        <w:ind w:left="5923" w:firstLine="0"/>
      </w:pPr>
      <w:rPr>
        <w:rFonts w:ascii="Calibri" w:eastAsia="Calibri" w:hAnsi="Calibri" w:cs="Calibri"/>
        <w:b w:val="0"/>
        <w:i w:val="0"/>
        <w:strike w:val="0"/>
        <w:dstrike w:val="0"/>
        <w:color w:val="000000"/>
        <w:position w:val="0"/>
        <w:sz w:val="32"/>
        <w:szCs w:val="32"/>
        <w:u w:val="none" w:color="000000"/>
        <w:shd w:val="clear" w:color="auto" w:fill="auto"/>
        <w:vertAlign w:val="baseline"/>
      </w:rPr>
    </w:lvl>
  </w:abstractNum>
  <w:abstractNum w:abstractNumId="29">
    <w:nsid w:val="676736F3"/>
    <w:multiLevelType w:val="multilevel"/>
    <w:tmpl w:val="A87E8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7AE5493"/>
    <w:multiLevelType w:val="hybridMultilevel"/>
    <w:tmpl w:val="3DD0B1AA"/>
    <w:lvl w:ilvl="0" w:tplc="E7261C04">
      <w:start w:val="1"/>
      <w:numFmt w:val="lowerLetter"/>
      <w:lvlText w:val="%1)"/>
      <w:lvlJc w:val="left"/>
      <w:pPr>
        <w:ind w:left="419" w:hanging="360"/>
      </w:pPr>
      <w:rPr>
        <w:rFonts w:hint="default"/>
        <w:i w:val="0"/>
        <w:sz w:val="24"/>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31">
    <w:nsid w:val="68110FD8"/>
    <w:multiLevelType w:val="multilevel"/>
    <w:tmpl w:val="4978FC08"/>
    <w:lvl w:ilvl="0">
      <w:start w:val="32"/>
      <w:numFmt w:val="decimal"/>
      <w:lvlText w:val="%1"/>
      <w:lvlJc w:val="left"/>
      <w:pPr>
        <w:ind w:left="420" w:hanging="420"/>
      </w:pPr>
      <w:rPr>
        <w:rFonts w:hint="default"/>
        <w:b/>
      </w:rPr>
    </w:lvl>
    <w:lvl w:ilvl="1">
      <w:start w:val="6"/>
      <w:numFmt w:val="decimal"/>
      <w:lvlText w:val="%1.%2"/>
      <w:lvlJc w:val="left"/>
      <w:pPr>
        <w:ind w:left="1860" w:hanging="4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2">
    <w:nsid w:val="6DFC39F0"/>
    <w:multiLevelType w:val="multilevel"/>
    <w:tmpl w:val="F842B10A"/>
    <w:lvl w:ilvl="0">
      <w:start w:val="32"/>
      <w:numFmt w:val="decimal"/>
      <w:lvlText w:val="%1"/>
      <w:lvlJc w:val="left"/>
      <w:pPr>
        <w:ind w:left="420" w:hanging="420"/>
      </w:pPr>
      <w:rPr>
        <w:rFonts w:hint="default"/>
      </w:rPr>
    </w:lvl>
    <w:lvl w:ilvl="1">
      <w:start w:val="9"/>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F6C6311"/>
    <w:multiLevelType w:val="hybridMultilevel"/>
    <w:tmpl w:val="372CF634"/>
    <w:lvl w:ilvl="0" w:tplc="3218100E">
      <w:start w:val="1"/>
      <w:numFmt w:val="lowerLetter"/>
      <w:lvlText w:val="%1)"/>
      <w:lvlJc w:val="left"/>
      <w:pPr>
        <w:ind w:left="1130" w:hanging="4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2F21CF"/>
    <w:multiLevelType w:val="multilevel"/>
    <w:tmpl w:val="6DBA0B10"/>
    <w:lvl w:ilvl="0">
      <w:start w:val="1"/>
      <w:numFmt w:val="upp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nsid w:val="7B397DA5"/>
    <w:multiLevelType w:val="multilevel"/>
    <w:tmpl w:val="EC9EE93A"/>
    <w:lvl w:ilvl="0">
      <w:start w:val="1"/>
      <w:numFmt w:val="decimal"/>
      <w:lvlText w:val="%1"/>
      <w:lvlJc w:val="left"/>
      <w:pPr>
        <w:ind w:left="360"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1">
      <w:start w:val="1"/>
      <w:numFmt w:val="decimal"/>
      <w:lvlText w:val="%2."/>
      <w:lvlJc w:val="left"/>
      <w:pPr>
        <w:ind w:left="1397"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3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5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7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9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71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3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56" w:firstLine="0"/>
      </w:pPr>
      <w:rPr>
        <w:rFonts w:ascii="Calibri" w:eastAsia="Calibri" w:hAnsi="Calibri" w:cs="Calibri"/>
        <w:b w:val="0"/>
        <w:i w:val="0"/>
        <w:strike w:val="0"/>
        <w:dstrike w:val="0"/>
        <w:color w:val="000000"/>
        <w:position w:val="0"/>
        <w:sz w:val="28"/>
        <w:szCs w:val="28"/>
        <w:u w:val="none" w:color="000000"/>
        <w:shd w:val="clear" w:color="auto" w:fill="auto"/>
        <w:vertAlign w:val="baseline"/>
      </w:rPr>
    </w:lvl>
  </w:abstractNum>
  <w:num w:numId="1">
    <w:abstractNumId w:val="2"/>
  </w:num>
  <w:num w:numId="2">
    <w:abstractNumId w:val="25"/>
  </w:num>
  <w:num w:numId="3">
    <w:abstractNumId w:val="27"/>
  </w:num>
  <w:num w:numId="4">
    <w:abstractNumId w:val="24"/>
  </w:num>
  <w:num w:numId="5">
    <w:abstractNumId w:val="23"/>
  </w:num>
  <w:num w:numId="6">
    <w:abstractNumId w:val="14"/>
    <w:lvlOverride w:ilvl="0">
      <w:startOverride w:val="1"/>
    </w:lvlOverride>
  </w:num>
  <w:num w:numId="7">
    <w:abstractNumId w:val="6"/>
  </w:num>
  <w:num w:numId="8">
    <w:abstractNumId w:val="21"/>
  </w:num>
  <w:num w:numId="9">
    <w:abstractNumId w:val="31"/>
  </w:num>
  <w:num w:numId="10">
    <w:abstractNumId w:val="32"/>
  </w:num>
  <w:num w:numId="11">
    <w:abstractNumId w:val="15"/>
  </w:num>
  <w:num w:numId="12">
    <w:abstractNumId w:val="17"/>
  </w:num>
  <w:num w:numId="13">
    <w:abstractNumId w:val="1"/>
  </w:num>
  <w:num w:numId="14">
    <w:abstractNumId w:val="0"/>
  </w:num>
  <w:num w:numId="15">
    <w:abstractNumId w:val="30"/>
  </w:num>
  <w:num w:numId="16">
    <w:abstractNumId w:val="20"/>
  </w:num>
  <w:num w:numId="17">
    <w:abstractNumId w:val="7"/>
  </w:num>
  <w:num w:numId="18">
    <w:abstractNumId w:val="22"/>
  </w:num>
  <w:num w:numId="19">
    <w:abstractNumId w:val="33"/>
  </w:num>
  <w:num w:numId="20">
    <w:abstractNumId w:val="8"/>
  </w:num>
  <w:num w:numId="21">
    <w:abstractNumId w:val="3"/>
  </w:num>
  <w:num w:numId="22">
    <w:abstractNumId w:val="35"/>
  </w:num>
  <w:num w:numId="23">
    <w:abstractNumId w:val="34"/>
  </w:num>
  <w:num w:numId="24">
    <w:abstractNumId w:val="26"/>
  </w:num>
  <w:num w:numId="25">
    <w:abstractNumId w:val="12"/>
  </w:num>
  <w:num w:numId="26">
    <w:abstractNumId w:val="4"/>
  </w:num>
  <w:num w:numId="27">
    <w:abstractNumId w:val="10"/>
  </w:num>
  <w:num w:numId="28">
    <w:abstractNumId w:val="28"/>
  </w:num>
  <w:num w:numId="29">
    <w:abstractNumId w:val="18"/>
  </w:num>
  <w:num w:numId="30">
    <w:abstractNumId w:val="9"/>
  </w:num>
  <w:num w:numId="31">
    <w:abstractNumId w:val="13"/>
  </w:num>
  <w:num w:numId="32">
    <w:abstractNumId w:val="19"/>
  </w:num>
  <w:num w:numId="33">
    <w:abstractNumId w:val="29"/>
  </w:num>
  <w:num w:numId="34">
    <w:abstractNumId w:val="16"/>
  </w:num>
  <w:num w:numId="35">
    <w:abstractNumId w:val="5"/>
  </w:num>
  <w:num w:numId="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AD"/>
    <w:rsid w:val="000044B9"/>
    <w:rsid w:val="0001022B"/>
    <w:rsid w:val="000113F8"/>
    <w:rsid w:val="00011F7A"/>
    <w:rsid w:val="00013A0F"/>
    <w:rsid w:val="00023324"/>
    <w:rsid w:val="000371F2"/>
    <w:rsid w:val="00060052"/>
    <w:rsid w:val="000725A0"/>
    <w:rsid w:val="00074774"/>
    <w:rsid w:val="0007654A"/>
    <w:rsid w:val="000844FD"/>
    <w:rsid w:val="0009485C"/>
    <w:rsid w:val="00095DA1"/>
    <w:rsid w:val="000A7732"/>
    <w:rsid w:val="000B1E9F"/>
    <w:rsid w:val="000B3A03"/>
    <w:rsid w:val="000C58F1"/>
    <w:rsid w:val="000D14C6"/>
    <w:rsid w:val="000D53F8"/>
    <w:rsid w:val="000E066D"/>
    <w:rsid w:val="00102849"/>
    <w:rsid w:val="001179E1"/>
    <w:rsid w:val="001234C0"/>
    <w:rsid w:val="00133DED"/>
    <w:rsid w:val="00142295"/>
    <w:rsid w:val="001543C0"/>
    <w:rsid w:val="00166166"/>
    <w:rsid w:val="00180528"/>
    <w:rsid w:val="001833EC"/>
    <w:rsid w:val="00184E77"/>
    <w:rsid w:val="001A03BE"/>
    <w:rsid w:val="001A0863"/>
    <w:rsid w:val="001A0CAF"/>
    <w:rsid w:val="001A6B2A"/>
    <w:rsid w:val="001B5E9C"/>
    <w:rsid w:val="001C4330"/>
    <w:rsid w:val="001E1A4D"/>
    <w:rsid w:val="00203D79"/>
    <w:rsid w:val="0020647A"/>
    <w:rsid w:val="002103A6"/>
    <w:rsid w:val="002253CF"/>
    <w:rsid w:val="00245010"/>
    <w:rsid w:val="002707C5"/>
    <w:rsid w:val="002A0B2D"/>
    <w:rsid w:val="002A46E0"/>
    <w:rsid w:val="002A686E"/>
    <w:rsid w:val="002B351D"/>
    <w:rsid w:val="002B7E41"/>
    <w:rsid w:val="002C1532"/>
    <w:rsid w:val="002C1597"/>
    <w:rsid w:val="002C24FA"/>
    <w:rsid w:val="002C6837"/>
    <w:rsid w:val="002D06E6"/>
    <w:rsid w:val="002F2D72"/>
    <w:rsid w:val="002F3238"/>
    <w:rsid w:val="003057A7"/>
    <w:rsid w:val="003139CE"/>
    <w:rsid w:val="00314544"/>
    <w:rsid w:val="00324B6F"/>
    <w:rsid w:val="00331720"/>
    <w:rsid w:val="00332857"/>
    <w:rsid w:val="003443CD"/>
    <w:rsid w:val="0037347C"/>
    <w:rsid w:val="00377F9F"/>
    <w:rsid w:val="00383CC1"/>
    <w:rsid w:val="00386DC5"/>
    <w:rsid w:val="00390953"/>
    <w:rsid w:val="00394208"/>
    <w:rsid w:val="003C14CC"/>
    <w:rsid w:val="003C761E"/>
    <w:rsid w:val="003F37FB"/>
    <w:rsid w:val="00404B20"/>
    <w:rsid w:val="00411155"/>
    <w:rsid w:val="00421FCF"/>
    <w:rsid w:val="0042296C"/>
    <w:rsid w:val="00425DBF"/>
    <w:rsid w:val="00430F69"/>
    <w:rsid w:val="0043170A"/>
    <w:rsid w:val="0044253F"/>
    <w:rsid w:val="0044738C"/>
    <w:rsid w:val="00462D01"/>
    <w:rsid w:val="00463D5C"/>
    <w:rsid w:val="004712E9"/>
    <w:rsid w:val="00475C31"/>
    <w:rsid w:val="00480161"/>
    <w:rsid w:val="00481442"/>
    <w:rsid w:val="00483320"/>
    <w:rsid w:val="00491FC4"/>
    <w:rsid w:val="00497D92"/>
    <w:rsid w:val="004B1858"/>
    <w:rsid w:val="004B6BD7"/>
    <w:rsid w:val="004C5CCD"/>
    <w:rsid w:val="004D2550"/>
    <w:rsid w:val="004E322E"/>
    <w:rsid w:val="004F131B"/>
    <w:rsid w:val="004F2ED3"/>
    <w:rsid w:val="004F50AD"/>
    <w:rsid w:val="00505A98"/>
    <w:rsid w:val="00516A7A"/>
    <w:rsid w:val="00517EF2"/>
    <w:rsid w:val="00521584"/>
    <w:rsid w:val="00524D81"/>
    <w:rsid w:val="005329A3"/>
    <w:rsid w:val="00540893"/>
    <w:rsid w:val="005709E8"/>
    <w:rsid w:val="00581C74"/>
    <w:rsid w:val="00587589"/>
    <w:rsid w:val="00590459"/>
    <w:rsid w:val="005920E2"/>
    <w:rsid w:val="005972B4"/>
    <w:rsid w:val="005A1258"/>
    <w:rsid w:val="005A3A4B"/>
    <w:rsid w:val="005C11F4"/>
    <w:rsid w:val="005C1ED4"/>
    <w:rsid w:val="005C233E"/>
    <w:rsid w:val="005E3658"/>
    <w:rsid w:val="005E37B6"/>
    <w:rsid w:val="005E6B37"/>
    <w:rsid w:val="005F3FC4"/>
    <w:rsid w:val="005F49D0"/>
    <w:rsid w:val="00612CE4"/>
    <w:rsid w:val="006264B2"/>
    <w:rsid w:val="006573D5"/>
    <w:rsid w:val="00662DC8"/>
    <w:rsid w:val="00667457"/>
    <w:rsid w:val="0067517C"/>
    <w:rsid w:val="006752F9"/>
    <w:rsid w:val="00683782"/>
    <w:rsid w:val="006D7575"/>
    <w:rsid w:val="006D7C55"/>
    <w:rsid w:val="00701652"/>
    <w:rsid w:val="007159BA"/>
    <w:rsid w:val="00723C42"/>
    <w:rsid w:val="0073383E"/>
    <w:rsid w:val="007374E1"/>
    <w:rsid w:val="00753B73"/>
    <w:rsid w:val="007957F1"/>
    <w:rsid w:val="00795B9B"/>
    <w:rsid w:val="007A7436"/>
    <w:rsid w:val="007B2B59"/>
    <w:rsid w:val="007B332D"/>
    <w:rsid w:val="007D17A6"/>
    <w:rsid w:val="007D33BD"/>
    <w:rsid w:val="007F0E53"/>
    <w:rsid w:val="00824A08"/>
    <w:rsid w:val="00835746"/>
    <w:rsid w:val="00836407"/>
    <w:rsid w:val="00850272"/>
    <w:rsid w:val="00866BB4"/>
    <w:rsid w:val="00886A68"/>
    <w:rsid w:val="00893976"/>
    <w:rsid w:val="008A1EE4"/>
    <w:rsid w:val="008A4C2A"/>
    <w:rsid w:val="008B246E"/>
    <w:rsid w:val="008B4E8A"/>
    <w:rsid w:val="008B6D62"/>
    <w:rsid w:val="008D035D"/>
    <w:rsid w:val="008D1693"/>
    <w:rsid w:val="008D1FF6"/>
    <w:rsid w:val="008D33E2"/>
    <w:rsid w:val="008E0BDD"/>
    <w:rsid w:val="008E3145"/>
    <w:rsid w:val="008E523F"/>
    <w:rsid w:val="008F2389"/>
    <w:rsid w:val="00900048"/>
    <w:rsid w:val="0091109D"/>
    <w:rsid w:val="00913206"/>
    <w:rsid w:val="0091480D"/>
    <w:rsid w:val="00921299"/>
    <w:rsid w:val="009371FF"/>
    <w:rsid w:val="00943E93"/>
    <w:rsid w:val="00947D19"/>
    <w:rsid w:val="009527BB"/>
    <w:rsid w:val="0095523E"/>
    <w:rsid w:val="00960A6E"/>
    <w:rsid w:val="009802B9"/>
    <w:rsid w:val="00981374"/>
    <w:rsid w:val="009A25F1"/>
    <w:rsid w:val="009A6392"/>
    <w:rsid w:val="009B7A6F"/>
    <w:rsid w:val="009C3A03"/>
    <w:rsid w:val="009D1C1F"/>
    <w:rsid w:val="009D66CB"/>
    <w:rsid w:val="009E243E"/>
    <w:rsid w:val="009E59A5"/>
    <w:rsid w:val="00A115F4"/>
    <w:rsid w:val="00A133F5"/>
    <w:rsid w:val="00A24F7E"/>
    <w:rsid w:val="00A36699"/>
    <w:rsid w:val="00A46F5D"/>
    <w:rsid w:val="00A62B6E"/>
    <w:rsid w:val="00A7704B"/>
    <w:rsid w:val="00A77F03"/>
    <w:rsid w:val="00A910C9"/>
    <w:rsid w:val="00AB25D0"/>
    <w:rsid w:val="00AB4ED4"/>
    <w:rsid w:val="00AD59D9"/>
    <w:rsid w:val="00AD711D"/>
    <w:rsid w:val="00AF0B57"/>
    <w:rsid w:val="00AF1B48"/>
    <w:rsid w:val="00B00EA5"/>
    <w:rsid w:val="00B17838"/>
    <w:rsid w:val="00B21534"/>
    <w:rsid w:val="00B2586F"/>
    <w:rsid w:val="00B26A70"/>
    <w:rsid w:val="00B31950"/>
    <w:rsid w:val="00B41762"/>
    <w:rsid w:val="00B55A91"/>
    <w:rsid w:val="00B61BA4"/>
    <w:rsid w:val="00B627CC"/>
    <w:rsid w:val="00B77412"/>
    <w:rsid w:val="00B80C66"/>
    <w:rsid w:val="00B856A3"/>
    <w:rsid w:val="00B86FBF"/>
    <w:rsid w:val="00BB08AA"/>
    <w:rsid w:val="00BB4F64"/>
    <w:rsid w:val="00BC2662"/>
    <w:rsid w:val="00BE41A8"/>
    <w:rsid w:val="00BE6EC1"/>
    <w:rsid w:val="00BF70A8"/>
    <w:rsid w:val="00BF7694"/>
    <w:rsid w:val="00C00DF6"/>
    <w:rsid w:val="00C05647"/>
    <w:rsid w:val="00C120FB"/>
    <w:rsid w:val="00C16775"/>
    <w:rsid w:val="00C210C4"/>
    <w:rsid w:val="00C260C3"/>
    <w:rsid w:val="00C4167B"/>
    <w:rsid w:val="00C4704B"/>
    <w:rsid w:val="00C513DA"/>
    <w:rsid w:val="00C529A2"/>
    <w:rsid w:val="00C5474C"/>
    <w:rsid w:val="00C62AC6"/>
    <w:rsid w:val="00C70013"/>
    <w:rsid w:val="00C71E97"/>
    <w:rsid w:val="00C73B05"/>
    <w:rsid w:val="00CA25C6"/>
    <w:rsid w:val="00CB3F8F"/>
    <w:rsid w:val="00CB4111"/>
    <w:rsid w:val="00CC4151"/>
    <w:rsid w:val="00CC718E"/>
    <w:rsid w:val="00CD0321"/>
    <w:rsid w:val="00CD461E"/>
    <w:rsid w:val="00CE6F42"/>
    <w:rsid w:val="00D0121E"/>
    <w:rsid w:val="00D0332E"/>
    <w:rsid w:val="00D04B5E"/>
    <w:rsid w:val="00D04DC3"/>
    <w:rsid w:val="00D23DEF"/>
    <w:rsid w:val="00D32C39"/>
    <w:rsid w:val="00D35E09"/>
    <w:rsid w:val="00D47BF0"/>
    <w:rsid w:val="00D91AF3"/>
    <w:rsid w:val="00D9260F"/>
    <w:rsid w:val="00DB58BF"/>
    <w:rsid w:val="00DC1F2C"/>
    <w:rsid w:val="00DC24B4"/>
    <w:rsid w:val="00DC33D0"/>
    <w:rsid w:val="00DC3FD5"/>
    <w:rsid w:val="00DD1EEB"/>
    <w:rsid w:val="00DD5E25"/>
    <w:rsid w:val="00DE4681"/>
    <w:rsid w:val="00DF5516"/>
    <w:rsid w:val="00DF5D11"/>
    <w:rsid w:val="00E1081B"/>
    <w:rsid w:val="00E1206B"/>
    <w:rsid w:val="00E22CD5"/>
    <w:rsid w:val="00E3259D"/>
    <w:rsid w:val="00E35F09"/>
    <w:rsid w:val="00E37BA0"/>
    <w:rsid w:val="00E47200"/>
    <w:rsid w:val="00E723FE"/>
    <w:rsid w:val="00E73479"/>
    <w:rsid w:val="00E75FAD"/>
    <w:rsid w:val="00E8357D"/>
    <w:rsid w:val="00E836B0"/>
    <w:rsid w:val="00E86061"/>
    <w:rsid w:val="00EA52EB"/>
    <w:rsid w:val="00EB3306"/>
    <w:rsid w:val="00EC465C"/>
    <w:rsid w:val="00EE1647"/>
    <w:rsid w:val="00EF0920"/>
    <w:rsid w:val="00F03692"/>
    <w:rsid w:val="00F11916"/>
    <w:rsid w:val="00F12C0B"/>
    <w:rsid w:val="00F174B5"/>
    <w:rsid w:val="00F30829"/>
    <w:rsid w:val="00F3324D"/>
    <w:rsid w:val="00F4005D"/>
    <w:rsid w:val="00F405AC"/>
    <w:rsid w:val="00F52166"/>
    <w:rsid w:val="00F61E9F"/>
    <w:rsid w:val="00F72235"/>
    <w:rsid w:val="00F7341A"/>
    <w:rsid w:val="00F74513"/>
    <w:rsid w:val="00FA607E"/>
    <w:rsid w:val="00FC254D"/>
    <w:rsid w:val="00FE6842"/>
    <w:rsid w:val="00FF148D"/>
    <w:rsid w:val="00FF7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9AC5CC"/>
  <w15:chartTrackingRefBased/>
  <w15:docId w15:val="{48E3DE23-6F78-46BF-BE09-35479C07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89"/>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fr-FR"/>
    </w:rPr>
  </w:style>
  <w:style w:type="paragraph" w:styleId="Titre1">
    <w:name w:val="heading 1"/>
    <w:aliases w:val="Document Header1"/>
    <w:basedOn w:val="Normal"/>
    <w:next w:val="Normal"/>
    <w:link w:val="Titre1Car"/>
    <w:uiPriority w:val="9"/>
    <w:qFormat/>
    <w:rsid w:val="00383CC1"/>
    <w:pPr>
      <w:jc w:val="center"/>
      <w:outlineLvl w:val="0"/>
    </w:pPr>
    <w:rPr>
      <w:b/>
      <w:sz w:val="36"/>
    </w:rPr>
  </w:style>
  <w:style w:type="paragraph" w:styleId="Titre2">
    <w:name w:val="heading 2"/>
    <w:aliases w:val="Title Header2"/>
    <w:basedOn w:val="Normal"/>
    <w:next w:val="Normal"/>
    <w:link w:val="Titre2Car"/>
    <w:qFormat/>
    <w:rsid w:val="00383CC1"/>
    <w:pPr>
      <w:jc w:val="center"/>
      <w:outlineLvl w:val="1"/>
    </w:pPr>
    <w:rPr>
      <w:b/>
      <w:sz w:val="28"/>
    </w:rPr>
  </w:style>
  <w:style w:type="paragraph" w:styleId="Titre3">
    <w:name w:val="heading 3"/>
    <w:aliases w:val="Section Header3"/>
    <w:basedOn w:val="Normal"/>
    <w:next w:val="Normal"/>
    <w:link w:val="Titre3Car"/>
    <w:qFormat/>
    <w:rsid w:val="00383CC1"/>
    <w:pPr>
      <w:tabs>
        <w:tab w:val="left" w:pos="864"/>
      </w:tabs>
      <w:suppressAutoHyphens w:val="0"/>
      <w:spacing w:after="200"/>
      <w:ind w:left="864" w:hanging="432"/>
      <w:outlineLvl w:val="2"/>
    </w:pPr>
    <w:rPr>
      <w:lang w:val="en-US"/>
    </w:rPr>
  </w:style>
  <w:style w:type="paragraph" w:styleId="Titre4">
    <w:name w:val="heading 4"/>
    <w:basedOn w:val="Normal"/>
    <w:next w:val="Normal"/>
    <w:link w:val="Titre4Car"/>
    <w:qFormat/>
    <w:rsid w:val="00383CC1"/>
    <w:pPr>
      <w:numPr>
        <w:ilvl w:val="3"/>
        <w:numId w:val="1"/>
      </w:numPr>
      <w:tabs>
        <w:tab w:val="left" w:pos="1512"/>
      </w:tabs>
      <w:suppressAutoHyphens w:val="0"/>
      <w:spacing w:after="200"/>
      <w:outlineLvl w:val="3"/>
    </w:pPr>
    <w:rPr>
      <w:lang w:val="en-US"/>
    </w:rPr>
  </w:style>
  <w:style w:type="paragraph" w:styleId="Titre5">
    <w:name w:val="heading 5"/>
    <w:basedOn w:val="Normal"/>
    <w:next w:val="Normal"/>
    <w:link w:val="Titre5Car"/>
    <w:qFormat/>
    <w:rsid w:val="00383CC1"/>
    <w:pPr>
      <w:suppressAutoHyphens w:val="0"/>
      <w:spacing w:before="240" w:after="60"/>
      <w:jc w:val="center"/>
      <w:outlineLvl w:val="4"/>
    </w:pPr>
    <w:rPr>
      <w:b/>
      <w:sz w:val="28"/>
      <w:lang w:val="es-ES_tradnl"/>
    </w:rPr>
  </w:style>
  <w:style w:type="paragraph" w:styleId="Titre6">
    <w:name w:val="heading 6"/>
    <w:basedOn w:val="Normal"/>
    <w:next w:val="Normal"/>
    <w:link w:val="Titre6Car"/>
    <w:qFormat/>
    <w:rsid w:val="00383CC1"/>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link w:val="Titre7Car"/>
    <w:qFormat/>
    <w:rsid w:val="00383CC1"/>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link w:val="Titre8Car"/>
    <w:qFormat/>
    <w:rsid w:val="00383CC1"/>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link w:val="Titre9Car"/>
    <w:qFormat/>
    <w:rsid w:val="00383CC1"/>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383CC1"/>
    <w:rPr>
      <w:rFonts w:ascii="Times New Roman" w:eastAsia="Times New Roman" w:hAnsi="Times New Roman" w:cs="Arial"/>
      <w:b/>
      <w:sz w:val="36"/>
      <w:szCs w:val="24"/>
      <w:lang w:eastAsia="fr-FR"/>
    </w:rPr>
  </w:style>
  <w:style w:type="character" w:customStyle="1" w:styleId="Titre2Car">
    <w:name w:val="Titre 2 Car"/>
    <w:aliases w:val="Title Header2 Car"/>
    <w:basedOn w:val="Policepardfaut"/>
    <w:link w:val="Titre2"/>
    <w:rsid w:val="00383CC1"/>
    <w:rPr>
      <w:rFonts w:ascii="Times New Roman" w:eastAsia="Times New Roman" w:hAnsi="Times New Roman" w:cs="Arial"/>
      <w:b/>
      <w:sz w:val="28"/>
      <w:szCs w:val="24"/>
      <w:lang w:eastAsia="fr-FR"/>
    </w:rPr>
  </w:style>
  <w:style w:type="character" w:customStyle="1" w:styleId="Titre3Car">
    <w:name w:val="Titre 3 Car"/>
    <w:aliases w:val="Section Header3 Car"/>
    <w:basedOn w:val="Policepardfaut"/>
    <w:link w:val="Titre3"/>
    <w:rsid w:val="00383CC1"/>
    <w:rPr>
      <w:rFonts w:ascii="Times New Roman" w:eastAsia="Times New Roman" w:hAnsi="Times New Roman" w:cs="Arial"/>
      <w:sz w:val="24"/>
      <w:szCs w:val="24"/>
      <w:lang w:val="en-US" w:eastAsia="fr-FR"/>
    </w:rPr>
  </w:style>
  <w:style w:type="character" w:customStyle="1" w:styleId="Titre4Car">
    <w:name w:val="Titre 4 Car"/>
    <w:basedOn w:val="Policepardfaut"/>
    <w:link w:val="Titre4"/>
    <w:rsid w:val="00383CC1"/>
    <w:rPr>
      <w:rFonts w:ascii="Times New Roman" w:eastAsia="Times New Roman" w:hAnsi="Times New Roman" w:cs="Arial"/>
      <w:sz w:val="24"/>
      <w:szCs w:val="24"/>
      <w:lang w:val="en-US" w:eastAsia="fr-FR"/>
    </w:rPr>
  </w:style>
  <w:style w:type="character" w:customStyle="1" w:styleId="Titre5Car">
    <w:name w:val="Titre 5 Car"/>
    <w:basedOn w:val="Policepardfaut"/>
    <w:link w:val="Titre5"/>
    <w:rsid w:val="00383CC1"/>
    <w:rPr>
      <w:rFonts w:ascii="Times New Roman" w:eastAsia="Times New Roman" w:hAnsi="Times New Roman" w:cs="Arial"/>
      <w:b/>
      <w:sz w:val="28"/>
      <w:szCs w:val="24"/>
      <w:lang w:val="es-ES_tradnl" w:eastAsia="fr-FR"/>
    </w:rPr>
  </w:style>
  <w:style w:type="character" w:customStyle="1" w:styleId="Titre6Car">
    <w:name w:val="Titre 6 Car"/>
    <w:basedOn w:val="Policepardfaut"/>
    <w:link w:val="Titre6"/>
    <w:rsid w:val="00383CC1"/>
    <w:rPr>
      <w:rFonts w:ascii="Times New Roman" w:eastAsia="Times New Roman" w:hAnsi="Times New Roman" w:cs="Arial"/>
      <w:i/>
      <w:szCs w:val="24"/>
      <w:lang w:val="es-ES_tradnl" w:eastAsia="fr-FR"/>
    </w:rPr>
  </w:style>
  <w:style w:type="character" w:customStyle="1" w:styleId="Titre7Car">
    <w:name w:val="Titre 7 Car"/>
    <w:basedOn w:val="Policepardfaut"/>
    <w:link w:val="Titre7"/>
    <w:rsid w:val="00383CC1"/>
    <w:rPr>
      <w:rFonts w:ascii="Arial" w:eastAsia="Times New Roman" w:hAnsi="Arial" w:cs="Arial"/>
      <w:sz w:val="20"/>
      <w:szCs w:val="24"/>
      <w:lang w:val="es-ES_tradnl" w:eastAsia="fr-FR"/>
    </w:rPr>
  </w:style>
  <w:style w:type="character" w:customStyle="1" w:styleId="Titre8Car">
    <w:name w:val="Titre 8 Car"/>
    <w:basedOn w:val="Policepardfaut"/>
    <w:link w:val="Titre8"/>
    <w:rsid w:val="00383CC1"/>
    <w:rPr>
      <w:rFonts w:ascii="Arial" w:eastAsia="Times New Roman" w:hAnsi="Arial" w:cs="Arial"/>
      <w:i/>
      <w:sz w:val="20"/>
      <w:szCs w:val="24"/>
      <w:lang w:val="es-ES_tradnl" w:eastAsia="fr-FR"/>
    </w:rPr>
  </w:style>
  <w:style w:type="character" w:customStyle="1" w:styleId="Titre9Car">
    <w:name w:val="Titre 9 Car"/>
    <w:basedOn w:val="Policepardfaut"/>
    <w:link w:val="Titre9"/>
    <w:rsid w:val="00383CC1"/>
    <w:rPr>
      <w:rFonts w:ascii="Arial" w:eastAsia="Times New Roman" w:hAnsi="Arial" w:cs="Arial"/>
      <w:b/>
      <w:i/>
      <w:sz w:val="18"/>
      <w:szCs w:val="24"/>
      <w:lang w:val="es-ES_tradnl" w:eastAsia="fr-FR"/>
    </w:rPr>
  </w:style>
  <w:style w:type="character" w:customStyle="1" w:styleId="a1">
    <w:name w:val="a1"/>
    <w:rsid w:val="00383CC1"/>
    <w:rPr>
      <w:rFonts w:ascii="Courier" w:hAnsi="Courier"/>
      <w:noProof w:val="0"/>
      <w:sz w:val="20"/>
      <w:lang w:val="en-US"/>
    </w:rPr>
  </w:style>
  <w:style w:type="paragraph" w:styleId="TM1">
    <w:name w:val="toc 1"/>
    <w:basedOn w:val="Normal"/>
    <w:next w:val="Normal"/>
    <w:autoRedefine/>
    <w:rsid w:val="00383CC1"/>
    <w:pPr>
      <w:tabs>
        <w:tab w:val="left" w:pos="0"/>
      </w:tabs>
      <w:spacing w:before="360"/>
      <w:jc w:val="left"/>
    </w:pPr>
    <w:rPr>
      <w:bCs/>
    </w:rPr>
  </w:style>
  <w:style w:type="paragraph" w:styleId="TM2">
    <w:name w:val="toc 2"/>
    <w:basedOn w:val="Normal"/>
    <w:next w:val="Normal"/>
    <w:rsid w:val="00383CC1"/>
    <w:pPr>
      <w:spacing w:before="240"/>
      <w:jc w:val="left"/>
    </w:pPr>
    <w:rPr>
      <w:b/>
      <w:bCs/>
      <w:sz w:val="20"/>
    </w:rPr>
  </w:style>
  <w:style w:type="paragraph" w:styleId="TM3">
    <w:name w:val="toc 3"/>
    <w:basedOn w:val="Normal"/>
    <w:next w:val="Normal"/>
    <w:rsid w:val="00383CC1"/>
    <w:pPr>
      <w:ind w:left="240"/>
      <w:jc w:val="left"/>
    </w:pPr>
    <w:rPr>
      <w:sz w:val="20"/>
    </w:rPr>
  </w:style>
  <w:style w:type="paragraph" w:styleId="TM4">
    <w:name w:val="toc 4"/>
    <w:basedOn w:val="Normal"/>
    <w:next w:val="Normal"/>
    <w:semiHidden/>
    <w:rsid w:val="00383CC1"/>
    <w:pPr>
      <w:ind w:left="480"/>
      <w:jc w:val="left"/>
    </w:pPr>
    <w:rPr>
      <w:sz w:val="20"/>
    </w:rPr>
  </w:style>
  <w:style w:type="paragraph" w:styleId="TM5">
    <w:name w:val="toc 5"/>
    <w:basedOn w:val="Normal"/>
    <w:next w:val="Normal"/>
    <w:semiHidden/>
    <w:rsid w:val="00383CC1"/>
    <w:pPr>
      <w:ind w:left="720"/>
      <w:jc w:val="left"/>
    </w:pPr>
    <w:rPr>
      <w:sz w:val="20"/>
    </w:rPr>
  </w:style>
  <w:style w:type="paragraph" w:styleId="TM6">
    <w:name w:val="toc 6"/>
    <w:basedOn w:val="Normal"/>
    <w:next w:val="Normal"/>
    <w:semiHidden/>
    <w:rsid w:val="00383CC1"/>
    <w:pPr>
      <w:ind w:left="960"/>
      <w:jc w:val="left"/>
    </w:pPr>
    <w:rPr>
      <w:sz w:val="20"/>
    </w:rPr>
  </w:style>
  <w:style w:type="paragraph" w:styleId="TM7">
    <w:name w:val="toc 7"/>
    <w:basedOn w:val="Normal"/>
    <w:next w:val="Normal"/>
    <w:semiHidden/>
    <w:rsid w:val="00383CC1"/>
    <w:pPr>
      <w:ind w:left="1200"/>
      <w:jc w:val="left"/>
    </w:pPr>
    <w:rPr>
      <w:sz w:val="20"/>
    </w:rPr>
  </w:style>
  <w:style w:type="paragraph" w:styleId="TM8">
    <w:name w:val="toc 8"/>
    <w:basedOn w:val="Normal"/>
    <w:next w:val="Normal"/>
    <w:semiHidden/>
    <w:rsid w:val="00383CC1"/>
    <w:pPr>
      <w:ind w:left="1440"/>
      <w:jc w:val="left"/>
    </w:pPr>
    <w:rPr>
      <w:sz w:val="20"/>
    </w:rPr>
  </w:style>
  <w:style w:type="paragraph" w:styleId="TM9">
    <w:name w:val="toc 9"/>
    <w:basedOn w:val="Normal"/>
    <w:next w:val="Normal"/>
    <w:semiHidden/>
    <w:rsid w:val="00383CC1"/>
    <w:pPr>
      <w:ind w:left="1680"/>
      <w:jc w:val="left"/>
    </w:pPr>
    <w:rPr>
      <w:sz w:val="20"/>
    </w:rPr>
  </w:style>
  <w:style w:type="paragraph" w:styleId="Index1">
    <w:name w:val="index 1"/>
    <w:basedOn w:val="Normal"/>
    <w:next w:val="Normal"/>
    <w:semiHidden/>
    <w:rsid w:val="00383CC1"/>
    <w:pPr>
      <w:tabs>
        <w:tab w:val="left" w:leader="dot" w:pos="9000"/>
        <w:tab w:val="right" w:pos="9360"/>
      </w:tabs>
      <w:ind w:left="1440" w:right="720" w:hanging="1440"/>
    </w:pPr>
  </w:style>
  <w:style w:type="paragraph" w:styleId="Index2">
    <w:name w:val="index 2"/>
    <w:basedOn w:val="Normal"/>
    <w:next w:val="Normal"/>
    <w:semiHidden/>
    <w:rsid w:val="00383CC1"/>
    <w:pPr>
      <w:tabs>
        <w:tab w:val="left" w:leader="dot" w:pos="9000"/>
        <w:tab w:val="right" w:pos="9360"/>
      </w:tabs>
      <w:ind w:left="1440" w:right="720" w:hanging="720"/>
    </w:pPr>
  </w:style>
  <w:style w:type="paragraph" w:styleId="TitreTR">
    <w:name w:val="toa heading"/>
    <w:basedOn w:val="Normal"/>
    <w:next w:val="Normal"/>
    <w:semiHidden/>
    <w:rsid w:val="00383CC1"/>
    <w:pPr>
      <w:tabs>
        <w:tab w:val="left" w:pos="9000"/>
        <w:tab w:val="right" w:pos="9360"/>
      </w:tabs>
    </w:pPr>
  </w:style>
  <w:style w:type="paragraph" w:styleId="Lgende">
    <w:name w:val="caption"/>
    <w:basedOn w:val="Normal"/>
    <w:next w:val="Normal"/>
    <w:qFormat/>
    <w:rsid w:val="00383CC1"/>
  </w:style>
  <w:style w:type="character" w:customStyle="1" w:styleId="EquationCaption">
    <w:name w:val="_Equation Caption"/>
    <w:rsid w:val="00383CC1"/>
  </w:style>
  <w:style w:type="character" w:styleId="Appeldenotedefin">
    <w:name w:val="endnote reference"/>
    <w:semiHidden/>
    <w:rsid w:val="00383CC1"/>
    <w:rPr>
      <w:vertAlign w:val="superscript"/>
    </w:rPr>
  </w:style>
  <w:style w:type="character" w:styleId="Appelnotedebasdep">
    <w:name w:val="footnote reference"/>
    <w:semiHidden/>
    <w:rsid w:val="00383CC1"/>
    <w:rPr>
      <w:vertAlign w:val="superscript"/>
    </w:rPr>
  </w:style>
  <w:style w:type="paragraph" w:styleId="En-tte">
    <w:name w:val="header"/>
    <w:basedOn w:val="Normal"/>
    <w:link w:val="En-tteCar"/>
    <w:rsid w:val="00383CC1"/>
    <w:pPr>
      <w:jc w:val="left"/>
    </w:pPr>
    <w:rPr>
      <w:rFonts w:cs="Times New Roman"/>
      <w:sz w:val="20"/>
      <w:lang w:val="x-none" w:eastAsia="x-none"/>
    </w:rPr>
  </w:style>
  <w:style w:type="character" w:customStyle="1" w:styleId="En-tteCar">
    <w:name w:val="En-tête Car"/>
    <w:basedOn w:val="Policepardfaut"/>
    <w:link w:val="En-tte"/>
    <w:rsid w:val="00383CC1"/>
    <w:rPr>
      <w:rFonts w:ascii="Times New Roman" w:eastAsia="Times New Roman" w:hAnsi="Times New Roman" w:cs="Times New Roman"/>
      <w:sz w:val="20"/>
      <w:szCs w:val="24"/>
      <w:lang w:val="x-none" w:eastAsia="x-none"/>
    </w:rPr>
  </w:style>
  <w:style w:type="paragraph" w:styleId="Pieddepage">
    <w:name w:val="footer"/>
    <w:basedOn w:val="Normal"/>
    <w:link w:val="PieddepageCar"/>
    <w:rsid w:val="00383CC1"/>
    <w:pPr>
      <w:jc w:val="left"/>
    </w:pPr>
    <w:rPr>
      <w:rFonts w:cs="Times New Roman"/>
      <w:sz w:val="20"/>
      <w:lang w:val="x-none" w:eastAsia="x-none"/>
    </w:rPr>
  </w:style>
  <w:style w:type="character" w:customStyle="1" w:styleId="PieddepageCar">
    <w:name w:val="Pied de page Car"/>
    <w:basedOn w:val="Policepardfaut"/>
    <w:link w:val="Pieddepage"/>
    <w:rsid w:val="00383CC1"/>
    <w:rPr>
      <w:rFonts w:ascii="Times New Roman" w:eastAsia="Times New Roman" w:hAnsi="Times New Roman" w:cs="Times New Roman"/>
      <w:sz w:val="20"/>
      <w:szCs w:val="24"/>
      <w:lang w:val="x-none" w:eastAsia="x-none"/>
    </w:rPr>
  </w:style>
  <w:style w:type="character" w:styleId="Numrodepage">
    <w:name w:val="page number"/>
    <w:basedOn w:val="Policepardfaut"/>
    <w:rsid w:val="00383CC1"/>
  </w:style>
  <w:style w:type="paragraph" w:styleId="Notedebasdepage">
    <w:name w:val="footnote text"/>
    <w:basedOn w:val="Normal"/>
    <w:link w:val="NotedebasdepageCar"/>
    <w:rsid w:val="00383CC1"/>
    <w:rPr>
      <w:rFonts w:cs="Times New Roman"/>
      <w:sz w:val="20"/>
      <w:lang w:val="x-none" w:eastAsia="x-none"/>
    </w:rPr>
  </w:style>
  <w:style w:type="character" w:customStyle="1" w:styleId="NotedebasdepageCar">
    <w:name w:val="Note de bas de page Car"/>
    <w:basedOn w:val="Policepardfaut"/>
    <w:link w:val="Notedebasdepage"/>
    <w:rsid w:val="00383CC1"/>
    <w:rPr>
      <w:rFonts w:ascii="Times New Roman" w:eastAsia="Times New Roman" w:hAnsi="Times New Roman" w:cs="Times New Roman"/>
      <w:sz w:val="20"/>
      <w:szCs w:val="24"/>
      <w:lang w:val="x-none" w:eastAsia="x-none"/>
    </w:rPr>
  </w:style>
  <w:style w:type="paragraph" w:customStyle="1" w:styleId="Head21">
    <w:name w:val="Head 2.1"/>
    <w:basedOn w:val="Normal"/>
    <w:rsid w:val="00383CC1"/>
    <w:pPr>
      <w:jc w:val="center"/>
    </w:pPr>
    <w:rPr>
      <w:b/>
      <w:sz w:val="28"/>
    </w:rPr>
  </w:style>
  <w:style w:type="paragraph" w:customStyle="1" w:styleId="Head22">
    <w:name w:val="Head 2.2"/>
    <w:basedOn w:val="Normal"/>
    <w:rsid w:val="00383CC1"/>
    <w:pPr>
      <w:tabs>
        <w:tab w:val="left" w:pos="360"/>
      </w:tabs>
      <w:ind w:left="360" w:hanging="360"/>
      <w:jc w:val="left"/>
    </w:pPr>
    <w:rPr>
      <w:b/>
    </w:rPr>
  </w:style>
  <w:style w:type="paragraph" w:customStyle="1" w:styleId="Head32">
    <w:name w:val="Head 3.2"/>
    <w:basedOn w:val="Normal"/>
    <w:rsid w:val="00383CC1"/>
    <w:pPr>
      <w:tabs>
        <w:tab w:val="left" w:pos="360"/>
      </w:tabs>
      <w:ind w:left="360" w:hanging="360"/>
      <w:jc w:val="left"/>
    </w:pPr>
    <w:rPr>
      <w:b/>
    </w:rPr>
  </w:style>
  <w:style w:type="paragraph" w:customStyle="1" w:styleId="Head31">
    <w:name w:val="Head 3.1"/>
    <w:basedOn w:val="Normal"/>
    <w:rsid w:val="00383CC1"/>
    <w:pPr>
      <w:jc w:val="center"/>
    </w:pPr>
    <w:rPr>
      <w:b/>
      <w:sz w:val="28"/>
    </w:rPr>
  </w:style>
  <w:style w:type="paragraph" w:customStyle="1" w:styleId="Head81">
    <w:name w:val="Head 8.1"/>
    <w:basedOn w:val="Normal"/>
    <w:rsid w:val="00383CC1"/>
    <w:pPr>
      <w:jc w:val="center"/>
    </w:pPr>
    <w:rPr>
      <w:b/>
      <w:sz w:val="28"/>
    </w:rPr>
  </w:style>
  <w:style w:type="paragraph" w:customStyle="1" w:styleId="Head41">
    <w:name w:val="Head 4.1"/>
    <w:basedOn w:val="Normal"/>
    <w:rsid w:val="00383CC1"/>
    <w:pPr>
      <w:jc w:val="center"/>
    </w:pPr>
    <w:rPr>
      <w:b/>
      <w:sz w:val="28"/>
    </w:rPr>
  </w:style>
  <w:style w:type="paragraph" w:customStyle="1" w:styleId="Head42">
    <w:name w:val="Head 4.2"/>
    <w:basedOn w:val="Normal"/>
    <w:rsid w:val="00383CC1"/>
    <w:pPr>
      <w:tabs>
        <w:tab w:val="left" w:pos="360"/>
      </w:tabs>
      <w:ind w:left="360" w:hanging="360"/>
      <w:jc w:val="left"/>
    </w:pPr>
    <w:rPr>
      <w:b/>
    </w:rPr>
  </w:style>
  <w:style w:type="paragraph" w:customStyle="1" w:styleId="i">
    <w:name w:val="(i)"/>
    <w:basedOn w:val="Normal"/>
    <w:rsid w:val="00383CC1"/>
    <w:rPr>
      <w:rFonts w:ascii="Tms Rmn" w:hAnsi="Tms Rmn"/>
      <w:lang w:val="en-US"/>
    </w:rPr>
  </w:style>
  <w:style w:type="paragraph" w:customStyle="1" w:styleId="explanatoryclause">
    <w:name w:val="explanatory_clause"/>
    <w:basedOn w:val="Normal"/>
    <w:rsid w:val="00383CC1"/>
    <w:pPr>
      <w:spacing w:after="240"/>
      <w:ind w:left="738" w:right="-14" w:hanging="738"/>
      <w:jc w:val="left"/>
    </w:pPr>
    <w:rPr>
      <w:rFonts w:ascii="Arial" w:hAnsi="Arial"/>
      <w:sz w:val="22"/>
      <w:lang w:val="en-US"/>
    </w:rPr>
  </w:style>
  <w:style w:type="character" w:styleId="Lienhypertexte">
    <w:name w:val="Hyperlink"/>
    <w:rsid w:val="00383CC1"/>
    <w:rPr>
      <w:color w:val="0000FF"/>
      <w:u w:val="single"/>
    </w:rPr>
  </w:style>
  <w:style w:type="paragraph" w:customStyle="1" w:styleId="Outline">
    <w:name w:val="Outline"/>
    <w:basedOn w:val="Normal"/>
    <w:rsid w:val="00383CC1"/>
    <w:pPr>
      <w:suppressAutoHyphens w:val="0"/>
      <w:spacing w:before="240"/>
      <w:jc w:val="left"/>
    </w:pPr>
    <w:rPr>
      <w:kern w:val="28"/>
    </w:rPr>
  </w:style>
  <w:style w:type="paragraph" w:styleId="Titre">
    <w:name w:val="Title"/>
    <w:basedOn w:val="Normal"/>
    <w:link w:val="TitreCar"/>
    <w:qFormat/>
    <w:rsid w:val="00383CC1"/>
    <w:pPr>
      <w:suppressAutoHyphens w:val="0"/>
      <w:jc w:val="center"/>
    </w:pPr>
    <w:rPr>
      <w:b/>
      <w:sz w:val="48"/>
      <w:lang w:val="es-ES_tradnl"/>
    </w:rPr>
  </w:style>
  <w:style w:type="character" w:customStyle="1" w:styleId="TitreCar">
    <w:name w:val="Titre Car"/>
    <w:basedOn w:val="Policepardfaut"/>
    <w:link w:val="Titre"/>
    <w:rsid w:val="00383CC1"/>
    <w:rPr>
      <w:rFonts w:ascii="Times New Roman" w:eastAsia="Times New Roman" w:hAnsi="Times New Roman" w:cs="Arial"/>
      <w:b/>
      <w:sz w:val="48"/>
      <w:szCs w:val="24"/>
      <w:lang w:val="es-ES_tradnl" w:eastAsia="fr-FR"/>
    </w:rPr>
  </w:style>
  <w:style w:type="paragraph" w:customStyle="1" w:styleId="Subtitle2">
    <w:name w:val="Subtitle 2"/>
    <w:basedOn w:val="Pieddepage"/>
    <w:rsid w:val="00383CC1"/>
    <w:pPr>
      <w:suppressAutoHyphens w:val="0"/>
      <w:spacing w:before="120"/>
      <w:jc w:val="center"/>
    </w:pPr>
    <w:rPr>
      <w:b/>
      <w:sz w:val="32"/>
    </w:rPr>
  </w:style>
  <w:style w:type="paragraph" w:styleId="Liste">
    <w:name w:val="List"/>
    <w:aliases w:val="1. List"/>
    <w:basedOn w:val="Normal"/>
    <w:rsid w:val="00383CC1"/>
    <w:pPr>
      <w:suppressAutoHyphens w:val="0"/>
      <w:spacing w:before="120" w:after="120"/>
      <w:ind w:left="1440"/>
    </w:pPr>
    <w:rPr>
      <w:lang w:val="en-US"/>
    </w:rPr>
  </w:style>
  <w:style w:type="paragraph" w:customStyle="1" w:styleId="Outline1">
    <w:name w:val="Outline1"/>
    <w:basedOn w:val="Outline"/>
    <w:next w:val="Outline2"/>
    <w:rsid w:val="00383CC1"/>
    <w:pPr>
      <w:keepNext/>
      <w:tabs>
        <w:tab w:val="left" w:pos="432"/>
      </w:tabs>
      <w:ind w:left="432" w:hanging="432"/>
    </w:pPr>
  </w:style>
  <w:style w:type="paragraph" w:customStyle="1" w:styleId="Outline2">
    <w:name w:val="Outline2"/>
    <w:basedOn w:val="Normal"/>
    <w:rsid w:val="00383CC1"/>
    <w:pPr>
      <w:tabs>
        <w:tab w:val="left" w:pos="864"/>
      </w:tabs>
      <w:suppressAutoHyphens w:val="0"/>
      <w:spacing w:before="240"/>
      <w:ind w:left="864" w:hanging="504"/>
      <w:jc w:val="left"/>
    </w:pPr>
    <w:rPr>
      <w:kern w:val="28"/>
    </w:rPr>
  </w:style>
  <w:style w:type="paragraph" w:customStyle="1" w:styleId="Outline3">
    <w:name w:val="Outline3"/>
    <w:basedOn w:val="Normal"/>
    <w:rsid w:val="00383CC1"/>
    <w:pPr>
      <w:tabs>
        <w:tab w:val="left" w:pos="1368"/>
      </w:tabs>
      <w:suppressAutoHyphens w:val="0"/>
      <w:spacing w:before="240"/>
      <w:ind w:left="1368" w:hanging="504"/>
      <w:jc w:val="left"/>
    </w:pPr>
    <w:rPr>
      <w:kern w:val="28"/>
    </w:rPr>
  </w:style>
  <w:style w:type="paragraph" w:customStyle="1" w:styleId="Outline4">
    <w:name w:val="Outline4"/>
    <w:basedOn w:val="Normal"/>
    <w:rsid w:val="00383CC1"/>
    <w:pPr>
      <w:tabs>
        <w:tab w:val="left" w:pos="1872"/>
      </w:tabs>
      <w:suppressAutoHyphens w:val="0"/>
      <w:spacing w:before="240"/>
      <w:ind w:left="1872" w:hanging="504"/>
      <w:jc w:val="left"/>
    </w:pPr>
    <w:rPr>
      <w:kern w:val="28"/>
    </w:rPr>
  </w:style>
  <w:style w:type="paragraph" w:customStyle="1" w:styleId="outlinebullet">
    <w:name w:val="outlinebullet"/>
    <w:basedOn w:val="Normal"/>
    <w:rsid w:val="00383CC1"/>
    <w:pPr>
      <w:tabs>
        <w:tab w:val="left" w:pos="1440"/>
      </w:tabs>
      <w:suppressAutoHyphens w:val="0"/>
      <w:spacing w:before="120"/>
      <w:ind w:left="1440" w:hanging="450"/>
      <w:jc w:val="left"/>
    </w:pPr>
  </w:style>
  <w:style w:type="paragraph" w:customStyle="1" w:styleId="BodyText21">
    <w:name w:val="Body Text 21"/>
    <w:basedOn w:val="Normal"/>
    <w:rsid w:val="00383CC1"/>
    <w:pPr>
      <w:suppressAutoHyphens w:val="0"/>
      <w:spacing w:before="120" w:after="120"/>
      <w:jc w:val="center"/>
    </w:pPr>
    <w:rPr>
      <w:b/>
      <w:sz w:val="28"/>
      <w:lang w:val="es-ES_tradnl"/>
    </w:rPr>
  </w:style>
  <w:style w:type="paragraph" w:customStyle="1" w:styleId="SectionVIIHeader2">
    <w:name w:val="Section VII Header2"/>
    <w:basedOn w:val="Titre1"/>
    <w:rsid w:val="00383CC1"/>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383CC1"/>
    <w:pPr>
      <w:tabs>
        <w:tab w:val="left" w:pos="504"/>
      </w:tabs>
      <w:suppressAutoHyphens w:val="0"/>
      <w:ind w:left="504" w:hanging="504"/>
    </w:pPr>
    <w:rPr>
      <w:lang w:val="es-ES_tradnl"/>
    </w:rPr>
  </w:style>
  <w:style w:type="paragraph" w:customStyle="1" w:styleId="Header3-Paragraph">
    <w:name w:val="Header 3 - Paragraph"/>
    <w:basedOn w:val="Normal"/>
    <w:rsid w:val="00383CC1"/>
    <w:pPr>
      <w:tabs>
        <w:tab w:val="left" w:pos="504"/>
      </w:tabs>
      <w:suppressAutoHyphens w:val="0"/>
      <w:spacing w:after="200"/>
      <w:ind w:left="504" w:hanging="504"/>
    </w:pPr>
    <w:rPr>
      <w:lang w:val="en-US"/>
    </w:rPr>
  </w:style>
  <w:style w:type="paragraph" w:customStyle="1" w:styleId="P3Header1-Clauses">
    <w:name w:val="P3 Header1-Clauses"/>
    <w:basedOn w:val="Header1-Clauses"/>
    <w:rsid w:val="00383CC1"/>
    <w:pPr>
      <w:tabs>
        <w:tab w:val="left" w:pos="864"/>
      </w:tabs>
      <w:ind w:left="864"/>
    </w:pPr>
  </w:style>
  <w:style w:type="paragraph" w:customStyle="1" w:styleId="Header1-Clauses">
    <w:name w:val="Header 1 - Clauses"/>
    <w:basedOn w:val="Normal"/>
    <w:rsid w:val="00383CC1"/>
    <w:pPr>
      <w:tabs>
        <w:tab w:val="left" w:pos="432"/>
      </w:tabs>
      <w:suppressAutoHyphens w:val="0"/>
      <w:ind w:left="432" w:hanging="432"/>
      <w:jc w:val="left"/>
    </w:pPr>
    <w:rPr>
      <w:b/>
      <w:lang w:val="es-ES_tradnl"/>
    </w:rPr>
  </w:style>
  <w:style w:type="paragraph" w:customStyle="1" w:styleId="SectionXHeader3">
    <w:name w:val="Section X Header 3"/>
    <w:basedOn w:val="Titre1"/>
    <w:rsid w:val="00383CC1"/>
    <w:pPr>
      <w:suppressAutoHyphens w:val="0"/>
      <w:outlineLvl w:val="9"/>
    </w:pPr>
    <w:rPr>
      <w:sz w:val="40"/>
    </w:rPr>
  </w:style>
  <w:style w:type="paragraph" w:styleId="Sous-titre">
    <w:name w:val="Subtitle"/>
    <w:basedOn w:val="Normal"/>
    <w:link w:val="Sous-titreCar"/>
    <w:qFormat/>
    <w:rsid w:val="00383CC1"/>
    <w:pPr>
      <w:suppressAutoHyphens w:val="0"/>
      <w:jc w:val="center"/>
    </w:pPr>
    <w:rPr>
      <w:b/>
      <w:sz w:val="44"/>
      <w:lang w:val="es-ES_tradnl"/>
    </w:rPr>
  </w:style>
  <w:style w:type="character" w:customStyle="1" w:styleId="Sous-titreCar">
    <w:name w:val="Sous-titre Car"/>
    <w:basedOn w:val="Policepardfaut"/>
    <w:link w:val="Sous-titre"/>
    <w:rsid w:val="00383CC1"/>
    <w:rPr>
      <w:rFonts w:ascii="Times New Roman" w:eastAsia="Times New Roman" w:hAnsi="Times New Roman" w:cs="Arial"/>
      <w:b/>
      <w:sz w:val="44"/>
      <w:szCs w:val="24"/>
      <w:lang w:val="es-ES_tradnl" w:eastAsia="fr-FR"/>
    </w:rPr>
  </w:style>
  <w:style w:type="paragraph" w:customStyle="1" w:styleId="Header2-SubClauses">
    <w:name w:val="Header 2 - SubClauses"/>
    <w:basedOn w:val="Normal"/>
    <w:rsid w:val="00383CC1"/>
    <w:pPr>
      <w:tabs>
        <w:tab w:val="left" w:pos="619"/>
      </w:tabs>
      <w:suppressAutoHyphens w:val="0"/>
      <w:spacing w:after="200"/>
    </w:pPr>
    <w:rPr>
      <w:lang w:val="es-ES_tradnl"/>
    </w:rPr>
  </w:style>
  <w:style w:type="paragraph" w:styleId="Retraitcorpsdetexte3">
    <w:name w:val="Body Text Indent 3"/>
    <w:basedOn w:val="Normal"/>
    <w:link w:val="Retraitcorpsdetexte3Car"/>
    <w:rsid w:val="00383CC1"/>
    <w:pPr>
      <w:suppressAutoHyphens w:val="0"/>
      <w:spacing w:before="240"/>
      <w:ind w:left="576"/>
    </w:pPr>
    <w:rPr>
      <w:lang w:val="en-US"/>
    </w:rPr>
  </w:style>
  <w:style w:type="character" w:customStyle="1" w:styleId="Retraitcorpsdetexte3Car">
    <w:name w:val="Retrait corps de texte 3 Car"/>
    <w:basedOn w:val="Policepardfaut"/>
    <w:link w:val="Retraitcorpsdetexte3"/>
    <w:rsid w:val="00383CC1"/>
    <w:rPr>
      <w:rFonts w:ascii="Times New Roman" w:eastAsia="Times New Roman" w:hAnsi="Times New Roman" w:cs="Arial"/>
      <w:sz w:val="24"/>
      <w:szCs w:val="24"/>
      <w:lang w:val="en-US" w:eastAsia="fr-FR"/>
    </w:rPr>
  </w:style>
  <w:style w:type="paragraph" w:styleId="Retraitcorpsdetexte2">
    <w:name w:val="Body Text Indent 2"/>
    <w:basedOn w:val="Normal"/>
    <w:link w:val="Retraitcorpsdetexte2Car"/>
    <w:rsid w:val="00383CC1"/>
    <w:pPr>
      <w:suppressAutoHyphens w:val="0"/>
      <w:ind w:left="360" w:firstLine="360"/>
    </w:pPr>
    <w:rPr>
      <w:lang w:val="es-ES_tradnl"/>
    </w:rPr>
  </w:style>
  <w:style w:type="character" w:customStyle="1" w:styleId="Retraitcorpsdetexte2Car">
    <w:name w:val="Retrait corps de texte 2 Car"/>
    <w:basedOn w:val="Policepardfaut"/>
    <w:link w:val="Retraitcorpsdetexte2"/>
    <w:rsid w:val="00383CC1"/>
    <w:rPr>
      <w:rFonts w:ascii="Times New Roman" w:eastAsia="Times New Roman" w:hAnsi="Times New Roman" w:cs="Arial"/>
      <w:sz w:val="24"/>
      <w:szCs w:val="24"/>
      <w:lang w:val="es-ES_tradnl" w:eastAsia="fr-FR"/>
    </w:rPr>
  </w:style>
  <w:style w:type="paragraph" w:styleId="Corpsdetexte2">
    <w:name w:val="Body Text 2"/>
    <w:basedOn w:val="Normal"/>
    <w:link w:val="Corpsdetexte2Car"/>
    <w:rsid w:val="00383CC1"/>
    <w:pPr>
      <w:suppressAutoHyphens w:val="0"/>
      <w:ind w:left="720"/>
    </w:pPr>
    <w:rPr>
      <w:lang w:val="es-ES_tradnl"/>
    </w:rPr>
  </w:style>
  <w:style w:type="character" w:customStyle="1" w:styleId="Corpsdetexte2Car">
    <w:name w:val="Corps de texte 2 Car"/>
    <w:basedOn w:val="Policepardfaut"/>
    <w:link w:val="Corpsdetexte2"/>
    <w:rsid w:val="00383CC1"/>
    <w:rPr>
      <w:rFonts w:ascii="Times New Roman" w:eastAsia="Times New Roman" w:hAnsi="Times New Roman" w:cs="Arial"/>
      <w:sz w:val="24"/>
      <w:szCs w:val="24"/>
      <w:lang w:val="es-ES_tradnl" w:eastAsia="fr-FR"/>
    </w:rPr>
  </w:style>
  <w:style w:type="paragraph" w:customStyle="1" w:styleId="SectionVHeader">
    <w:name w:val="Section V. Header"/>
    <w:basedOn w:val="Normal"/>
    <w:rsid w:val="00383CC1"/>
    <w:pPr>
      <w:suppressAutoHyphens w:val="0"/>
      <w:jc w:val="center"/>
    </w:pPr>
    <w:rPr>
      <w:b/>
      <w:sz w:val="36"/>
      <w:lang w:val="es-ES_tradnl"/>
    </w:rPr>
  </w:style>
  <w:style w:type="paragraph" w:customStyle="1" w:styleId="BankNormal">
    <w:name w:val="BankNormal"/>
    <w:basedOn w:val="Normal"/>
    <w:rsid w:val="00383CC1"/>
    <w:pPr>
      <w:suppressAutoHyphens w:val="0"/>
      <w:spacing w:after="240"/>
      <w:jc w:val="left"/>
    </w:pPr>
    <w:rPr>
      <w:lang w:val="en-US"/>
    </w:rPr>
  </w:style>
  <w:style w:type="paragraph" w:styleId="Corpsdetexte">
    <w:name w:val="Body Text"/>
    <w:aliases w:val="Corps de texte Car Car Car Car Car Car Car Car Car Car,Corps de texte Car Car Car Car Car Car Car Car Car Car Car Car Car Car Car"/>
    <w:basedOn w:val="Normal"/>
    <w:link w:val="CorpsdetexteCar"/>
    <w:rsid w:val="00383CC1"/>
    <w:pPr>
      <w:suppressAutoHyphens w:val="0"/>
    </w:pPr>
    <w:rPr>
      <w:rFonts w:cs="Times New Roman"/>
      <w:lang w:val="es-ES_tradnl" w:eastAsia="x-none"/>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rsid w:val="00383CC1"/>
    <w:rPr>
      <w:rFonts w:ascii="Times New Roman" w:eastAsia="Times New Roman" w:hAnsi="Times New Roman" w:cs="Times New Roman"/>
      <w:sz w:val="24"/>
      <w:szCs w:val="24"/>
      <w:lang w:val="es-ES_tradnl" w:eastAsia="x-none"/>
    </w:rPr>
  </w:style>
  <w:style w:type="paragraph" w:customStyle="1" w:styleId="TOCNumber1">
    <w:name w:val="TOC Number1"/>
    <w:basedOn w:val="Titre4"/>
    <w:rsid w:val="00383CC1"/>
    <w:pPr>
      <w:numPr>
        <w:ilvl w:val="0"/>
        <w:numId w:val="0"/>
      </w:numPr>
      <w:tabs>
        <w:tab w:val="clear" w:pos="1512"/>
      </w:tabs>
      <w:spacing w:after="0"/>
      <w:jc w:val="left"/>
      <w:outlineLvl w:val="9"/>
    </w:pPr>
    <w:rPr>
      <w:b/>
      <w:lang w:val="fr-FR"/>
    </w:rPr>
  </w:style>
  <w:style w:type="paragraph" w:styleId="Corpsdetexte3">
    <w:name w:val="Body Text 3"/>
    <w:basedOn w:val="Normal"/>
    <w:link w:val="Corpsdetexte3Car"/>
    <w:rsid w:val="00383CC1"/>
    <w:pPr>
      <w:suppressAutoHyphens w:val="0"/>
      <w:jc w:val="center"/>
    </w:pPr>
    <w:rPr>
      <w:rFonts w:ascii="Times New Roman Bold" w:hAnsi="Times New Roman Bold"/>
      <w:spacing w:val="80"/>
      <w:sz w:val="40"/>
    </w:rPr>
  </w:style>
  <w:style w:type="character" w:customStyle="1" w:styleId="Corpsdetexte3Car">
    <w:name w:val="Corps de texte 3 Car"/>
    <w:basedOn w:val="Policepardfaut"/>
    <w:link w:val="Corpsdetexte3"/>
    <w:rsid w:val="00383CC1"/>
    <w:rPr>
      <w:rFonts w:ascii="Times New Roman Bold" w:eastAsia="Times New Roman" w:hAnsi="Times New Roman Bold" w:cs="Arial"/>
      <w:spacing w:val="80"/>
      <w:sz w:val="40"/>
      <w:szCs w:val="24"/>
      <w:lang w:eastAsia="fr-FR"/>
    </w:rPr>
  </w:style>
  <w:style w:type="paragraph" w:styleId="Explorateurdedocuments">
    <w:name w:val="Document Map"/>
    <w:basedOn w:val="Normal"/>
    <w:link w:val="ExplorateurdedocumentsCar"/>
    <w:rsid w:val="00383CC1"/>
    <w:pPr>
      <w:shd w:val="clear" w:color="auto" w:fill="000080"/>
      <w:suppressAutoHyphens w:val="0"/>
      <w:jc w:val="left"/>
    </w:pPr>
    <w:rPr>
      <w:rFonts w:ascii="Tahoma" w:hAnsi="Tahoma"/>
    </w:rPr>
  </w:style>
  <w:style w:type="character" w:customStyle="1" w:styleId="ExplorateurdedocumentsCar">
    <w:name w:val="Explorateur de documents Car"/>
    <w:basedOn w:val="Policepardfaut"/>
    <w:link w:val="Explorateurdedocuments"/>
    <w:rsid w:val="00383CC1"/>
    <w:rPr>
      <w:rFonts w:ascii="Tahoma" w:eastAsia="Times New Roman" w:hAnsi="Tahoma" w:cs="Arial"/>
      <w:sz w:val="24"/>
      <w:szCs w:val="24"/>
      <w:shd w:val="clear" w:color="auto" w:fill="000080"/>
      <w:lang w:eastAsia="fr-FR"/>
    </w:rPr>
  </w:style>
  <w:style w:type="paragraph" w:customStyle="1" w:styleId="explanatorynotes">
    <w:name w:val="explanatory_notes"/>
    <w:basedOn w:val="Normal"/>
    <w:rsid w:val="00383CC1"/>
    <w:pPr>
      <w:spacing w:after="120" w:line="360" w:lineRule="exact"/>
    </w:pPr>
    <w:rPr>
      <w:rFonts w:ascii="Arial" w:hAnsi="Arial"/>
      <w:sz w:val="22"/>
      <w:lang w:val="en-US"/>
    </w:rPr>
  </w:style>
  <w:style w:type="paragraph" w:customStyle="1" w:styleId="Sub-ClauseText">
    <w:name w:val="Sub-Clause Text"/>
    <w:basedOn w:val="Normal"/>
    <w:rsid w:val="00383CC1"/>
    <w:pPr>
      <w:suppressAutoHyphens w:val="0"/>
      <w:spacing w:before="120" w:after="120"/>
    </w:pPr>
    <w:rPr>
      <w:spacing w:val="-4"/>
      <w:lang w:val="en-US"/>
    </w:rPr>
  </w:style>
  <w:style w:type="paragraph" w:customStyle="1" w:styleId="SectionVIHeader">
    <w:name w:val="Section VI. Header"/>
    <w:basedOn w:val="SectionVHeader"/>
    <w:rsid w:val="00383CC1"/>
    <w:rPr>
      <w:lang w:val="en-US"/>
    </w:rPr>
  </w:style>
  <w:style w:type="paragraph" w:styleId="Textedebulles">
    <w:name w:val="Balloon Text"/>
    <w:basedOn w:val="Normal"/>
    <w:link w:val="TextedebullesCar"/>
    <w:rsid w:val="00383CC1"/>
    <w:pPr>
      <w:suppressAutoHyphens w:val="0"/>
      <w:jc w:val="left"/>
    </w:pPr>
    <w:rPr>
      <w:rFonts w:ascii="Tahoma" w:hAnsi="Tahoma"/>
      <w:sz w:val="16"/>
    </w:rPr>
  </w:style>
  <w:style w:type="character" w:customStyle="1" w:styleId="TextedebullesCar">
    <w:name w:val="Texte de bulles Car"/>
    <w:basedOn w:val="Policepardfaut"/>
    <w:link w:val="Textedebulles"/>
    <w:rsid w:val="00383CC1"/>
    <w:rPr>
      <w:rFonts w:ascii="Tahoma" w:eastAsia="Times New Roman" w:hAnsi="Tahoma" w:cs="Arial"/>
      <w:sz w:val="16"/>
      <w:szCs w:val="24"/>
      <w:lang w:eastAsia="fr-FR"/>
    </w:rPr>
  </w:style>
  <w:style w:type="character" w:customStyle="1" w:styleId="Table">
    <w:name w:val="Table"/>
    <w:rsid w:val="00383CC1"/>
    <w:rPr>
      <w:rFonts w:ascii="Arial" w:hAnsi="Arial"/>
      <w:sz w:val="20"/>
    </w:rPr>
  </w:style>
  <w:style w:type="paragraph" w:customStyle="1" w:styleId="Head2">
    <w:name w:val="Head 2"/>
    <w:basedOn w:val="Titre9"/>
    <w:rsid w:val="00383CC1"/>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sid w:val="00383CC1"/>
    <w:rPr>
      <w:sz w:val="20"/>
    </w:rPr>
  </w:style>
  <w:style w:type="paragraph" w:customStyle="1" w:styleId="sectionIIIheader">
    <w:name w:val="section III header"/>
    <w:basedOn w:val="Normal"/>
    <w:rsid w:val="00383CC1"/>
    <w:pPr>
      <w:suppressAutoHyphens w:val="0"/>
      <w:spacing w:before="240"/>
      <w:jc w:val="left"/>
    </w:pPr>
    <w:rPr>
      <w:rFonts w:ascii="Arial Black" w:hAnsi="Arial Black"/>
      <w:lang w:val="en-US"/>
    </w:rPr>
  </w:style>
  <w:style w:type="paragraph" w:customStyle="1" w:styleId="titulo">
    <w:name w:val="titulo"/>
    <w:basedOn w:val="Titre5"/>
    <w:rsid w:val="00383CC1"/>
    <w:pPr>
      <w:spacing w:before="0" w:after="240"/>
      <w:outlineLvl w:val="9"/>
    </w:pPr>
    <w:rPr>
      <w:rFonts w:ascii="Times New Roman Bold" w:hAnsi="Times New Roman Bold"/>
      <w:sz w:val="24"/>
      <w:lang w:val="en-US"/>
    </w:rPr>
  </w:style>
  <w:style w:type="paragraph" w:customStyle="1" w:styleId="Part">
    <w:name w:val="Part"/>
    <w:basedOn w:val="Normal"/>
    <w:next w:val="Normal"/>
    <w:rsid w:val="00383CC1"/>
    <w:pPr>
      <w:spacing w:before="1200"/>
      <w:jc w:val="center"/>
    </w:pPr>
    <w:rPr>
      <w:b/>
      <w:sz w:val="56"/>
    </w:rPr>
  </w:style>
  <w:style w:type="paragraph" w:customStyle="1" w:styleId="StyleHeader1-ClausesLeft0Firstline0">
    <w:name w:val="Style Header 1 - Clauses + Left:  0&quot; First line:  0&quot;"/>
    <w:basedOn w:val="Header1-Clauses"/>
    <w:rsid w:val="00383CC1"/>
    <w:rPr>
      <w:bCs/>
    </w:rPr>
  </w:style>
  <w:style w:type="paragraph" w:customStyle="1" w:styleId="SectionIVHeader">
    <w:name w:val="Section IV Header"/>
    <w:basedOn w:val="SectionVHeader"/>
    <w:rsid w:val="00383CC1"/>
    <w:rPr>
      <w:lang w:val="fr-FR"/>
    </w:rPr>
  </w:style>
  <w:style w:type="paragraph" w:customStyle="1" w:styleId="SectionIVHeader-2">
    <w:name w:val="Section IV Header - 2"/>
    <w:basedOn w:val="Head81"/>
    <w:rsid w:val="00383CC1"/>
  </w:style>
  <w:style w:type="paragraph" w:customStyle="1" w:styleId="StyleSectionIVHeader-2Centered">
    <w:name w:val="Style Section IV Header - 2 + Centered"/>
    <w:basedOn w:val="SectionIVHeader-2"/>
    <w:rsid w:val="00383CC1"/>
    <w:rPr>
      <w:bCs/>
    </w:rPr>
  </w:style>
  <w:style w:type="table" w:styleId="Grilledutableau">
    <w:name w:val="Table Grid"/>
    <w:basedOn w:val="TableauNormal"/>
    <w:uiPriority w:val="39"/>
    <w:rsid w:val="00383CC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IXHeading">
    <w:name w:val="Section IX Heading"/>
    <w:basedOn w:val="Head81"/>
    <w:rsid w:val="00383CC1"/>
    <w:pPr>
      <w:spacing w:before="240" w:after="240"/>
    </w:pPr>
    <w:rPr>
      <w:sz w:val="32"/>
    </w:rPr>
  </w:style>
  <w:style w:type="paragraph" w:customStyle="1" w:styleId="Section1Header1">
    <w:name w:val="Section 1 Header 1"/>
    <w:basedOn w:val="BodyText21"/>
    <w:rsid w:val="00383CC1"/>
    <w:rPr>
      <w:lang w:val="fr-FR"/>
    </w:rPr>
  </w:style>
  <w:style w:type="paragraph" w:styleId="Retraitcorpsdetexte">
    <w:name w:val="Body Text Indent"/>
    <w:basedOn w:val="Normal"/>
    <w:link w:val="RetraitcorpsdetexteCar"/>
    <w:rsid w:val="00383CC1"/>
    <w:pPr>
      <w:suppressAutoHyphens w:val="0"/>
      <w:overflowPunct/>
      <w:autoSpaceDE/>
      <w:autoSpaceDN/>
      <w:adjustRightInd/>
      <w:ind w:left="720"/>
      <w:textAlignment w:val="auto"/>
    </w:pPr>
    <w:rPr>
      <w:rFonts w:cs="Times New Roman"/>
      <w:lang w:val="es-ES_tradnl" w:eastAsia="x-none"/>
    </w:rPr>
  </w:style>
  <w:style w:type="character" w:customStyle="1" w:styleId="RetraitcorpsdetexteCar">
    <w:name w:val="Retrait corps de texte Car"/>
    <w:basedOn w:val="Policepardfaut"/>
    <w:link w:val="Retraitcorpsdetexte"/>
    <w:rsid w:val="00383CC1"/>
    <w:rPr>
      <w:rFonts w:ascii="Times New Roman" w:eastAsia="Times New Roman" w:hAnsi="Times New Roman" w:cs="Times New Roman"/>
      <w:sz w:val="24"/>
      <w:szCs w:val="24"/>
      <w:lang w:val="es-ES_tradnl" w:eastAsia="x-none"/>
    </w:rPr>
  </w:style>
  <w:style w:type="paragraph" w:styleId="NormalWeb">
    <w:name w:val="Normal (Web)"/>
    <w:basedOn w:val="Normal"/>
    <w:rsid w:val="00383CC1"/>
    <w:pPr>
      <w:suppressAutoHyphens w:val="0"/>
      <w:overflowPunct/>
      <w:autoSpaceDE/>
      <w:autoSpaceDN/>
      <w:adjustRightInd/>
      <w:spacing w:before="100" w:beforeAutospacing="1" w:after="100" w:afterAutospacing="1"/>
      <w:jc w:val="left"/>
      <w:textAlignment w:val="auto"/>
    </w:pPr>
  </w:style>
  <w:style w:type="paragraph" w:customStyle="1" w:styleId="UG-Heading1">
    <w:name w:val="UG - Heading 1"/>
    <w:basedOn w:val="Titre1"/>
    <w:rsid w:val="00383CC1"/>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383CC1"/>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383CC1"/>
    <w:pPr>
      <w:jc w:val="center"/>
    </w:pPr>
    <w:rPr>
      <w:b/>
      <w:sz w:val="72"/>
    </w:rPr>
  </w:style>
  <w:style w:type="paragraph" w:styleId="Notedefin">
    <w:name w:val="endnote text"/>
    <w:basedOn w:val="Normal"/>
    <w:link w:val="NotedefinCar"/>
    <w:semiHidden/>
    <w:rsid w:val="00383CC1"/>
    <w:pPr>
      <w:suppressAutoHyphens w:val="0"/>
      <w:overflowPunct/>
      <w:autoSpaceDE/>
      <w:autoSpaceDN/>
      <w:adjustRightInd/>
      <w:jc w:val="left"/>
      <w:textAlignment w:val="auto"/>
    </w:pPr>
    <w:rPr>
      <w:sz w:val="20"/>
    </w:rPr>
  </w:style>
  <w:style w:type="character" w:customStyle="1" w:styleId="NotedefinCar">
    <w:name w:val="Note de fin Car"/>
    <w:basedOn w:val="Policepardfaut"/>
    <w:link w:val="Notedefin"/>
    <w:semiHidden/>
    <w:rsid w:val="00383CC1"/>
    <w:rPr>
      <w:rFonts w:ascii="Times New Roman" w:eastAsia="Times New Roman" w:hAnsi="Times New Roman" w:cs="Arial"/>
      <w:sz w:val="20"/>
      <w:szCs w:val="24"/>
      <w:lang w:eastAsia="fr-FR"/>
    </w:rPr>
  </w:style>
  <w:style w:type="paragraph" w:customStyle="1" w:styleId="Style1">
    <w:name w:val="Style1"/>
    <w:basedOn w:val="Normal"/>
    <w:rsid w:val="00383CC1"/>
    <w:pPr>
      <w:numPr>
        <w:numId w:val="3"/>
      </w:numPr>
      <w:suppressAutoHyphens w:val="0"/>
      <w:overflowPunct/>
      <w:autoSpaceDE/>
      <w:autoSpaceDN/>
      <w:adjustRightInd/>
      <w:jc w:val="left"/>
      <w:textAlignment w:val="auto"/>
    </w:pPr>
    <w:rPr>
      <w:rFonts w:cs="Times New Roman"/>
      <w:b/>
      <w:szCs w:val="20"/>
    </w:rPr>
  </w:style>
  <w:style w:type="paragraph" w:customStyle="1" w:styleId="SectionVStyle1">
    <w:name w:val="Section V Style1"/>
    <w:basedOn w:val="Style1"/>
    <w:rsid w:val="00383CC1"/>
    <w:pPr>
      <w:numPr>
        <w:numId w:val="2"/>
      </w:numPr>
    </w:pPr>
  </w:style>
  <w:style w:type="paragraph" w:styleId="Commentaire">
    <w:name w:val="annotation text"/>
    <w:basedOn w:val="Normal"/>
    <w:link w:val="CommentaireCar"/>
    <w:semiHidden/>
    <w:rsid w:val="00383CC1"/>
    <w:pPr>
      <w:suppressAutoHyphens w:val="0"/>
      <w:overflowPunct/>
      <w:autoSpaceDE/>
      <w:autoSpaceDN/>
      <w:adjustRightInd/>
      <w:jc w:val="left"/>
      <w:textAlignment w:val="auto"/>
    </w:pPr>
    <w:rPr>
      <w:rFonts w:cs="Times New Roman"/>
      <w:sz w:val="20"/>
      <w:szCs w:val="20"/>
      <w:lang w:val="en-US" w:eastAsia="en-US"/>
    </w:rPr>
  </w:style>
  <w:style w:type="character" w:customStyle="1" w:styleId="CommentaireCar">
    <w:name w:val="Commentaire Car"/>
    <w:basedOn w:val="Policepardfaut"/>
    <w:link w:val="Commentaire"/>
    <w:semiHidden/>
    <w:rsid w:val="00383CC1"/>
    <w:rPr>
      <w:rFonts w:ascii="Times New Roman" w:eastAsia="Times New Roman" w:hAnsi="Times New Roman" w:cs="Times New Roman"/>
      <w:sz w:val="20"/>
      <w:szCs w:val="20"/>
      <w:lang w:val="en-US"/>
    </w:rPr>
  </w:style>
  <w:style w:type="paragraph" w:customStyle="1" w:styleId="Head2SectionIII">
    <w:name w:val="Head 2 Section III"/>
    <w:basedOn w:val="Normal"/>
    <w:rsid w:val="00383CC1"/>
    <w:pPr>
      <w:tabs>
        <w:tab w:val="left" w:pos="567"/>
        <w:tab w:val="right" w:pos="7784"/>
      </w:tabs>
      <w:suppressAutoHyphens w:val="0"/>
      <w:overflowPunct/>
      <w:autoSpaceDE/>
      <w:autoSpaceDN/>
      <w:adjustRightInd/>
      <w:jc w:val="left"/>
      <w:textAlignment w:val="auto"/>
    </w:pPr>
    <w:rPr>
      <w:rFonts w:cs="Times New Roman"/>
      <w:sz w:val="28"/>
      <w:szCs w:val="20"/>
    </w:rPr>
  </w:style>
  <w:style w:type="paragraph" w:styleId="Paragraphedeliste">
    <w:name w:val="List Paragraph"/>
    <w:basedOn w:val="Normal"/>
    <w:qFormat/>
    <w:rsid w:val="00383CC1"/>
    <w:pPr>
      <w:ind w:left="708"/>
    </w:pPr>
  </w:style>
  <w:style w:type="paragraph" w:customStyle="1" w:styleId="Head61">
    <w:name w:val="Head 6.1"/>
    <w:basedOn w:val="Normal"/>
    <w:next w:val="Normal"/>
    <w:rsid w:val="00383CC1"/>
    <w:pPr>
      <w:tabs>
        <w:tab w:val="left" w:pos="-720"/>
      </w:tabs>
      <w:spacing w:before="120"/>
    </w:pPr>
    <w:rPr>
      <w:rFonts w:cs="Times New Roman"/>
      <w:b/>
      <w:sz w:val="20"/>
      <w:szCs w:val="20"/>
    </w:rPr>
  </w:style>
  <w:style w:type="paragraph" w:customStyle="1" w:styleId="Corpsdetexte31">
    <w:name w:val="Corps de texte 31"/>
    <w:basedOn w:val="Normal"/>
    <w:rsid w:val="00383CC1"/>
    <w:rPr>
      <w:rFonts w:ascii="Tahoma" w:hAnsi="Tahoma" w:cs="Times New Roman"/>
      <w:i/>
      <w:sz w:val="22"/>
      <w:szCs w:val="20"/>
    </w:rPr>
  </w:style>
  <w:style w:type="paragraph" w:customStyle="1" w:styleId="siliacII">
    <w:name w:val="siliac II"/>
    <w:basedOn w:val="Normal"/>
    <w:rsid w:val="00383CC1"/>
    <w:pPr>
      <w:suppressAutoHyphens w:val="0"/>
      <w:spacing w:before="100" w:after="120" w:line="300" w:lineRule="exact"/>
      <w:ind w:left="284"/>
      <w:jc w:val="left"/>
    </w:pPr>
    <w:rPr>
      <w:rFonts w:ascii="Arial" w:hAnsi="Arial" w:cs="Times New Roman"/>
      <w:b/>
      <w:szCs w:val="20"/>
    </w:rPr>
  </w:style>
  <w:style w:type="character" w:styleId="Marquedecommentaire">
    <w:name w:val="annotation reference"/>
    <w:rsid w:val="00383CC1"/>
    <w:rPr>
      <w:sz w:val="16"/>
      <w:szCs w:val="16"/>
    </w:rPr>
  </w:style>
  <w:style w:type="paragraph" w:styleId="Objetducommentaire">
    <w:name w:val="annotation subject"/>
    <w:basedOn w:val="Commentaire"/>
    <w:next w:val="Commentaire"/>
    <w:link w:val="ObjetducommentaireCar"/>
    <w:rsid w:val="00383CC1"/>
    <w:pPr>
      <w:suppressAutoHyphens/>
      <w:overflowPunct w:val="0"/>
      <w:autoSpaceDE w:val="0"/>
      <w:autoSpaceDN w:val="0"/>
      <w:adjustRightInd w:val="0"/>
      <w:jc w:val="both"/>
      <w:textAlignment w:val="baseline"/>
    </w:pPr>
    <w:rPr>
      <w:rFonts w:cs="Arial"/>
      <w:b/>
      <w:bCs/>
      <w:lang w:val="fr-FR" w:eastAsia="fr-FR"/>
    </w:rPr>
  </w:style>
  <w:style w:type="character" w:customStyle="1" w:styleId="ObjetducommentaireCar">
    <w:name w:val="Objet du commentaire Car"/>
    <w:basedOn w:val="CommentaireCar"/>
    <w:link w:val="Objetducommentaire"/>
    <w:rsid w:val="00383CC1"/>
    <w:rPr>
      <w:rFonts w:ascii="Times New Roman" w:eastAsia="Times New Roman" w:hAnsi="Times New Roman" w:cs="Arial"/>
      <w:b/>
      <w:bCs/>
      <w:sz w:val="20"/>
      <w:szCs w:val="20"/>
      <w:lang w:val="en-US" w:eastAsia="fr-FR"/>
    </w:rPr>
  </w:style>
  <w:style w:type="paragraph" w:customStyle="1" w:styleId="NormalWeb8">
    <w:name w:val="Normal (Web)8"/>
    <w:basedOn w:val="Normal"/>
    <w:rsid w:val="00383CC1"/>
    <w:pPr>
      <w:suppressAutoHyphens w:val="0"/>
      <w:overflowPunct/>
      <w:autoSpaceDE/>
      <w:autoSpaceDN/>
      <w:adjustRightInd/>
      <w:spacing w:before="75" w:after="75"/>
      <w:ind w:left="225" w:right="225"/>
      <w:jc w:val="left"/>
      <w:textAlignment w:val="auto"/>
    </w:pPr>
    <w:rPr>
      <w:rFonts w:cs="Times New Roman"/>
      <w:sz w:val="22"/>
      <w:szCs w:val="20"/>
    </w:rPr>
  </w:style>
  <w:style w:type="paragraph" w:styleId="Listenumros2">
    <w:name w:val="List Number 2"/>
    <w:basedOn w:val="Normal"/>
    <w:rsid w:val="00383CC1"/>
    <w:pPr>
      <w:numPr>
        <w:numId w:val="13"/>
      </w:numPr>
      <w:contextualSpacing/>
    </w:pPr>
  </w:style>
  <w:style w:type="paragraph" w:customStyle="1" w:styleId="Default">
    <w:name w:val="Default"/>
    <w:rsid w:val="00383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numros3">
    <w:name w:val="List Number 3"/>
    <w:basedOn w:val="Normal"/>
    <w:rsid w:val="00383CC1"/>
    <w:pPr>
      <w:numPr>
        <w:numId w:val="14"/>
      </w:numPr>
      <w:contextualSpacing/>
    </w:pPr>
  </w:style>
  <w:style w:type="paragraph" w:customStyle="1" w:styleId="Head20">
    <w:name w:val="Head2"/>
    <w:basedOn w:val="Default"/>
    <w:next w:val="Default"/>
    <w:uiPriority w:val="99"/>
    <w:rsid w:val="00383CC1"/>
    <w:rPr>
      <w:color w:val="auto"/>
    </w:rPr>
  </w:style>
  <w:style w:type="paragraph" w:customStyle="1" w:styleId="CM33">
    <w:name w:val="CM33"/>
    <w:basedOn w:val="Default"/>
    <w:next w:val="Default"/>
    <w:uiPriority w:val="99"/>
    <w:rsid w:val="00383CC1"/>
    <w:rPr>
      <w:color w:val="auto"/>
    </w:rPr>
  </w:style>
  <w:style w:type="paragraph" w:customStyle="1" w:styleId="ListTwo">
    <w:name w:val="ListTwo"/>
    <w:basedOn w:val="Default"/>
    <w:next w:val="Default"/>
    <w:uiPriority w:val="99"/>
    <w:rsid w:val="00383CC1"/>
    <w:rPr>
      <w:color w:val="auto"/>
    </w:rPr>
  </w:style>
  <w:style w:type="paragraph" w:customStyle="1" w:styleId="Indent1">
    <w:name w:val="Indenté 1"/>
    <w:basedOn w:val="Normal"/>
    <w:rsid w:val="00383CC1"/>
    <w:pPr>
      <w:keepNext/>
      <w:keepLines/>
      <w:tabs>
        <w:tab w:val="left" w:pos="709"/>
      </w:tabs>
      <w:suppressAutoHyphens w:val="0"/>
      <w:overflowPunct/>
      <w:autoSpaceDE/>
      <w:autoSpaceDN/>
      <w:adjustRightInd/>
      <w:spacing w:line="360" w:lineRule="auto"/>
      <w:ind w:left="709" w:hanging="709"/>
      <w:textAlignment w:val="auto"/>
    </w:pPr>
    <w:rPr>
      <w:rFonts w:cs="Times New Roman"/>
      <w:kern w:val="28"/>
      <w:szCs w:val="20"/>
    </w:rPr>
  </w:style>
  <w:style w:type="character" w:customStyle="1" w:styleId="st">
    <w:name w:val="st"/>
    <w:basedOn w:val="Policepardfaut"/>
    <w:rsid w:val="00383CC1"/>
  </w:style>
  <w:style w:type="character" w:styleId="Accentuation">
    <w:name w:val="Emphasis"/>
    <w:uiPriority w:val="20"/>
    <w:qFormat/>
    <w:rsid w:val="00383CC1"/>
    <w:rPr>
      <w:i/>
      <w:iCs/>
    </w:rPr>
  </w:style>
  <w:style w:type="paragraph" w:customStyle="1" w:styleId="Style13">
    <w:name w:val="Style 13"/>
    <w:basedOn w:val="Normal"/>
    <w:rsid w:val="00383CC1"/>
    <w:pPr>
      <w:widowControl w:val="0"/>
      <w:suppressAutoHyphens w:val="0"/>
      <w:overflowPunct/>
      <w:adjustRightInd/>
      <w:textAlignment w:val="auto"/>
    </w:pPr>
    <w:rPr>
      <w:rFonts w:cs="Times New Roman"/>
      <w:lang w:eastAsia="en-US"/>
    </w:rPr>
  </w:style>
  <w:style w:type="character" w:customStyle="1" w:styleId="gi">
    <w:name w:val="gi"/>
    <w:rsid w:val="00383CC1"/>
  </w:style>
  <w:style w:type="paragraph" w:styleId="Rvision">
    <w:name w:val="Revision"/>
    <w:hidden/>
    <w:uiPriority w:val="99"/>
    <w:semiHidden/>
    <w:rsid w:val="00383CC1"/>
    <w:pPr>
      <w:spacing w:after="0" w:line="240" w:lineRule="auto"/>
    </w:pPr>
    <w:rPr>
      <w:rFonts w:ascii="Times New Roman" w:eastAsia="Times New Roman" w:hAnsi="Times New Roman" w:cs="Arial"/>
      <w:sz w:val="24"/>
      <w:szCs w:val="24"/>
      <w:lang w:eastAsia="fr-FR"/>
    </w:rPr>
  </w:style>
  <w:style w:type="numbering" w:customStyle="1" w:styleId="Aucuneliste1">
    <w:name w:val="Aucune liste1"/>
    <w:next w:val="Aucuneliste"/>
    <w:uiPriority w:val="99"/>
    <w:semiHidden/>
    <w:unhideWhenUsed/>
    <w:rsid w:val="00866BB4"/>
  </w:style>
  <w:style w:type="character" w:styleId="Lienhypertextesuivivisit">
    <w:name w:val="FollowedHyperlink"/>
    <w:basedOn w:val="Policepardfaut"/>
    <w:rsid w:val="00866BB4"/>
    <w:rPr>
      <w:color w:val="800080"/>
      <w:u w:val="single"/>
    </w:rPr>
  </w:style>
  <w:style w:type="paragraph" w:customStyle="1" w:styleId="msonormal0">
    <w:name w:val="msonormal"/>
    <w:basedOn w:val="Normal"/>
    <w:rsid w:val="00866BB4"/>
    <w:pPr>
      <w:suppressAutoHyphens w:val="0"/>
      <w:overflowPunct/>
      <w:autoSpaceDE/>
      <w:adjustRightInd/>
      <w:spacing w:before="100" w:after="100"/>
      <w:jc w:val="left"/>
      <w:textAlignment w:val="auto"/>
    </w:pPr>
    <w:rPr>
      <w:rFonts w:cs="Times New Roman"/>
    </w:rPr>
  </w:style>
  <w:style w:type="paragraph" w:customStyle="1" w:styleId="font5">
    <w:name w:val="font5"/>
    <w:basedOn w:val="Normal"/>
    <w:rsid w:val="00866BB4"/>
    <w:pPr>
      <w:suppressAutoHyphens w:val="0"/>
      <w:overflowPunct/>
      <w:autoSpaceDE/>
      <w:adjustRightInd/>
      <w:spacing w:before="100" w:after="100"/>
      <w:jc w:val="left"/>
      <w:textAlignment w:val="auto"/>
    </w:pPr>
    <w:rPr>
      <w:rFonts w:cs="Times New Roman"/>
      <w:b/>
      <w:bCs/>
    </w:rPr>
  </w:style>
  <w:style w:type="paragraph" w:customStyle="1" w:styleId="font6">
    <w:name w:val="font6"/>
    <w:basedOn w:val="Normal"/>
    <w:rsid w:val="00866BB4"/>
    <w:pPr>
      <w:suppressAutoHyphens w:val="0"/>
      <w:overflowPunct/>
      <w:autoSpaceDE/>
      <w:adjustRightInd/>
      <w:spacing w:before="100" w:after="100"/>
      <w:jc w:val="left"/>
      <w:textAlignment w:val="auto"/>
    </w:pPr>
    <w:rPr>
      <w:rFonts w:cs="Times New Roman"/>
    </w:rPr>
  </w:style>
  <w:style w:type="paragraph" w:customStyle="1" w:styleId="font7">
    <w:name w:val="font7"/>
    <w:basedOn w:val="Normal"/>
    <w:rsid w:val="00866BB4"/>
    <w:pPr>
      <w:suppressAutoHyphens w:val="0"/>
      <w:overflowPunct/>
      <w:autoSpaceDE/>
      <w:adjustRightInd/>
      <w:spacing w:before="100" w:after="100"/>
      <w:jc w:val="left"/>
      <w:textAlignment w:val="auto"/>
    </w:pPr>
    <w:rPr>
      <w:rFonts w:cs="Times New Roman"/>
      <w:b/>
      <w:bCs/>
    </w:rPr>
  </w:style>
  <w:style w:type="paragraph" w:customStyle="1" w:styleId="font8">
    <w:name w:val="font8"/>
    <w:basedOn w:val="Normal"/>
    <w:rsid w:val="00866BB4"/>
    <w:pPr>
      <w:suppressAutoHyphens w:val="0"/>
      <w:overflowPunct/>
      <w:autoSpaceDE/>
      <w:adjustRightInd/>
      <w:spacing w:before="100" w:after="100"/>
      <w:jc w:val="left"/>
      <w:textAlignment w:val="auto"/>
    </w:pPr>
    <w:rPr>
      <w:rFonts w:ascii="Cambria" w:hAnsi="Cambria" w:cs="Times New Roman"/>
    </w:rPr>
  </w:style>
  <w:style w:type="paragraph" w:customStyle="1" w:styleId="font9">
    <w:name w:val="font9"/>
    <w:basedOn w:val="Normal"/>
    <w:rsid w:val="00866BB4"/>
    <w:pPr>
      <w:suppressAutoHyphens w:val="0"/>
      <w:overflowPunct/>
      <w:autoSpaceDE/>
      <w:adjustRightInd/>
      <w:spacing w:before="100" w:after="100"/>
      <w:jc w:val="left"/>
      <w:textAlignment w:val="auto"/>
    </w:pPr>
    <w:rPr>
      <w:rFonts w:ascii="Cambria" w:hAnsi="Cambria" w:cs="Times New Roman"/>
    </w:rPr>
  </w:style>
  <w:style w:type="paragraph" w:customStyle="1" w:styleId="font10">
    <w:name w:val="font10"/>
    <w:basedOn w:val="Normal"/>
    <w:rsid w:val="00866BB4"/>
    <w:pPr>
      <w:suppressAutoHyphens w:val="0"/>
      <w:overflowPunct/>
      <w:autoSpaceDE/>
      <w:adjustRightInd/>
      <w:spacing w:before="100" w:after="100"/>
      <w:jc w:val="left"/>
      <w:textAlignment w:val="auto"/>
    </w:pPr>
    <w:rPr>
      <w:rFonts w:ascii="Cambria" w:hAnsi="Cambria" w:cs="Times New Roman"/>
      <w:b/>
      <w:bCs/>
    </w:rPr>
  </w:style>
  <w:style w:type="paragraph" w:customStyle="1" w:styleId="xl68">
    <w:name w:val="xl68"/>
    <w:basedOn w:val="Normal"/>
    <w:rsid w:val="00866BB4"/>
    <w:pPr>
      <w:suppressAutoHyphens w:val="0"/>
      <w:overflowPunct/>
      <w:autoSpaceDE/>
      <w:adjustRightInd/>
      <w:spacing w:before="100" w:after="100"/>
      <w:jc w:val="left"/>
      <w:textAlignment w:val="auto"/>
    </w:pPr>
    <w:rPr>
      <w:rFonts w:cs="Times New Roman"/>
    </w:rPr>
  </w:style>
  <w:style w:type="paragraph" w:customStyle="1" w:styleId="xl69">
    <w:name w:val="xl69"/>
    <w:basedOn w:val="Normal"/>
    <w:rsid w:val="00866BB4"/>
    <w:pPr>
      <w:suppressAutoHyphens w:val="0"/>
      <w:overflowPunct/>
      <w:autoSpaceDE/>
      <w:adjustRightInd/>
      <w:spacing w:before="100" w:after="100"/>
      <w:jc w:val="center"/>
      <w:textAlignment w:val="auto"/>
    </w:pPr>
    <w:rPr>
      <w:rFonts w:cs="Times New Roman"/>
    </w:rPr>
  </w:style>
  <w:style w:type="paragraph" w:customStyle="1" w:styleId="xl70">
    <w:name w:val="xl70"/>
    <w:basedOn w:val="Normal"/>
    <w:rsid w:val="00866BB4"/>
    <w:pPr>
      <w:suppressAutoHyphens w:val="0"/>
      <w:overflowPunct/>
      <w:autoSpaceDE/>
      <w:adjustRightInd/>
      <w:spacing w:before="100" w:after="100"/>
      <w:jc w:val="right"/>
      <w:textAlignment w:val="auto"/>
    </w:pPr>
    <w:rPr>
      <w:rFonts w:cs="Times New Roman"/>
    </w:rPr>
  </w:style>
  <w:style w:type="paragraph" w:customStyle="1" w:styleId="xl71">
    <w:name w:val="xl7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color w:val="FF0000"/>
    </w:rPr>
  </w:style>
  <w:style w:type="paragraph" w:customStyle="1" w:styleId="xl72">
    <w:name w:val="xl7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color w:val="FF0000"/>
      <w:u w:val="single"/>
    </w:rPr>
  </w:style>
  <w:style w:type="paragraph" w:customStyle="1" w:styleId="xl73">
    <w:name w:val="xl73"/>
    <w:basedOn w:val="Normal"/>
    <w:rsid w:val="00866BB4"/>
    <w:pPr>
      <w:suppressAutoHyphens w:val="0"/>
      <w:overflowPunct/>
      <w:autoSpaceDE/>
      <w:adjustRightInd/>
      <w:spacing w:before="100" w:after="100"/>
      <w:jc w:val="left"/>
      <w:textAlignment w:val="auto"/>
    </w:pPr>
    <w:rPr>
      <w:rFonts w:cs="Times New Roman"/>
      <w:color w:val="215967"/>
    </w:rPr>
  </w:style>
  <w:style w:type="paragraph" w:customStyle="1" w:styleId="xl74">
    <w:name w:val="xl7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75">
    <w:name w:val="xl7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76">
    <w:name w:val="xl7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77">
    <w:name w:val="xl77"/>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auto"/>
    </w:pPr>
    <w:rPr>
      <w:rFonts w:cs="Times New Roman"/>
      <w:b/>
      <w:bCs/>
    </w:rPr>
  </w:style>
  <w:style w:type="paragraph" w:customStyle="1" w:styleId="xl78">
    <w:name w:val="xl7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rPr>
  </w:style>
  <w:style w:type="paragraph" w:customStyle="1" w:styleId="xl79">
    <w:name w:val="xl79"/>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b/>
      <w:bCs/>
    </w:rPr>
  </w:style>
  <w:style w:type="paragraph" w:customStyle="1" w:styleId="xl80">
    <w:name w:val="xl8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81">
    <w:name w:val="xl81"/>
    <w:basedOn w:val="Normal"/>
    <w:rsid w:val="00866BB4"/>
    <w:pPr>
      <w:pBdr>
        <w:top w:val="double" w:sz="6" w:space="0" w:color="000000"/>
        <w:left w:val="double" w:sz="6" w:space="0" w:color="000000"/>
        <w:bottom w:val="double" w:sz="6" w:space="0" w:color="000000"/>
        <w:right w:val="double" w:sz="6" w:space="0" w:color="000000"/>
      </w:pBd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82">
    <w:name w:val="xl82"/>
    <w:basedOn w:val="Normal"/>
    <w:rsid w:val="00866BB4"/>
    <w:pPr>
      <w:pBdr>
        <w:top w:val="double" w:sz="6" w:space="0" w:color="000000"/>
        <w:left w:val="double" w:sz="6" w:space="0" w:color="000000"/>
        <w:bottom w:val="double" w:sz="6" w:space="0" w:color="000000"/>
        <w:right w:val="double" w:sz="6" w:space="0" w:color="000000"/>
      </w:pBdr>
      <w:shd w:val="clear" w:color="auto" w:fill="B9CCE4"/>
      <w:suppressAutoHyphens w:val="0"/>
      <w:overflowPunct/>
      <w:autoSpaceDE/>
      <w:adjustRightInd/>
      <w:spacing w:before="100" w:after="100"/>
      <w:jc w:val="right"/>
      <w:textAlignment w:val="auto"/>
    </w:pPr>
    <w:rPr>
      <w:rFonts w:cs="Times New Roman"/>
      <w:b/>
      <w:bCs/>
    </w:rPr>
  </w:style>
  <w:style w:type="paragraph" w:customStyle="1" w:styleId="xl83">
    <w:name w:val="xl8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84">
    <w:name w:val="xl8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85">
    <w:name w:val="xl8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b/>
      <w:bCs/>
    </w:rPr>
  </w:style>
  <w:style w:type="paragraph" w:customStyle="1" w:styleId="xl86">
    <w:name w:val="xl8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87">
    <w:name w:val="xl8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88">
    <w:name w:val="xl88"/>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89">
    <w:name w:val="xl89"/>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rPr>
  </w:style>
  <w:style w:type="paragraph" w:customStyle="1" w:styleId="xl90">
    <w:name w:val="xl90"/>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91">
    <w:name w:val="xl9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92">
    <w:name w:val="xl9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93">
    <w:name w:val="xl93"/>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auto"/>
    </w:pPr>
    <w:rPr>
      <w:rFonts w:cs="Times New Roman"/>
      <w:b/>
      <w:bCs/>
    </w:rPr>
  </w:style>
  <w:style w:type="paragraph" w:customStyle="1" w:styleId="xl94">
    <w:name w:val="xl9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color w:val="FF0000"/>
    </w:rPr>
  </w:style>
  <w:style w:type="paragraph" w:customStyle="1" w:styleId="xl95">
    <w:name w:val="xl95"/>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b/>
      <w:bCs/>
    </w:rPr>
  </w:style>
  <w:style w:type="paragraph" w:customStyle="1" w:styleId="xl96">
    <w:name w:val="xl9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cs="Times New Roman"/>
    </w:rPr>
  </w:style>
  <w:style w:type="paragraph" w:customStyle="1" w:styleId="xl97">
    <w:name w:val="xl97"/>
    <w:basedOn w:val="Normal"/>
    <w:rsid w:val="00866BB4"/>
    <w:pPr>
      <w:pBdr>
        <w:top w:val="single" w:sz="4" w:space="0" w:color="000000"/>
        <w:left w:val="single" w:sz="4" w:space="0" w:color="000000"/>
        <w:bottom w:val="single" w:sz="4" w:space="0" w:color="000000"/>
        <w:right w:val="single" w:sz="4" w:space="0" w:color="000000"/>
      </w:pBdr>
      <w:shd w:val="clear" w:color="auto" w:fill="D9D9D9"/>
      <w:suppressAutoHyphens w:val="0"/>
      <w:overflowPunct/>
      <w:autoSpaceDE/>
      <w:adjustRightInd/>
      <w:spacing w:before="100" w:after="100"/>
      <w:jc w:val="right"/>
      <w:textAlignment w:val="auto"/>
    </w:pPr>
    <w:rPr>
      <w:rFonts w:cs="Times New Roman"/>
    </w:rPr>
  </w:style>
  <w:style w:type="paragraph" w:customStyle="1" w:styleId="xl98">
    <w:name w:val="xl9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top"/>
    </w:pPr>
    <w:rPr>
      <w:rFonts w:cs="Times New Roman"/>
      <w:b/>
      <w:bCs/>
    </w:rPr>
  </w:style>
  <w:style w:type="paragraph" w:customStyle="1" w:styleId="xl99">
    <w:name w:val="xl99"/>
    <w:basedOn w:val="Normal"/>
    <w:rsid w:val="00866BB4"/>
    <w:pPr>
      <w:pBdr>
        <w:top w:val="single" w:sz="4" w:space="0" w:color="000000"/>
        <w:left w:val="single" w:sz="4" w:space="0" w:color="000000"/>
        <w:bottom w:val="single" w:sz="4" w:space="0" w:color="000000"/>
        <w:right w:val="single" w:sz="4" w:space="0" w:color="000000"/>
      </w:pBdr>
      <w:shd w:val="clear" w:color="auto" w:fill="D9D9D9"/>
      <w:suppressAutoHyphens w:val="0"/>
      <w:overflowPunct/>
      <w:autoSpaceDE/>
      <w:adjustRightInd/>
      <w:spacing w:before="100" w:after="100"/>
      <w:jc w:val="center"/>
      <w:textAlignment w:val="auto"/>
    </w:pPr>
    <w:rPr>
      <w:rFonts w:cs="Times New Roman"/>
    </w:rPr>
  </w:style>
  <w:style w:type="paragraph" w:customStyle="1" w:styleId="xl100">
    <w:name w:val="xl10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color w:val="FF0000"/>
    </w:rPr>
  </w:style>
  <w:style w:type="paragraph" w:customStyle="1" w:styleId="xl101">
    <w:name w:val="xl10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color w:val="FF0000"/>
    </w:rPr>
  </w:style>
  <w:style w:type="paragraph" w:customStyle="1" w:styleId="xl102">
    <w:name w:val="xl10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color w:val="FF0000"/>
    </w:rPr>
  </w:style>
  <w:style w:type="paragraph" w:customStyle="1" w:styleId="xl103">
    <w:name w:val="xl103"/>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color w:val="FF0000"/>
    </w:rPr>
  </w:style>
  <w:style w:type="paragraph" w:customStyle="1" w:styleId="xl104">
    <w:name w:val="xl104"/>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b/>
      <w:bCs/>
      <w:color w:val="FF0000"/>
    </w:rPr>
  </w:style>
  <w:style w:type="paragraph" w:customStyle="1" w:styleId="xl105">
    <w:name w:val="xl105"/>
    <w:basedOn w:val="Normal"/>
    <w:rsid w:val="00866BB4"/>
    <w:pPr>
      <w:suppressAutoHyphens w:val="0"/>
      <w:overflowPunct/>
      <w:autoSpaceDE/>
      <w:adjustRightInd/>
      <w:spacing w:before="100" w:after="100"/>
      <w:jc w:val="right"/>
      <w:textAlignment w:val="auto"/>
    </w:pPr>
    <w:rPr>
      <w:rFonts w:cs="Times New Roman"/>
      <w:color w:val="FF0000"/>
    </w:rPr>
  </w:style>
  <w:style w:type="paragraph" w:customStyle="1" w:styleId="xl106">
    <w:name w:val="xl106"/>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color w:val="FF0000"/>
    </w:rPr>
  </w:style>
  <w:style w:type="paragraph" w:customStyle="1" w:styleId="xl107">
    <w:name w:val="xl10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color w:val="FF0000"/>
    </w:rPr>
  </w:style>
  <w:style w:type="paragraph" w:customStyle="1" w:styleId="xl108">
    <w:name w:val="xl10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color w:val="FF0000"/>
    </w:rPr>
  </w:style>
  <w:style w:type="paragraph" w:customStyle="1" w:styleId="xl109">
    <w:name w:val="xl109"/>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color w:val="FF0000"/>
    </w:rPr>
  </w:style>
  <w:style w:type="paragraph" w:customStyle="1" w:styleId="xl110">
    <w:name w:val="xl11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color w:val="FF0000"/>
    </w:rPr>
  </w:style>
  <w:style w:type="paragraph" w:customStyle="1" w:styleId="xl111">
    <w:name w:val="xl11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color w:val="FF0000"/>
    </w:rPr>
  </w:style>
  <w:style w:type="paragraph" w:customStyle="1" w:styleId="xl112">
    <w:name w:val="xl11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color w:val="FF0000"/>
    </w:rPr>
  </w:style>
  <w:style w:type="paragraph" w:customStyle="1" w:styleId="xl113">
    <w:name w:val="xl11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textAlignment w:val="auto"/>
    </w:pPr>
    <w:rPr>
      <w:rFonts w:cs="Times New Roman"/>
      <w:color w:val="FF0000"/>
    </w:rPr>
  </w:style>
  <w:style w:type="paragraph" w:customStyle="1" w:styleId="xl114">
    <w:name w:val="xl11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color w:val="FF0000"/>
    </w:rPr>
  </w:style>
  <w:style w:type="paragraph" w:customStyle="1" w:styleId="xl115">
    <w:name w:val="xl11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color w:val="FF0000"/>
    </w:rPr>
  </w:style>
  <w:style w:type="paragraph" w:customStyle="1" w:styleId="xl116">
    <w:name w:val="xl116"/>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color w:val="FF0000"/>
    </w:rPr>
  </w:style>
  <w:style w:type="paragraph" w:customStyle="1" w:styleId="xl117">
    <w:name w:val="xl117"/>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color w:val="FF0000"/>
    </w:rPr>
  </w:style>
  <w:style w:type="paragraph" w:customStyle="1" w:styleId="xl118">
    <w:name w:val="xl11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color w:val="FF0000"/>
    </w:rPr>
  </w:style>
  <w:style w:type="paragraph" w:customStyle="1" w:styleId="xl119">
    <w:name w:val="xl119"/>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20">
    <w:name w:val="xl12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cs="Times New Roman"/>
    </w:rPr>
  </w:style>
  <w:style w:type="paragraph" w:customStyle="1" w:styleId="xl121">
    <w:name w:val="xl12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b/>
      <w:bCs/>
    </w:rPr>
  </w:style>
  <w:style w:type="paragraph" w:customStyle="1" w:styleId="xl122">
    <w:name w:val="xl12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b/>
      <w:bCs/>
      <w:i/>
      <w:iCs/>
    </w:rPr>
  </w:style>
  <w:style w:type="paragraph" w:customStyle="1" w:styleId="xl123">
    <w:name w:val="xl12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u w:val="single"/>
    </w:rPr>
  </w:style>
  <w:style w:type="paragraph" w:customStyle="1" w:styleId="xl124">
    <w:name w:val="xl12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25">
    <w:name w:val="xl12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126">
    <w:name w:val="xl12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textAlignment w:val="auto"/>
    </w:pPr>
    <w:rPr>
      <w:rFonts w:cs="Times New Roman"/>
    </w:rPr>
  </w:style>
  <w:style w:type="paragraph" w:customStyle="1" w:styleId="xl127">
    <w:name w:val="xl12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28">
    <w:name w:val="xl128"/>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29">
    <w:name w:val="xl129"/>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130">
    <w:name w:val="xl130"/>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rPr>
  </w:style>
  <w:style w:type="paragraph" w:customStyle="1" w:styleId="xl131">
    <w:name w:val="xl13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textAlignment w:val="auto"/>
    </w:pPr>
    <w:rPr>
      <w:rFonts w:cs="Times New Roman"/>
    </w:rPr>
  </w:style>
  <w:style w:type="paragraph" w:customStyle="1" w:styleId="xl132">
    <w:name w:val="xl13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33">
    <w:name w:val="xl13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34">
    <w:name w:val="xl13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35">
    <w:name w:val="xl13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36">
    <w:name w:val="xl13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37">
    <w:name w:val="xl13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38">
    <w:name w:val="xl138"/>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39">
    <w:name w:val="xl139"/>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b/>
      <w:bCs/>
    </w:rPr>
  </w:style>
  <w:style w:type="paragraph" w:customStyle="1" w:styleId="xl140">
    <w:name w:val="xl14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bottom"/>
    </w:pPr>
    <w:rPr>
      <w:rFonts w:cs="Times New Roman"/>
    </w:rPr>
  </w:style>
  <w:style w:type="paragraph" w:customStyle="1" w:styleId="xl141">
    <w:name w:val="xl14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42">
    <w:name w:val="xl14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43">
    <w:name w:val="xl143"/>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textAlignment w:val="auto"/>
    </w:pPr>
    <w:rPr>
      <w:rFonts w:cs="Times New Roman"/>
      <w:b/>
      <w:bCs/>
    </w:rPr>
  </w:style>
  <w:style w:type="paragraph" w:customStyle="1" w:styleId="xl144">
    <w:name w:val="xl14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cs="Times New Roman"/>
      <w:b/>
      <w:bCs/>
    </w:rPr>
  </w:style>
  <w:style w:type="paragraph" w:customStyle="1" w:styleId="xl145">
    <w:name w:val="xl14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cs="Times New Roman"/>
    </w:rPr>
  </w:style>
  <w:style w:type="paragraph" w:customStyle="1" w:styleId="xl146">
    <w:name w:val="xl14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cs="Times New Roman"/>
      <w:b/>
      <w:bCs/>
    </w:rPr>
  </w:style>
  <w:style w:type="paragraph" w:customStyle="1" w:styleId="xl147">
    <w:name w:val="xl147"/>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rPr>
  </w:style>
  <w:style w:type="paragraph" w:customStyle="1" w:styleId="xl148">
    <w:name w:val="xl14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49">
    <w:name w:val="xl149"/>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rPr>
  </w:style>
  <w:style w:type="paragraph" w:customStyle="1" w:styleId="xl150">
    <w:name w:val="xl150"/>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right"/>
      <w:textAlignment w:val="auto"/>
    </w:pPr>
    <w:rPr>
      <w:rFonts w:cs="Times New Roman"/>
    </w:rPr>
  </w:style>
  <w:style w:type="paragraph" w:customStyle="1" w:styleId="xl151">
    <w:name w:val="xl151"/>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auto"/>
    </w:pPr>
    <w:rPr>
      <w:rFonts w:cs="Times New Roman"/>
    </w:rPr>
  </w:style>
  <w:style w:type="paragraph" w:customStyle="1" w:styleId="xl152">
    <w:name w:val="xl15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53">
    <w:name w:val="xl15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154">
    <w:name w:val="xl15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55">
    <w:name w:val="xl15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56">
    <w:name w:val="xl15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57">
    <w:name w:val="xl15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58">
    <w:name w:val="xl158"/>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159">
    <w:name w:val="xl159"/>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top"/>
    </w:pPr>
    <w:rPr>
      <w:rFonts w:ascii="Cambria" w:hAnsi="Cambria" w:cs="Times New Roman"/>
      <w:b/>
      <w:bCs/>
      <w:color w:val="FF0000"/>
    </w:rPr>
  </w:style>
  <w:style w:type="paragraph" w:customStyle="1" w:styleId="xl160">
    <w:name w:val="xl160"/>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left"/>
      <w:textAlignment w:val="bottom"/>
    </w:pPr>
    <w:rPr>
      <w:rFonts w:ascii="Cambria" w:hAnsi="Cambria" w:cs="Times New Roman"/>
    </w:rPr>
  </w:style>
  <w:style w:type="paragraph" w:customStyle="1" w:styleId="xl161">
    <w:name w:val="xl161"/>
    <w:basedOn w:val="Normal"/>
    <w:rsid w:val="00866BB4"/>
    <w:pPr>
      <w:suppressAutoHyphens w:val="0"/>
      <w:overflowPunct/>
      <w:autoSpaceDE/>
      <w:adjustRightInd/>
      <w:spacing w:before="100" w:after="100"/>
      <w:jc w:val="left"/>
      <w:textAlignment w:val="bottom"/>
    </w:pPr>
    <w:rPr>
      <w:rFonts w:ascii="Calibri" w:hAnsi="Calibri" w:cs="Calibri"/>
      <w:sz w:val="22"/>
      <w:szCs w:val="22"/>
    </w:rPr>
  </w:style>
  <w:style w:type="paragraph" w:customStyle="1" w:styleId="xl162">
    <w:name w:val="xl162"/>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left"/>
      <w:textAlignment w:val="bottom"/>
    </w:pPr>
    <w:rPr>
      <w:rFonts w:ascii="Cambria" w:hAnsi="Cambria" w:cs="Times New Roman"/>
      <w:color w:val="FF0000"/>
    </w:rPr>
  </w:style>
  <w:style w:type="paragraph" w:customStyle="1" w:styleId="xl163">
    <w:name w:val="xl163"/>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rPr>
  </w:style>
  <w:style w:type="paragraph" w:customStyle="1" w:styleId="xl164">
    <w:name w:val="xl164"/>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rPr>
  </w:style>
  <w:style w:type="paragraph" w:customStyle="1" w:styleId="xl165">
    <w:name w:val="xl165"/>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left"/>
      <w:textAlignment w:val="bottom"/>
    </w:pPr>
    <w:rPr>
      <w:rFonts w:ascii="Cambria" w:hAnsi="Cambria" w:cs="Times New Roman"/>
    </w:rPr>
  </w:style>
  <w:style w:type="paragraph" w:customStyle="1" w:styleId="xl166">
    <w:name w:val="xl166"/>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top"/>
    </w:pPr>
    <w:rPr>
      <w:rFonts w:ascii="Cambria" w:hAnsi="Cambria" w:cs="Times New Roman"/>
      <w:b/>
      <w:bCs/>
    </w:rPr>
  </w:style>
  <w:style w:type="paragraph" w:customStyle="1" w:styleId="xl167">
    <w:name w:val="xl167"/>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left"/>
      <w:textAlignment w:val="bottom"/>
    </w:pPr>
    <w:rPr>
      <w:rFonts w:ascii="Cambria" w:hAnsi="Cambria" w:cs="Times New Roman"/>
      <w:b/>
      <w:bCs/>
    </w:rPr>
  </w:style>
  <w:style w:type="paragraph" w:customStyle="1" w:styleId="xl168">
    <w:name w:val="xl168"/>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color w:val="FF0000"/>
    </w:rPr>
  </w:style>
  <w:style w:type="paragraph" w:customStyle="1" w:styleId="xl169">
    <w:name w:val="xl169"/>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color w:val="FF0000"/>
    </w:rPr>
  </w:style>
  <w:style w:type="paragraph" w:customStyle="1" w:styleId="xl170">
    <w:name w:val="xl170"/>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rPr>
  </w:style>
  <w:style w:type="paragraph" w:customStyle="1" w:styleId="xl171">
    <w:name w:val="xl17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bottom"/>
    </w:pPr>
    <w:rPr>
      <w:rFonts w:ascii="Sylfaen" w:hAnsi="Sylfaen" w:cs="Times New Roman"/>
    </w:rPr>
  </w:style>
  <w:style w:type="paragraph" w:customStyle="1" w:styleId="xl172">
    <w:name w:val="xl172"/>
    <w:basedOn w:val="Normal"/>
    <w:rsid w:val="00866BB4"/>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adjustRightInd/>
      <w:spacing w:before="100" w:after="100"/>
      <w:jc w:val="center"/>
      <w:textAlignment w:val="bottom"/>
    </w:pPr>
    <w:rPr>
      <w:rFonts w:ascii="Cambria" w:hAnsi="Cambria" w:cs="Times New Roman"/>
      <w:color w:val="FF0000"/>
    </w:rPr>
  </w:style>
  <w:style w:type="paragraph" w:customStyle="1" w:styleId="xl173">
    <w:name w:val="xl173"/>
    <w:basedOn w:val="Normal"/>
    <w:rsid w:val="00866BB4"/>
    <w:pPr>
      <w:suppressAutoHyphens w:val="0"/>
      <w:overflowPunct/>
      <w:autoSpaceDE/>
      <w:adjustRightInd/>
      <w:spacing w:before="100" w:after="100"/>
      <w:jc w:val="left"/>
      <w:textAlignment w:val="bottom"/>
    </w:pPr>
    <w:rPr>
      <w:rFonts w:ascii="Arial" w:hAnsi="Arial"/>
      <w:color w:val="FF0000"/>
    </w:rPr>
  </w:style>
  <w:style w:type="paragraph" w:customStyle="1" w:styleId="xl174">
    <w:name w:val="xl17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75">
    <w:name w:val="xl175"/>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76">
    <w:name w:val="xl176"/>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auto"/>
    </w:pPr>
    <w:rPr>
      <w:rFonts w:cs="Times New Roman"/>
    </w:rPr>
  </w:style>
  <w:style w:type="paragraph" w:customStyle="1" w:styleId="xl177">
    <w:name w:val="xl17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78">
    <w:name w:val="xl178"/>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right"/>
      <w:textAlignment w:val="auto"/>
    </w:pPr>
    <w:rPr>
      <w:rFonts w:cs="Times New Roman"/>
    </w:rPr>
  </w:style>
  <w:style w:type="paragraph" w:customStyle="1" w:styleId="xl179">
    <w:name w:val="xl179"/>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80">
    <w:name w:val="xl180"/>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81">
    <w:name w:val="xl18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82">
    <w:name w:val="xl182"/>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83">
    <w:name w:val="xl183"/>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top"/>
    </w:pPr>
    <w:rPr>
      <w:rFonts w:cs="Times New Roman"/>
      <w:b/>
      <w:bCs/>
    </w:rPr>
  </w:style>
  <w:style w:type="paragraph" w:customStyle="1" w:styleId="xl184">
    <w:name w:val="xl18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85">
    <w:name w:val="xl185"/>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186">
    <w:name w:val="xl186"/>
    <w:basedOn w:val="Normal"/>
    <w:rsid w:val="00866BB4"/>
    <w:pPr>
      <w:suppressAutoHyphens w:val="0"/>
      <w:overflowPunct/>
      <w:autoSpaceDE/>
      <w:adjustRightInd/>
      <w:spacing w:before="100" w:after="100"/>
      <w:jc w:val="center"/>
      <w:textAlignment w:val="auto"/>
    </w:pPr>
    <w:rPr>
      <w:rFonts w:cs="Times New Roman"/>
    </w:rPr>
  </w:style>
  <w:style w:type="paragraph" w:customStyle="1" w:styleId="xl187">
    <w:name w:val="xl187"/>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188">
    <w:name w:val="xl188"/>
    <w:basedOn w:val="Normal"/>
    <w:rsid w:val="00866BB4"/>
    <w:pPr>
      <w:pBdr>
        <w:top w:val="double" w:sz="6" w:space="0" w:color="000000"/>
        <w:left w:val="double" w:sz="6" w:space="0" w:color="000000"/>
        <w:bottom w:val="double" w:sz="6" w:space="0" w:color="000000"/>
        <w:right w:val="double" w:sz="6" w:space="0" w:color="000000"/>
      </w:pBd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89">
    <w:name w:val="xl189"/>
    <w:basedOn w:val="Normal"/>
    <w:rsid w:val="00866BB4"/>
    <w:pP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90">
    <w:name w:val="xl190"/>
    <w:basedOn w:val="Normal"/>
    <w:rsid w:val="00866BB4"/>
    <w:pPr>
      <w:pBdr>
        <w:top w:val="double" w:sz="6" w:space="0" w:color="000000"/>
        <w:left w:val="double" w:sz="6" w:space="0" w:color="000000"/>
        <w:bottom w:val="double" w:sz="6" w:space="0" w:color="000000"/>
        <w:right w:val="double" w:sz="6" w:space="0" w:color="000000"/>
      </w:pBd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91">
    <w:name w:val="xl191"/>
    <w:basedOn w:val="Normal"/>
    <w:rsid w:val="00866BB4"/>
    <w:pP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92">
    <w:name w:val="xl192"/>
    <w:basedOn w:val="Normal"/>
    <w:rsid w:val="00866BB4"/>
    <w:pPr>
      <w:pBdr>
        <w:top w:val="double" w:sz="6" w:space="0" w:color="000000"/>
        <w:left w:val="double" w:sz="6" w:space="0" w:color="000000"/>
        <w:bottom w:val="double" w:sz="6" w:space="0" w:color="000000"/>
        <w:right w:val="double" w:sz="6" w:space="0" w:color="000000"/>
      </w:pBd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93">
    <w:name w:val="xl193"/>
    <w:basedOn w:val="Normal"/>
    <w:rsid w:val="00866BB4"/>
    <w:pPr>
      <w:shd w:val="clear" w:color="auto" w:fill="B9CCE4"/>
      <w:suppressAutoHyphens w:val="0"/>
      <w:overflowPunct/>
      <w:autoSpaceDE/>
      <w:adjustRightInd/>
      <w:spacing w:before="100" w:after="100"/>
      <w:jc w:val="center"/>
      <w:textAlignment w:val="auto"/>
    </w:pPr>
    <w:rPr>
      <w:rFonts w:cs="Times New Roman"/>
      <w:b/>
      <w:bCs/>
    </w:rPr>
  </w:style>
  <w:style w:type="paragraph" w:customStyle="1" w:styleId="xl194">
    <w:name w:val="xl19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left"/>
      <w:textAlignment w:val="auto"/>
    </w:pPr>
    <w:rPr>
      <w:rFonts w:cs="Times New Roman"/>
    </w:rPr>
  </w:style>
  <w:style w:type="paragraph" w:customStyle="1" w:styleId="xl195">
    <w:name w:val="xl195"/>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96">
    <w:name w:val="xl196"/>
    <w:basedOn w:val="Normal"/>
    <w:rsid w:val="00866BB4"/>
    <w:pPr>
      <w:pBdr>
        <w:top w:val="single" w:sz="4" w:space="0" w:color="000000"/>
        <w:left w:val="single" w:sz="4" w:space="0" w:color="000000"/>
        <w:bottom w:val="single" w:sz="4" w:space="0" w:color="000000"/>
        <w:right w:val="single" w:sz="4" w:space="0" w:color="000000"/>
      </w:pBdr>
      <w:shd w:val="clear" w:color="auto" w:fill="8EB4E2"/>
      <w:suppressAutoHyphens w:val="0"/>
      <w:overflowPunct/>
      <w:autoSpaceDE/>
      <w:adjustRightInd/>
      <w:spacing w:before="100" w:after="100"/>
      <w:jc w:val="center"/>
      <w:textAlignment w:val="auto"/>
    </w:pPr>
    <w:rPr>
      <w:rFonts w:cs="Times New Roman"/>
      <w:b/>
      <w:bCs/>
    </w:rPr>
  </w:style>
  <w:style w:type="paragraph" w:customStyle="1" w:styleId="xl197">
    <w:name w:val="xl197"/>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auto"/>
    </w:pPr>
    <w:rPr>
      <w:rFonts w:cs="Times New Roman"/>
    </w:rPr>
  </w:style>
  <w:style w:type="paragraph" w:customStyle="1" w:styleId="xl198">
    <w:name w:val="xl198"/>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199">
    <w:name w:val="xl199"/>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center"/>
      <w:textAlignment w:val="auto"/>
    </w:pPr>
    <w:rPr>
      <w:rFonts w:cs="Times New Roman"/>
      <w:b/>
      <w:bCs/>
    </w:rPr>
  </w:style>
  <w:style w:type="paragraph" w:customStyle="1" w:styleId="xl200">
    <w:name w:val="xl200"/>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201">
    <w:name w:val="xl201"/>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 w:type="paragraph" w:customStyle="1" w:styleId="xl202">
    <w:name w:val="xl202"/>
    <w:basedOn w:val="Normal"/>
    <w:rsid w:val="00866BB4"/>
    <w:pPr>
      <w:pBdr>
        <w:top w:val="single" w:sz="4" w:space="0" w:color="000000"/>
        <w:left w:val="single" w:sz="4" w:space="0" w:color="000000"/>
        <w:bottom w:val="single" w:sz="4" w:space="0" w:color="000000"/>
        <w:right w:val="single" w:sz="4" w:space="0" w:color="000000"/>
      </w:pBdr>
      <w:shd w:val="clear" w:color="auto" w:fill="D8D8D8"/>
      <w:suppressAutoHyphens w:val="0"/>
      <w:overflowPunct/>
      <w:autoSpaceDE/>
      <w:adjustRightInd/>
      <w:spacing w:before="100" w:after="100"/>
      <w:jc w:val="left"/>
      <w:textAlignment w:val="top"/>
    </w:pPr>
    <w:rPr>
      <w:rFonts w:cs="Times New Roman"/>
      <w:b/>
      <w:bCs/>
    </w:rPr>
  </w:style>
  <w:style w:type="paragraph" w:customStyle="1" w:styleId="xl203">
    <w:name w:val="xl203"/>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204">
    <w:name w:val="xl204"/>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rPr>
  </w:style>
  <w:style w:type="paragraph" w:customStyle="1" w:styleId="xl205">
    <w:name w:val="xl205"/>
    <w:basedOn w:val="Normal"/>
    <w:rsid w:val="00866BB4"/>
    <w:pPr>
      <w:suppressAutoHyphens w:val="0"/>
      <w:overflowPunct/>
      <w:autoSpaceDE/>
      <w:adjustRightInd/>
      <w:spacing w:before="100" w:after="100"/>
      <w:jc w:val="center"/>
      <w:textAlignment w:val="auto"/>
    </w:pPr>
    <w:rPr>
      <w:rFonts w:cs="Times New Roman"/>
    </w:rPr>
  </w:style>
  <w:style w:type="paragraph" w:customStyle="1" w:styleId="xl206">
    <w:name w:val="xl206"/>
    <w:basedOn w:val="Normal"/>
    <w:rsid w:val="00866BB4"/>
    <w:pPr>
      <w:pBdr>
        <w:top w:val="single" w:sz="4" w:space="0" w:color="000000"/>
        <w:left w:val="single" w:sz="4" w:space="0" w:color="000000"/>
        <w:bottom w:val="single" w:sz="4" w:space="0" w:color="000000"/>
        <w:right w:val="single" w:sz="4" w:space="0" w:color="000000"/>
      </w:pBdr>
      <w:suppressAutoHyphens w:val="0"/>
      <w:overflowPunct/>
      <w:autoSpaceDE/>
      <w:adjustRightInd/>
      <w:spacing w:before="100" w:after="100"/>
      <w:jc w:val="center"/>
      <w:textAlignment w:val="auto"/>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684B-FE85-4936-B1E5-D00FD367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Pages>
  <Words>29153</Words>
  <Characters>160346</Characters>
  <Application>Microsoft Office Word</Application>
  <DocSecurity>0</DocSecurity>
  <Lines>1336</Lines>
  <Paragraphs>378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Mr Yansané</cp:lastModifiedBy>
  <cp:revision>159</cp:revision>
  <cp:lastPrinted>2023-01-24T00:34:00Z</cp:lastPrinted>
  <dcterms:created xsi:type="dcterms:W3CDTF">2018-08-31T22:03:00Z</dcterms:created>
  <dcterms:modified xsi:type="dcterms:W3CDTF">2023-12-16T15:13:00Z</dcterms:modified>
</cp:coreProperties>
</file>